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Times New Roman"/>
          <w:b/>
          <w:sz w:val="44"/>
          <w:szCs w:val="44"/>
        </w:rPr>
      </w:pPr>
      <w:r>
        <w:rPr>
          <w:rFonts w:hint="eastAsia" w:ascii="Times New Roman" w:hAnsi="Times New Roman" w:eastAsia="方正小标宋_GBK" w:cs="方正小标宋_GBK"/>
          <w:b/>
          <w:sz w:val="44"/>
          <w:szCs w:val="44"/>
        </w:rPr>
        <w:t>唐山市</w:t>
      </w:r>
      <w:r>
        <w:rPr>
          <w:rFonts w:hint="eastAsia" w:ascii="宋体" w:hAnsi="宋体" w:eastAsia="宋体" w:cs="Times New Roman"/>
          <w:b/>
          <w:sz w:val="44"/>
          <w:szCs w:val="44"/>
        </w:rPr>
        <w:t>南堡开发区第</w:t>
      </w:r>
      <w:r>
        <w:rPr>
          <w:rFonts w:hint="eastAsia" w:ascii="宋体" w:hAnsi="宋体" w:eastAsia="宋体" w:cs="Times New Roman"/>
          <w:b/>
          <w:sz w:val="44"/>
          <w:szCs w:val="44"/>
          <w:lang w:eastAsia="zh-CN"/>
        </w:rPr>
        <w:t>五</w:t>
      </w:r>
      <w:r>
        <w:rPr>
          <w:rFonts w:hint="eastAsia" w:ascii="宋体" w:hAnsi="宋体" w:eastAsia="宋体" w:cs="Times New Roman"/>
          <w:b/>
          <w:sz w:val="44"/>
          <w:szCs w:val="44"/>
        </w:rPr>
        <w:t>小学</w:t>
      </w:r>
    </w:p>
    <w:p>
      <w:pPr>
        <w:jc w:val="center"/>
        <w:rPr>
          <w:rFonts w:ascii="Times New Roman" w:hAnsi="Times New Roman" w:eastAsia="方正小标宋_GBK" w:cs="Times New Roman"/>
          <w:b/>
          <w:sz w:val="44"/>
          <w:szCs w:val="44"/>
        </w:rPr>
      </w:pPr>
      <w:r>
        <w:rPr>
          <w:rFonts w:ascii="Times New Roman" w:hAnsi="Times New Roman" w:eastAsia="方正小标宋_GBK" w:cs="Times New Roman"/>
          <w:b/>
          <w:sz w:val="44"/>
          <w:szCs w:val="44"/>
        </w:rPr>
        <w:t>20</w:t>
      </w:r>
      <w:r>
        <w:rPr>
          <w:rFonts w:hint="eastAsia" w:ascii="Times New Roman" w:hAnsi="Times New Roman" w:eastAsia="宋体" w:cs="Times New Roman"/>
          <w:b/>
          <w:sz w:val="44"/>
          <w:szCs w:val="44"/>
        </w:rPr>
        <w:t>2</w:t>
      </w:r>
      <w:r>
        <w:rPr>
          <w:rFonts w:hint="eastAsia" w:ascii="Times New Roman" w:hAnsi="Times New Roman" w:eastAsia="宋体" w:cs="Times New Roman"/>
          <w:b/>
          <w:sz w:val="44"/>
          <w:szCs w:val="44"/>
          <w:lang w:val="en-US" w:eastAsia="zh-CN"/>
        </w:rPr>
        <w:t>2</w:t>
      </w:r>
      <w:r>
        <w:rPr>
          <w:rFonts w:hint="eastAsia" w:ascii="Times New Roman" w:hAnsi="Times New Roman" w:eastAsia="方正小标宋_GBK" w:cs="方正小标宋_GBK"/>
          <w:b/>
          <w:sz w:val="44"/>
          <w:szCs w:val="44"/>
        </w:rPr>
        <w:t>年部门预算信息公开</w:t>
      </w:r>
    </w:p>
    <w:p>
      <w:pPr>
        <w:ind w:firstLine="640" w:firstLineChars="200"/>
        <w:rPr>
          <w:rFonts w:ascii="仿宋" w:hAnsi="仿宋" w:eastAsia="仿宋" w:cs="Times New Roman"/>
          <w:sz w:val="32"/>
          <w:szCs w:val="32"/>
        </w:rPr>
      </w:pPr>
      <w:r>
        <w:rPr>
          <w:rFonts w:hint="eastAsia" w:ascii="仿宋" w:hAnsi="仿宋" w:eastAsia="仿宋" w:cs="仿宋"/>
          <w:sz w:val="32"/>
          <w:szCs w:val="32"/>
        </w:rPr>
        <w:t>按照《预算法》、《河北省预决算公开操作规程实施细则》规定，现将</w:t>
      </w:r>
      <w:r>
        <w:rPr>
          <w:rFonts w:ascii="仿宋" w:hAnsi="仿宋" w:eastAsia="仿宋" w:cs="仿宋"/>
          <w:sz w:val="32"/>
          <w:szCs w:val="32"/>
        </w:rPr>
        <w:t>20</w:t>
      </w:r>
      <w:r>
        <w:rPr>
          <w:rFonts w:hint="eastAsia" w:ascii="仿宋" w:hAnsi="仿宋" w:eastAsia="仿宋" w:cs="仿宋"/>
          <w:sz w:val="32"/>
          <w:szCs w:val="32"/>
        </w:rPr>
        <w:t>2</w:t>
      </w:r>
      <w:r>
        <w:rPr>
          <w:rFonts w:hint="eastAsia" w:ascii="仿宋" w:hAnsi="仿宋" w:eastAsia="仿宋" w:cs="仿宋"/>
          <w:sz w:val="32"/>
          <w:szCs w:val="32"/>
          <w:lang w:val="en-US" w:eastAsia="zh-CN"/>
        </w:rPr>
        <w:t>2</w:t>
      </w:r>
      <w:r>
        <w:rPr>
          <w:rFonts w:hint="eastAsia" w:ascii="仿宋" w:hAnsi="仿宋" w:eastAsia="仿宋" w:cs="仿宋"/>
          <w:sz w:val="32"/>
          <w:szCs w:val="32"/>
        </w:rPr>
        <w:t>年部门预算公开如下：</w:t>
      </w:r>
    </w:p>
    <w:p>
      <w:pPr>
        <w:numPr>
          <w:ilvl w:val="0"/>
          <w:numId w:val="1"/>
        </w:numPr>
        <w:ind w:firstLine="640"/>
        <w:rPr>
          <w:rFonts w:ascii="黑体" w:hAnsi="黑体" w:eastAsia="黑体" w:cs="Times New Roman"/>
          <w:sz w:val="32"/>
          <w:szCs w:val="32"/>
        </w:rPr>
      </w:pPr>
      <w:r>
        <w:rPr>
          <w:rFonts w:hint="eastAsia" w:ascii="黑体" w:hAnsi="黑体" w:eastAsia="黑体" w:cs="黑体"/>
          <w:sz w:val="32"/>
          <w:szCs w:val="32"/>
        </w:rPr>
        <w:t>部门职责及机构设置情况</w:t>
      </w:r>
    </w:p>
    <w:p>
      <w:pPr>
        <w:pStyle w:val="4"/>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0"/>
        <w:jc w:val="left"/>
        <w:rPr>
          <w:rFonts w:hint="eastAsia" w:ascii="Times New Roman" w:hAnsi="Times New Roman" w:eastAsia="方正仿宋_GBK" w:cs="方正仿宋_GBK"/>
          <w:b/>
          <w:bCs/>
          <w:kern w:val="0"/>
          <w:sz w:val="32"/>
          <w:szCs w:val="32"/>
        </w:rPr>
      </w:pPr>
      <w:r>
        <w:rPr>
          <w:rFonts w:hint="eastAsia" w:ascii="Times New Roman" w:hAnsi="Times New Roman" w:eastAsia="方正仿宋_GBK" w:cs="方正仿宋_GBK"/>
          <w:b/>
          <w:bCs/>
          <w:kern w:val="0"/>
          <w:sz w:val="32"/>
          <w:szCs w:val="32"/>
        </w:rPr>
        <w:t>部门职责：</w:t>
      </w:r>
    </w:p>
    <w:p>
      <w:pPr>
        <w:snapToGrid w:val="0"/>
        <w:spacing w:line="480" w:lineRule="exact"/>
        <w:ind w:left="315" w:leftChars="150" w:firstLine="1120" w:firstLineChars="350"/>
        <w:rPr>
          <w:rFonts w:ascii="方正仿宋_GBK" w:hAnsi="Times New Roman" w:eastAsia="方正仿宋_GBK" w:cs="方正仿宋_GBK"/>
          <w:sz w:val="32"/>
          <w:szCs w:val="32"/>
        </w:rPr>
      </w:pPr>
      <w:r>
        <w:rPr>
          <w:rFonts w:hint="eastAsia" w:ascii="方正仿宋_GBK" w:hAnsi="Times New Roman" w:eastAsia="方正仿宋_GBK" w:cs="方正仿宋_GBK"/>
          <w:sz w:val="32"/>
          <w:szCs w:val="32"/>
        </w:rPr>
        <w:t>南堡第</w:t>
      </w:r>
      <w:r>
        <w:rPr>
          <w:rFonts w:hint="eastAsia" w:ascii="方正仿宋_GBK" w:hAnsi="Times New Roman" w:eastAsia="方正仿宋_GBK" w:cs="方正仿宋_GBK"/>
          <w:sz w:val="32"/>
          <w:szCs w:val="32"/>
          <w:lang w:eastAsia="zh-CN"/>
        </w:rPr>
        <w:t>五</w:t>
      </w:r>
      <w:r>
        <w:rPr>
          <w:rFonts w:hint="eastAsia" w:ascii="方正仿宋_GBK" w:hAnsi="Times New Roman" w:eastAsia="方正仿宋_GBK" w:cs="方正仿宋_GBK"/>
          <w:sz w:val="32"/>
          <w:szCs w:val="32"/>
        </w:rPr>
        <w:t>小学所属南堡经济开发区教育局领导下的一所农村小学校。实施小学义务教育，小学学历教育，是学校的主要职责。</w:t>
      </w:r>
    </w:p>
    <w:p>
      <w:pPr>
        <w:pStyle w:val="4"/>
        <w:numPr>
          <w:ilvl w:val="0"/>
          <w:numId w:val="2"/>
        </w:numPr>
        <w:autoSpaceDE w:val="0"/>
        <w:autoSpaceDN w:val="0"/>
        <w:adjustRightInd w:val="0"/>
        <w:ind w:firstLineChars="0"/>
        <w:jc w:val="left"/>
        <w:rPr>
          <w:rFonts w:hint="eastAsia" w:ascii="方正仿宋_GBK" w:hAnsi="Times New Roman" w:eastAsia="方正仿宋_GBK" w:cs="方正仿宋_GBK"/>
          <w:b/>
          <w:bCs/>
          <w:sz w:val="32"/>
          <w:szCs w:val="32"/>
        </w:rPr>
      </w:pPr>
      <w:r>
        <w:rPr>
          <w:rFonts w:hint="eastAsia" w:ascii="方正仿宋_GBK" w:hAnsi="Times New Roman" w:eastAsia="方正仿宋_GBK" w:cs="方正仿宋_GBK"/>
          <w:b/>
          <w:bCs/>
          <w:sz w:val="32"/>
          <w:szCs w:val="32"/>
        </w:rPr>
        <w:t>机构设置：</w:t>
      </w:r>
    </w:p>
    <w:p>
      <w:pPr>
        <w:pStyle w:val="4"/>
        <w:autoSpaceDE w:val="0"/>
        <w:autoSpaceDN w:val="0"/>
        <w:adjustRightInd w:val="0"/>
        <w:ind w:left="1395" w:firstLine="0" w:firstLineChars="0"/>
        <w:jc w:val="left"/>
        <w:rPr>
          <w:rFonts w:ascii="方正仿宋_GBK" w:hAnsi="Times New Roman" w:eastAsia="方正仿宋_GBK" w:cs="Times New Roman"/>
          <w:b/>
          <w:bCs/>
          <w:sz w:val="32"/>
          <w:szCs w:val="32"/>
        </w:rPr>
      </w:pPr>
      <w:r>
        <w:rPr>
          <w:rFonts w:hint="eastAsia" w:ascii="方正仿宋_GBK" w:hAnsi="Times New Roman" w:eastAsia="方正仿宋_GBK" w:cs="Times New Roman"/>
          <w:b/>
          <w:bCs/>
          <w:sz w:val="32"/>
          <w:szCs w:val="32"/>
        </w:rPr>
        <w:t>校长室、教导处、办公室</w:t>
      </w:r>
    </w:p>
    <w:p>
      <w:pPr>
        <w:ind w:firstLine="640" w:firstLineChars="200"/>
        <w:rPr>
          <w:rFonts w:ascii="黑体" w:hAnsi="黑体" w:eastAsia="黑体" w:cs="Times New Roman"/>
          <w:sz w:val="32"/>
          <w:szCs w:val="32"/>
        </w:rPr>
      </w:pPr>
      <w:r>
        <w:rPr>
          <w:rFonts w:hint="eastAsia" w:ascii="黑体" w:hAnsi="黑体" w:eastAsia="黑体" w:cs="黑体"/>
          <w:sz w:val="32"/>
          <w:szCs w:val="32"/>
        </w:rPr>
        <w:t>二、部门预算安排的总体情况</w:t>
      </w:r>
    </w:p>
    <w:p>
      <w:pPr>
        <w:ind w:firstLine="640" w:firstLineChars="200"/>
        <w:rPr>
          <w:rFonts w:ascii="方正仿宋_GBK" w:hAnsi="Times New Roman" w:eastAsia="方正仿宋_GBK" w:cs="Times New Roman"/>
          <w:sz w:val="32"/>
          <w:szCs w:val="32"/>
        </w:rPr>
      </w:pPr>
      <w:r>
        <w:rPr>
          <w:rFonts w:ascii="方正仿宋_GBK" w:hAnsi="Times New Roman" w:eastAsia="方正仿宋_GBK" w:cs="Times New Roman"/>
          <w:sz w:val="32"/>
          <w:szCs w:val="32"/>
        </w:rPr>
        <w:t>1</w:t>
      </w:r>
      <w:r>
        <w:rPr>
          <w:rFonts w:hint="eastAsia" w:ascii="方正仿宋_GBK" w:hAnsi="Times New Roman" w:eastAsia="方正仿宋_GBK" w:cs="方正仿宋_GBK"/>
          <w:sz w:val="32"/>
          <w:szCs w:val="32"/>
        </w:rPr>
        <w:t>、收入说明</w:t>
      </w:r>
    </w:p>
    <w:p>
      <w:pPr>
        <w:ind w:firstLine="640" w:firstLineChars="200"/>
        <w:rPr>
          <w:rFonts w:ascii="方正仿宋_GBK" w:hAnsi="??_GB2312" w:eastAsia="方正仿宋_GBK" w:cs="??_GB2312"/>
          <w:sz w:val="32"/>
          <w:szCs w:val="32"/>
        </w:rPr>
      </w:pPr>
      <w:r>
        <w:rPr>
          <w:rFonts w:hint="eastAsia" w:ascii="方正仿宋_GBK" w:hAnsi="宋体" w:eastAsia="方正仿宋_GBK" w:cs="宋体"/>
          <w:sz w:val="32"/>
          <w:szCs w:val="32"/>
        </w:rPr>
        <w:t>本部门当年全部收入，</w:t>
      </w:r>
      <w:r>
        <w:rPr>
          <w:rFonts w:ascii="方正仿宋_GBK" w:hAnsi="??_GB2312" w:eastAsia="方正仿宋_GBK" w:cs="??_GB2312"/>
          <w:sz w:val="32"/>
          <w:szCs w:val="32"/>
        </w:rPr>
        <w:t>20</w:t>
      </w:r>
      <w:r>
        <w:rPr>
          <w:rFonts w:hint="eastAsia" w:ascii="方正仿宋_GBK" w:hAnsi="??_GB2312" w:eastAsia="宋体" w:cs="??_GB2312"/>
          <w:sz w:val="32"/>
          <w:szCs w:val="32"/>
        </w:rPr>
        <w:t>2</w:t>
      </w:r>
      <w:r>
        <w:rPr>
          <w:rFonts w:hint="eastAsia" w:ascii="方正仿宋_GBK" w:hAnsi="??_GB2312" w:eastAsia="宋体" w:cs="??_GB2312"/>
          <w:sz w:val="32"/>
          <w:szCs w:val="32"/>
          <w:lang w:val="en-US" w:eastAsia="zh-CN"/>
        </w:rPr>
        <w:t>2</w:t>
      </w:r>
      <w:r>
        <w:rPr>
          <w:rFonts w:hint="eastAsia" w:ascii="方正仿宋_GBK" w:hAnsi="宋体" w:eastAsia="方正仿宋_GBK" w:cs="宋体"/>
          <w:sz w:val="32"/>
          <w:szCs w:val="32"/>
        </w:rPr>
        <w:t>年预算收入</w:t>
      </w:r>
      <w:r>
        <w:rPr>
          <w:rFonts w:hint="eastAsia" w:ascii="方正仿宋_GBK" w:hAnsi="宋体" w:eastAsia="方正仿宋_GBK" w:cs="宋体"/>
          <w:sz w:val="32"/>
          <w:szCs w:val="32"/>
          <w:lang w:val="en-US" w:eastAsia="zh-CN"/>
        </w:rPr>
        <w:t>199.02</w:t>
      </w:r>
      <w:r>
        <w:rPr>
          <w:rFonts w:hint="eastAsia" w:ascii="方正仿宋_GBK" w:hAnsi="??_GB2312" w:eastAsia="方正仿宋_GBK" w:cs="??_GB2312"/>
          <w:sz w:val="32"/>
          <w:szCs w:val="32"/>
        </w:rPr>
        <w:t>万元。</w:t>
      </w:r>
    </w:p>
    <w:p>
      <w:pPr>
        <w:numPr>
          <w:ilvl w:val="0"/>
          <w:numId w:val="3"/>
        </w:numPr>
        <w:ind w:firstLine="640"/>
        <w:rPr>
          <w:rFonts w:ascii="方正仿宋_GBK" w:hAnsi="Times New Roman" w:eastAsia="方正仿宋_GBK" w:cs="Times New Roman"/>
          <w:sz w:val="32"/>
          <w:szCs w:val="32"/>
        </w:rPr>
      </w:pPr>
      <w:r>
        <w:rPr>
          <w:rFonts w:hint="eastAsia" w:ascii="方正仿宋_GBK" w:hAnsi="Times New Roman" w:eastAsia="方正仿宋_GBK" w:cs="方正仿宋_GBK"/>
          <w:sz w:val="32"/>
          <w:szCs w:val="32"/>
        </w:rPr>
        <w:t>支出说明</w:t>
      </w:r>
    </w:p>
    <w:p>
      <w:pPr>
        <w:tabs>
          <w:tab w:val="left" w:pos="420"/>
        </w:tabs>
        <w:ind w:firstLine="640" w:firstLineChars="200"/>
        <w:rPr>
          <w:rFonts w:ascii="方正仿宋_GBK" w:hAnsi="宋体" w:eastAsia="方正仿宋_GBK" w:cs="宋体"/>
          <w:sz w:val="32"/>
          <w:szCs w:val="32"/>
        </w:rPr>
      </w:pPr>
      <w:r>
        <w:rPr>
          <w:rFonts w:hint="eastAsia" w:ascii="方正仿宋_GBK" w:hAnsi="宋体" w:eastAsia="方正仿宋_GBK" w:cs="宋体"/>
          <w:sz w:val="32"/>
          <w:szCs w:val="32"/>
        </w:rPr>
        <w:t>收支预算总表支出栏、基本支出表、项目支出表按经济分类和支出功能分类科目编制，反映唐山市南堡开发区第</w:t>
      </w:r>
      <w:r>
        <w:rPr>
          <w:rFonts w:hint="eastAsia" w:ascii="方正仿宋_GBK" w:hAnsi="宋体" w:eastAsia="方正仿宋_GBK" w:cs="宋体"/>
          <w:sz w:val="32"/>
          <w:szCs w:val="32"/>
          <w:lang w:eastAsia="zh-CN"/>
        </w:rPr>
        <w:t>五</w:t>
      </w:r>
      <w:r>
        <w:rPr>
          <w:rFonts w:hint="eastAsia" w:ascii="方正仿宋_GBK" w:hAnsi="宋体" w:eastAsia="方正仿宋_GBK" w:cs="宋体"/>
          <w:sz w:val="32"/>
          <w:szCs w:val="32"/>
        </w:rPr>
        <w:t>小学202</w:t>
      </w:r>
      <w:r>
        <w:rPr>
          <w:rFonts w:hint="eastAsia" w:ascii="方正仿宋_GBK" w:hAnsi="宋体" w:eastAsia="方正仿宋_GBK" w:cs="宋体"/>
          <w:sz w:val="32"/>
          <w:szCs w:val="32"/>
          <w:lang w:val="en-US" w:eastAsia="zh-CN"/>
        </w:rPr>
        <w:t>2</w:t>
      </w:r>
      <w:r>
        <w:rPr>
          <w:rFonts w:hint="eastAsia" w:ascii="方正仿宋_GBK" w:hAnsi="宋体" w:eastAsia="方正仿宋_GBK" w:cs="宋体"/>
          <w:sz w:val="32"/>
          <w:szCs w:val="32"/>
        </w:rPr>
        <w:t>年度部门预算中支出预算的总体情况。</w:t>
      </w:r>
      <w:r>
        <w:rPr>
          <w:rFonts w:ascii="方正仿宋_GBK" w:hAnsi="??_GB2312" w:eastAsia="方正仿宋_GBK" w:cs="??_GB2312"/>
          <w:sz w:val="32"/>
          <w:szCs w:val="32"/>
        </w:rPr>
        <w:t>20</w:t>
      </w:r>
      <w:r>
        <w:rPr>
          <w:rFonts w:hint="eastAsia" w:ascii="方正仿宋_GBK" w:hAnsi="??_GB2312" w:eastAsia="方正仿宋_GBK" w:cs="??_GB2312"/>
          <w:sz w:val="32"/>
          <w:szCs w:val="32"/>
        </w:rPr>
        <w:t>2</w:t>
      </w:r>
      <w:r>
        <w:rPr>
          <w:rFonts w:hint="eastAsia" w:ascii="方正仿宋_GBK" w:hAnsi="??_GB2312" w:eastAsia="方正仿宋_GBK" w:cs="??_GB2312"/>
          <w:sz w:val="32"/>
          <w:szCs w:val="32"/>
          <w:lang w:val="en-US" w:eastAsia="zh-CN"/>
        </w:rPr>
        <w:t>2</w:t>
      </w:r>
      <w:r>
        <w:rPr>
          <w:rFonts w:hint="eastAsia" w:ascii="方正仿宋_GBK" w:hAnsi="宋体" w:eastAsia="方正仿宋_GBK" w:cs="宋体"/>
          <w:sz w:val="32"/>
          <w:szCs w:val="32"/>
        </w:rPr>
        <w:t>年部门支出预算为</w:t>
      </w:r>
      <w:r>
        <w:rPr>
          <w:rFonts w:hint="eastAsia" w:ascii="方正仿宋_GBK" w:hAnsi="宋体" w:eastAsia="方正仿宋_GBK" w:cs="宋体"/>
          <w:sz w:val="32"/>
          <w:szCs w:val="32"/>
          <w:lang w:val="en-US" w:eastAsia="zh-CN"/>
        </w:rPr>
        <w:t>199.02</w:t>
      </w:r>
      <w:r>
        <w:rPr>
          <w:rFonts w:hint="eastAsia" w:ascii="方正仿宋_GBK" w:hAnsi="宋体" w:eastAsia="方正仿宋_GBK" w:cs="宋体"/>
          <w:sz w:val="32"/>
          <w:szCs w:val="32"/>
        </w:rPr>
        <w:t>万元，包括人员经费</w:t>
      </w:r>
      <w:r>
        <w:rPr>
          <w:rFonts w:hint="eastAsia" w:ascii="方正仿宋_GBK" w:hAnsi="宋体" w:eastAsia="方正仿宋_GBK" w:cs="宋体"/>
          <w:sz w:val="32"/>
          <w:szCs w:val="32"/>
          <w:lang w:val="en-US" w:eastAsia="zh-CN"/>
        </w:rPr>
        <w:t>185.34</w:t>
      </w:r>
      <w:r>
        <w:rPr>
          <w:rFonts w:hint="eastAsia" w:ascii="方正仿宋_GBK" w:hAnsi="宋体" w:eastAsia="方正仿宋_GBK" w:cs="宋体"/>
          <w:sz w:val="32"/>
          <w:szCs w:val="32"/>
        </w:rPr>
        <w:t>万元和公用经费</w:t>
      </w:r>
      <w:r>
        <w:rPr>
          <w:rFonts w:hint="eastAsia" w:ascii="方正仿宋_GBK" w:hAnsi="宋体" w:eastAsia="方正仿宋_GBK" w:cs="宋体"/>
          <w:sz w:val="32"/>
          <w:szCs w:val="32"/>
          <w:lang w:val="en-US" w:eastAsia="zh-CN"/>
        </w:rPr>
        <w:t>7.2</w:t>
      </w:r>
      <w:r>
        <w:rPr>
          <w:rFonts w:hint="eastAsia" w:ascii="方正仿宋_GBK" w:hAnsi="宋体" w:eastAsia="方正仿宋_GBK" w:cs="宋体"/>
          <w:sz w:val="32"/>
          <w:szCs w:val="32"/>
        </w:rPr>
        <w:t>万元；项目支出6.48万元。</w:t>
      </w:r>
    </w:p>
    <w:p>
      <w:pPr>
        <w:numPr>
          <w:ilvl w:val="0"/>
          <w:numId w:val="3"/>
        </w:numPr>
        <w:ind w:firstLine="640"/>
        <w:rPr>
          <w:rFonts w:ascii="方正仿宋_GBK" w:hAnsi="Times New Roman" w:eastAsia="方正仿宋_GBK" w:cs="Times New Roman"/>
          <w:sz w:val="32"/>
          <w:szCs w:val="32"/>
        </w:rPr>
      </w:pPr>
      <w:r>
        <w:rPr>
          <w:rFonts w:hint="eastAsia" w:ascii="方正仿宋_GBK" w:hAnsi="Times New Roman" w:eastAsia="方正仿宋_GBK" w:cs="方正仿宋_GBK"/>
          <w:sz w:val="32"/>
          <w:szCs w:val="32"/>
        </w:rPr>
        <w:t>比上年增减情况</w:t>
      </w:r>
    </w:p>
    <w:p>
      <w:pPr>
        <w:rPr>
          <w:rFonts w:ascii="方正仿宋_GBK" w:hAnsi="??_GB2312" w:eastAsia="方正仿宋_GBK" w:cs="??_GB2312"/>
          <w:sz w:val="32"/>
          <w:szCs w:val="32"/>
        </w:rPr>
      </w:pPr>
      <w:r>
        <w:rPr>
          <w:rFonts w:ascii="方正仿宋_GBK" w:hAnsi="??_GB2312" w:eastAsia="方正仿宋_GBK" w:cs="??_GB2312"/>
          <w:sz w:val="32"/>
          <w:szCs w:val="32"/>
        </w:rPr>
        <w:t xml:space="preserve">    20</w:t>
      </w:r>
      <w:r>
        <w:rPr>
          <w:rFonts w:hint="eastAsia" w:ascii="方正仿宋_GBK" w:hAnsi="??_GB2312" w:eastAsia="方正仿宋_GBK" w:cs="??_GB2312"/>
          <w:sz w:val="32"/>
          <w:szCs w:val="32"/>
        </w:rPr>
        <w:t>2</w:t>
      </w:r>
      <w:r>
        <w:rPr>
          <w:rFonts w:hint="eastAsia" w:ascii="方正仿宋_GBK" w:hAnsi="??_GB2312" w:eastAsia="方正仿宋_GBK" w:cs="??_GB2312"/>
          <w:sz w:val="32"/>
          <w:szCs w:val="32"/>
          <w:lang w:val="en-US" w:eastAsia="zh-CN"/>
        </w:rPr>
        <w:t>2</w:t>
      </w:r>
      <w:r>
        <w:rPr>
          <w:rFonts w:hint="eastAsia" w:ascii="方正仿宋_GBK" w:hAnsi="宋体" w:eastAsia="方正仿宋_GBK" w:cs="宋体"/>
          <w:sz w:val="32"/>
          <w:szCs w:val="32"/>
        </w:rPr>
        <w:t>年部门预算较</w:t>
      </w:r>
      <w:r>
        <w:rPr>
          <w:rFonts w:ascii="方正仿宋_GBK" w:hAnsi="??_GB2312" w:eastAsia="方正仿宋_GBK" w:cs="??_GB2312"/>
          <w:sz w:val="32"/>
          <w:szCs w:val="32"/>
        </w:rPr>
        <w:t>20</w:t>
      </w:r>
      <w:r>
        <w:rPr>
          <w:rFonts w:hint="eastAsia" w:ascii="方正仿宋_GBK" w:hAnsi="??_GB2312" w:eastAsia="方正仿宋_GBK" w:cs="??_GB2312"/>
          <w:sz w:val="32"/>
          <w:szCs w:val="32"/>
          <w:lang w:val="en-US" w:eastAsia="zh-CN"/>
        </w:rPr>
        <w:t>21</w:t>
      </w:r>
      <w:r>
        <w:rPr>
          <w:rFonts w:hint="eastAsia" w:ascii="方正仿宋_GBK" w:hAnsi="宋体" w:eastAsia="方正仿宋_GBK" w:cs="宋体"/>
          <w:sz w:val="32"/>
          <w:szCs w:val="32"/>
        </w:rPr>
        <w:t>年</w:t>
      </w:r>
      <w:r>
        <w:rPr>
          <w:rFonts w:hint="eastAsia" w:ascii="方正仿宋_GBK" w:hAnsi="宋体" w:eastAsia="方正仿宋_GBK" w:cs="宋体"/>
          <w:sz w:val="32"/>
          <w:szCs w:val="32"/>
          <w:lang w:eastAsia="zh-CN"/>
        </w:rPr>
        <w:t>增加</w:t>
      </w:r>
      <w:r>
        <w:rPr>
          <w:rFonts w:hint="eastAsia" w:ascii="方正仿宋_GBK" w:hAnsi="宋体" w:eastAsia="方正仿宋_GBK" w:cs="宋体"/>
          <w:sz w:val="32"/>
          <w:szCs w:val="32"/>
          <w:lang w:val="en-US" w:eastAsia="zh-CN"/>
        </w:rPr>
        <w:t>14.56</w:t>
      </w:r>
      <w:r>
        <w:rPr>
          <w:rFonts w:hint="eastAsia" w:ascii="方正仿宋_GBK" w:hAnsi="宋体" w:eastAsia="方正仿宋_GBK" w:cs="宋体"/>
          <w:sz w:val="32"/>
          <w:szCs w:val="32"/>
        </w:rPr>
        <w:t>万元，其中：人员支出</w:t>
      </w:r>
      <w:r>
        <w:rPr>
          <w:rFonts w:hint="eastAsia" w:ascii="方正仿宋_GBK" w:hAnsi="宋体" w:eastAsia="方正仿宋_GBK" w:cs="宋体"/>
          <w:sz w:val="32"/>
          <w:szCs w:val="32"/>
          <w:lang w:eastAsia="zh-CN"/>
        </w:rPr>
        <w:t>增加</w:t>
      </w:r>
      <w:bookmarkStart w:id="1" w:name="_GoBack"/>
      <w:bookmarkEnd w:id="1"/>
      <w:r>
        <w:rPr>
          <w:rFonts w:hint="eastAsia" w:ascii="方正仿宋_GBK" w:hAnsi="宋体" w:eastAsia="方正仿宋_GBK" w:cs="宋体"/>
          <w:sz w:val="32"/>
          <w:szCs w:val="32"/>
          <w:lang w:val="en-US" w:eastAsia="zh-CN"/>
        </w:rPr>
        <w:t>14.56</w:t>
      </w:r>
      <w:r>
        <w:rPr>
          <w:rFonts w:hint="eastAsia" w:ascii="方正仿宋_GBK" w:hAnsi="宋体" w:eastAsia="方正仿宋_GBK" w:cs="宋体"/>
          <w:sz w:val="32"/>
          <w:szCs w:val="32"/>
        </w:rPr>
        <w:t>万元。</w:t>
      </w:r>
    </w:p>
    <w:p>
      <w:pPr>
        <w:autoSpaceDE w:val="0"/>
        <w:autoSpaceDN w:val="0"/>
        <w:adjustRightInd w:val="0"/>
        <w:ind w:firstLine="630" w:firstLineChars="196"/>
        <w:jc w:val="left"/>
        <w:rPr>
          <w:rFonts w:ascii="黑体" w:hAnsi="黑体" w:eastAsia="黑体" w:cs="Times New Roman"/>
          <w:b/>
          <w:sz w:val="32"/>
          <w:szCs w:val="32"/>
        </w:rPr>
      </w:pPr>
      <w:r>
        <w:rPr>
          <w:rFonts w:hint="eastAsia" w:ascii="黑体" w:hAnsi="黑体" w:eastAsia="黑体" w:cs="黑体"/>
          <w:b/>
          <w:sz w:val="32"/>
          <w:szCs w:val="32"/>
        </w:rPr>
        <w:t>三、机关运行经费安排情况</w:t>
      </w:r>
    </w:p>
    <w:p>
      <w:pPr>
        <w:autoSpaceDE w:val="0"/>
        <w:autoSpaceDN w:val="0"/>
        <w:adjustRightInd w:val="0"/>
        <w:ind w:left="105" w:leftChars="50" w:firstLine="480" w:firstLineChars="150"/>
        <w:jc w:val="left"/>
        <w:rPr>
          <w:rFonts w:ascii="方正仿宋_GBK" w:hAnsi="??_GB2312" w:eastAsia="方正仿宋_GBK" w:cs="??_GB2312"/>
          <w:sz w:val="32"/>
          <w:szCs w:val="32"/>
        </w:rPr>
      </w:pPr>
      <w:r>
        <w:rPr>
          <w:rFonts w:hint="eastAsia" w:ascii="方正仿宋_GBK" w:hAnsi="宋体" w:eastAsia="方正仿宋_GBK" w:cs="宋体"/>
          <w:sz w:val="32"/>
          <w:szCs w:val="32"/>
        </w:rPr>
        <w:t>教育运行费用</w:t>
      </w:r>
      <w:r>
        <w:rPr>
          <w:rFonts w:hint="eastAsia" w:ascii="方正仿宋_GBK" w:hAnsi="宋体" w:eastAsia="方正仿宋_GBK" w:cs="宋体"/>
          <w:sz w:val="32"/>
          <w:szCs w:val="32"/>
          <w:lang w:val="en-US" w:eastAsia="zh-CN"/>
        </w:rPr>
        <w:t>7.2</w:t>
      </w:r>
      <w:r>
        <w:rPr>
          <w:rFonts w:hint="eastAsia" w:ascii="方正仿宋_GBK" w:hAnsi="宋体" w:eastAsia="方正仿宋_GBK" w:cs="宋体"/>
          <w:sz w:val="32"/>
          <w:szCs w:val="32"/>
        </w:rPr>
        <w:t>万元主要用于保证学校正常运转的</w:t>
      </w:r>
      <w:r>
        <w:rPr>
          <w:rFonts w:hint="eastAsia" w:ascii="方正仿宋_GBK" w:hAnsi="宋体" w:eastAsia="方正仿宋_GBK" w:cs="宋体"/>
          <w:sz w:val="32"/>
          <w:szCs w:val="32"/>
          <w:lang w:eastAsia="zh-CN"/>
        </w:rPr>
        <w:t>教师通迅补贴、</w:t>
      </w:r>
      <w:r>
        <w:rPr>
          <w:rFonts w:hint="eastAsia" w:ascii="方正仿宋_GBK" w:hAnsi="宋体" w:eastAsia="方正仿宋_GBK" w:cs="宋体"/>
          <w:sz w:val="32"/>
          <w:szCs w:val="32"/>
        </w:rPr>
        <w:t>办公及印刷费、邮电费、差旅费、培训费、日常维修费、办公设备购置等支出。</w:t>
      </w:r>
    </w:p>
    <w:p>
      <w:pPr>
        <w:autoSpaceDE w:val="0"/>
        <w:autoSpaceDN w:val="0"/>
        <w:adjustRightInd w:val="0"/>
        <w:ind w:firstLine="643" w:firstLineChars="200"/>
        <w:jc w:val="left"/>
        <w:rPr>
          <w:rFonts w:ascii="黑体" w:hAnsi="黑体" w:eastAsia="黑体" w:cs="Times New Roman"/>
          <w:b/>
          <w:sz w:val="32"/>
          <w:szCs w:val="32"/>
        </w:rPr>
      </w:pPr>
      <w:r>
        <w:rPr>
          <w:rFonts w:hint="eastAsia" w:ascii="黑体" w:hAnsi="黑体" w:eastAsia="黑体" w:cs="黑体"/>
          <w:b/>
          <w:sz w:val="32"/>
          <w:szCs w:val="32"/>
        </w:rPr>
        <w:t>四、财政拨款“三公”经费预算情况及增减变化原因</w:t>
      </w:r>
    </w:p>
    <w:p>
      <w:pPr>
        <w:autoSpaceDE w:val="0"/>
        <w:autoSpaceDN w:val="0"/>
        <w:adjustRightInd w:val="0"/>
        <w:ind w:firstLine="640" w:firstLineChars="200"/>
        <w:jc w:val="left"/>
        <w:rPr>
          <w:rFonts w:ascii="方正仿宋_GBK" w:hAnsi="宋体" w:eastAsia="方正仿宋_GBK" w:cs="宋体"/>
          <w:sz w:val="32"/>
          <w:szCs w:val="32"/>
        </w:rPr>
      </w:pPr>
      <w:r>
        <w:rPr>
          <w:rFonts w:ascii="方正仿宋_GBK" w:hAnsi="??_GB2312" w:eastAsia="方正仿宋_GBK" w:cs="??_GB2312"/>
          <w:sz w:val="32"/>
          <w:szCs w:val="32"/>
        </w:rPr>
        <w:t>20</w:t>
      </w:r>
      <w:r>
        <w:rPr>
          <w:rFonts w:hint="eastAsia" w:ascii="方正仿宋_GBK" w:hAnsi="??_GB2312" w:eastAsia="方正仿宋_GBK" w:cs="??_GB2312"/>
          <w:sz w:val="32"/>
          <w:szCs w:val="32"/>
        </w:rPr>
        <w:t>2</w:t>
      </w:r>
      <w:r>
        <w:rPr>
          <w:rFonts w:hint="eastAsia" w:ascii="方正仿宋_GBK" w:hAnsi="??_GB2312" w:eastAsia="方正仿宋_GBK" w:cs="??_GB2312"/>
          <w:sz w:val="32"/>
          <w:szCs w:val="32"/>
          <w:lang w:val="en-US" w:eastAsia="zh-CN"/>
        </w:rPr>
        <w:t>2</w:t>
      </w:r>
      <w:r>
        <w:rPr>
          <w:rFonts w:hint="eastAsia" w:ascii="方正仿宋_GBK" w:hAnsi="宋体" w:eastAsia="方正仿宋_GBK" w:cs="宋体"/>
          <w:sz w:val="32"/>
          <w:szCs w:val="32"/>
        </w:rPr>
        <w:t>年，我部门未安排“三公经费”预算。具体安排情况为：</w:t>
      </w:r>
    </w:p>
    <w:p>
      <w:pPr>
        <w:pStyle w:val="4"/>
        <w:numPr>
          <w:ilvl w:val="0"/>
          <w:numId w:val="4"/>
        </w:numPr>
        <w:autoSpaceDE w:val="0"/>
        <w:autoSpaceDN w:val="0"/>
        <w:adjustRightInd w:val="0"/>
        <w:ind w:firstLineChars="0"/>
        <w:jc w:val="left"/>
        <w:rPr>
          <w:rFonts w:ascii="方正仿宋_GBK" w:hAnsi="宋体" w:eastAsia="方正仿宋_GBK" w:cs="宋体"/>
          <w:sz w:val="32"/>
          <w:szCs w:val="32"/>
        </w:rPr>
      </w:pPr>
      <w:r>
        <w:rPr>
          <w:rFonts w:hint="eastAsia" w:ascii="方正仿宋_GBK" w:hAnsi="宋体" w:eastAsia="方正仿宋_GBK" w:cs="宋体"/>
          <w:sz w:val="32"/>
          <w:szCs w:val="32"/>
        </w:rPr>
        <w:t>公务用车购置及运行费。共计安排</w:t>
      </w:r>
      <w:r>
        <w:rPr>
          <w:rFonts w:hint="eastAsia" w:ascii="方正仿宋_GBK" w:hAnsi="??_GB2312" w:eastAsia="方正仿宋_GBK" w:cs="??_GB2312"/>
          <w:sz w:val="32"/>
          <w:szCs w:val="32"/>
        </w:rPr>
        <w:t>0</w:t>
      </w:r>
      <w:r>
        <w:rPr>
          <w:rFonts w:hint="eastAsia" w:ascii="方正仿宋_GBK" w:hAnsi="宋体" w:eastAsia="方正仿宋_GBK" w:cs="宋体"/>
          <w:sz w:val="32"/>
          <w:szCs w:val="32"/>
        </w:rPr>
        <w:t>万元，无公车。</w:t>
      </w:r>
    </w:p>
    <w:p>
      <w:pPr>
        <w:pStyle w:val="4"/>
        <w:numPr>
          <w:ilvl w:val="0"/>
          <w:numId w:val="5"/>
        </w:numPr>
        <w:autoSpaceDE w:val="0"/>
        <w:autoSpaceDN w:val="0"/>
        <w:adjustRightInd w:val="0"/>
        <w:ind w:firstLineChars="0"/>
        <w:jc w:val="left"/>
        <w:rPr>
          <w:rFonts w:ascii="方正仿宋_GBK" w:hAnsi="宋体" w:eastAsia="方正仿宋_GBK" w:cs="宋体"/>
          <w:sz w:val="32"/>
          <w:szCs w:val="32"/>
        </w:rPr>
      </w:pPr>
      <w:r>
        <w:rPr>
          <w:rFonts w:hint="eastAsia" w:ascii="方正仿宋_GBK" w:hAnsi="宋体" w:eastAsia="方正仿宋_GBK" w:cs="宋体"/>
          <w:sz w:val="32"/>
          <w:szCs w:val="32"/>
        </w:rPr>
        <w:t>公务接待费。安排</w:t>
      </w:r>
      <w:r>
        <w:rPr>
          <w:rFonts w:ascii="方正仿宋_GBK" w:hAnsi="宋体" w:eastAsia="方正仿宋_GBK" w:cs="宋体"/>
          <w:sz w:val="32"/>
          <w:szCs w:val="32"/>
        </w:rPr>
        <w:t>0</w:t>
      </w:r>
      <w:r>
        <w:rPr>
          <w:rFonts w:hint="eastAsia" w:ascii="方正仿宋_GBK" w:hAnsi="宋体" w:eastAsia="方正仿宋_GBK" w:cs="宋体"/>
          <w:sz w:val="32"/>
          <w:szCs w:val="32"/>
        </w:rPr>
        <w:t>万元。</w:t>
      </w:r>
    </w:p>
    <w:p>
      <w:pPr>
        <w:numPr>
          <w:ilvl w:val="0"/>
          <w:numId w:val="5"/>
        </w:numPr>
        <w:autoSpaceDE w:val="0"/>
        <w:autoSpaceDN w:val="0"/>
        <w:adjustRightInd w:val="0"/>
        <w:jc w:val="left"/>
        <w:rPr>
          <w:rFonts w:ascii="方正仿宋_GBK" w:hAnsi="黑体" w:eastAsia="方正仿宋_GBK" w:cs="Times New Roman"/>
          <w:sz w:val="32"/>
          <w:szCs w:val="32"/>
        </w:rPr>
      </w:pPr>
      <w:r>
        <w:rPr>
          <w:rFonts w:hint="eastAsia" w:ascii="方正仿宋_GBK" w:hAnsi="宋体" w:eastAsia="方正仿宋_GBK" w:cs="宋体"/>
          <w:sz w:val="32"/>
          <w:szCs w:val="32"/>
        </w:rPr>
        <w:t>因公出国（境）费。安排</w:t>
      </w:r>
      <w:r>
        <w:rPr>
          <w:rFonts w:ascii="方正仿宋_GBK" w:hAnsi="宋体" w:eastAsia="方正仿宋_GBK" w:cs="宋体"/>
          <w:sz w:val="32"/>
          <w:szCs w:val="32"/>
        </w:rPr>
        <w:t>0</w:t>
      </w:r>
      <w:r>
        <w:rPr>
          <w:rFonts w:hint="eastAsia" w:ascii="方正仿宋_GBK" w:hAnsi="宋体" w:eastAsia="方正仿宋_GBK" w:cs="宋体"/>
          <w:sz w:val="32"/>
          <w:szCs w:val="32"/>
        </w:rPr>
        <w:t>万元</w:t>
      </w:r>
      <w:r>
        <w:rPr>
          <w:rFonts w:hint="eastAsia" w:ascii="方正仿宋_GBK" w:hAnsi="黑体" w:eastAsia="方正仿宋_GBK" w:cs="Times New Roman"/>
          <w:sz w:val="32"/>
          <w:szCs w:val="32"/>
        </w:rPr>
        <w:t>。</w:t>
      </w:r>
    </w:p>
    <w:p>
      <w:pPr>
        <w:autoSpaceDE w:val="0"/>
        <w:autoSpaceDN w:val="0"/>
        <w:adjustRightInd w:val="0"/>
        <w:ind w:firstLine="640" w:firstLineChars="200"/>
        <w:jc w:val="left"/>
        <w:rPr>
          <w:rFonts w:ascii="黑体" w:hAnsi="黑体" w:eastAsia="黑体"/>
          <w:sz w:val="32"/>
          <w:szCs w:val="32"/>
        </w:rPr>
      </w:pPr>
      <w:r>
        <w:rPr>
          <w:rFonts w:hint="eastAsia" w:ascii="黑体" w:hAnsi="黑体" w:eastAsia="黑体" w:cs="黑体"/>
          <w:sz w:val="32"/>
          <w:szCs w:val="32"/>
        </w:rPr>
        <w:t>五、绩效预算信息</w:t>
      </w:r>
    </w:p>
    <w:p>
      <w:pPr>
        <w:jc w:val="center"/>
        <w:outlineLvl w:val="0"/>
        <w:rPr>
          <w:rFonts w:ascii="方正小标宋_GBK" w:eastAsia="方正小标宋_GBK"/>
          <w:sz w:val="32"/>
        </w:rPr>
      </w:pPr>
      <w:bookmarkStart w:id="0" w:name="_Toc507419954"/>
      <w:r>
        <w:rPr>
          <w:rFonts w:hint="eastAsia" w:ascii="方正小标宋_GBK" w:eastAsia="方正小标宋_GBK"/>
          <w:sz w:val="32"/>
        </w:rPr>
        <w:t>部门职责-工作活动绩效目标</w:t>
      </w:r>
      <w:bookmarkEnd w:id="0"/>
    </w:p>
    <w:p>
      <w:pPr>
        <w:spacing w:line="300" w:lineRule="exact"/>
        <w:jc w:val="left"/>
        <w:outlineLvl w:val="0"/>
      </w:pPr>
    </w:p>
    <w:p>
      <w:pPr>
        <w:spacing w:line="300" w:lineRule="exact"/>
        <w:jc w:val="left"/>
        <w:outlineLvl w:val="0"/>
      </w:pPr>
    </w:p>
    <w:tbl>
      <w:tblPr>
        <w:tblStyle w:val="2"/>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hint="eastAsia" w:ascii="方正小标宋_GBK" w:eastAsia="方正小标宋_GBK"/>
                <w:sz w:val="24"/>
              </w:rPr>
              <w:t>36000</w:t>
            </w:r>
            <w:r>
              <w:rPr>
                <w:rFonts w:hint="eastAsia" w:ascii="方正小标宋_GBK" w:eastAsia="方正小标宋_GBK"/>
                <w:sz w:val="24"/>
                <w:lang w:val="en-US" w:eastAsia="zh-CN"/>
              </w:rPr>
              <w:t>9</w:t>
            </w:r>
            <w:r>
              <w:rPr>
                <w:rFonts w:hint="eastAsia" w:ascii="方正小标宋_GBK" w:eastAsia="方正小标宋_GBK"/>
                <w:sz w:val="24"/>
              </w:rPr>
              <w:t>南堡</w:t>
            </w:r>
            <w:r>
              <w:rPr>
                <w:rFonts w:hint="eastAsia" w:ascii="方正小标宋_GBK" w:eastAsia="方正小标宋_GBK"/>
                <w:sz w:val="24"/>
                <w:lang w:eastAsia="zh-CN"/>
              </w:rPr>
              <w:t>五</w:t>
            </w:r>
            <w:r>
              <w:rPr>
                <w:rFonts w:hint="eastAsia" w:ascii="方正小标宋_GBK" w:eastAsia="方正小标宋_GBK"/>
                <w:sz w:val="24"/>
              </w:rPr>
              <w:t>小</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jc w:val="left"/>
              <w:outlineLvl w:val="0"/>
            </w:pPr>
          </w:p>
        </w:tc>
        <w:tc>
          <w:tcPr>
            <w:tcW w:w="12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1417" w:type="dxa"/>
            <w:vMerge w:val="continue"/>
            <w:shd w:val="clear" w:color="auto" w:fill="auto"/>
            <w:vAlign w:val="center"/>
          </w:tcPr>
          <w:p>
            <w:pPr>
              <w:spacing w:line="300" w:lineRule="exact"/>
              <w:jc w:val="left"/>
              <w:outlineLvl w:val="0"/>
            </w:pP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一、发展体育事业</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推动多元化体育服务体系建设，推动体育公共服务和体育体制改革。</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加强体育公共服务体系建设，促进全县体育事业全面协调可持续发展。</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、发展群众体育</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贯彻落实《全民健身条例》，推行全民健身计划，组织开展群众体育活动，加强群众体育设施建设，指导群众科学健身，指导开展群众性体育活动，会同有关部门举办全县残疾人、农民、少数民族、职工综合性运动会，培训社会体育指导员，开展国民体质监测。</w:t>
            </w:r>
          </w:p>
        </w:tc>
        <w:tc>
          <w:tcPr>
            <w:tcW w:w="2976" w:type="dxa"/>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二、文化宣传交流</w:t>
            </w:r>
          </w:p>
        </w:tc>
        <w:tc>
          <w:tcPr>
            <w:tcW w:w="1276" w:type="dxa"/>
            <w:shd w:val="clear" w:color="auto" w:fill="auto"/>
            <w:vAlign w:val="center"/>
          </w:tcPr>
          <w:p>
            <w:pPr>
              <w:spacing w:line="300" w:lineRule="exact"/>
              <w:jc w:val="left"/>
              <w:rPr>
                <w:rFonts w:ascii="方正书宋_GBK"/>
              </w:rPr>
            </w:pPr>
          </w:p>
          <w:p>
            <w:pPr>
              <w:spacing w:line="300" w:lineRule="exact"/>
              <w:jc w:val="left"/>
              <w:rPr>
                <w:rFonts w:ascii="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指导、组织县优秀文化产品、服务和品牌活动宣传推介；组织全县对外文化交流活动。</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对外文化交流档次和水平提升，对外文化贸易不断发展，我省文化国内国际影响力扩大。</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、文化交流合作</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宣传推介县文化艺术资源，提升对外交流水平。</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全方位宣传推介县文化艺术资源，提升对外交流水平和档次。</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资助对外输出文化产品和服务人次的增长率</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、发展城市义务教育</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免除城市区中小学生学杂费，提高公用经费保障水平，为贫困中小学生免费提供教科书，对接收进城务工农民工子女的学校进行补助。改善县属中小学办学条件。</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城市区中小学公用经费保障水平逐年提高。</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小学入学率</w:t>
            </w: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、群众文化</w:t>
            </w:r>
          </w:p>
        </w:tc>
        <w:tc>
          <w:tcPr>
            <w:tcW w:w="1276" w:type="dxa"/>
            <w:shd w:val="clear" w:color="auto" w:fill="auto"/>
            <w:vAlign w:val="center"/>
          </w:tcPr>
          <w:p>
            <w:pPr>
              <w:spacing w:line="300" w:lineRule="exact"/>
              <w:jc w:val="left"/>
              <w:rPr>
                <w:rFonts w:ascii="方正书宋_GBK"/>
              </w:rPr>
            </w:pPr>
          </w:p>
          <w:p>
            <w:pPr>
              <w:spacing w:line="300" w:lineRule="exact"/>
              <w:jc w:val="left"/>
              <w:rPr>
                <w:rFonts w:ascii="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发展区内文化艺术，开展丰富多彩的群众文化活动，丰富群众文化生活，创造区内丰厚的艺术文化氛围。</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丰富群众文化生活，提高区内文化氛围。</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很好的开展各项文化活动</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三、学前教育</w:t>
            </w:r>
          </w:p>
        </w:tc>
        <w:tc>
          <w:tcPr>
            <w:tcW w:w="1276" w:type="dxa"/>
            <w:shd w:val="clear" w:color="auto" w:fill="auto"/>
            <w:vAlign w:val="center"/>
          </w:tcPr>
          <w:p>
            <w:pPr>
              <w:spacing w:line="300" w:lineRule="exact"/>
              <w:jc w:val="left"/>
              <w:rPr>
                <w:rFonts w:ascii="方正书宋_GBK"/>
              </w:rPr>
            </w:pPr>
          </w:p>
          <w:p>
            <w:pPr>
              <w:spacing w:line="300" w:lineRule="exact"/>
              <w:jc w:val="left"/>
              <w:rPr>
                <w:rFonts w:ascii="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实施学前教育重点项目，支持和引导扩大学前教育资源，缓解当前存在的</w:t>
            </w:r>
            <w:r>
              <w:rPr>
                <w:rFonts w:hint="cs" w:ascii="方正书宋_GBK" w:eastAsia="方正书宋_GBK"/>
              </w:rPr>
              <w:t>“</w:t>
            </w:r>
            <w:r>
              <w:rPr>
                <w:rFonts w:hint="eastAsia" w:ascii="方正书宋_GBK" w:eastAsia="方正书宋_GBK"/>
              </w:rPr>
              <w:t>入园难</w:t>
            </w:r>
            <w:r>
              <w:rPr>
                <w:rFonts w:hint="cs" w:ascii="方正书宋_GBK" w:eastAsia="方正书宋_GBK"/>
              </w:rPr>
              <w:t>”</w:t>
            </w:r>
            <w:r>
              <w:rPr>
                <w:rFonts w:hint="eastAsia" w:ascii="方正书宋_GBK" w:eastAsia="方正书宋_GBK"/>
              </w:rPr>
              <w:t>、</w:t>
            </w:r>
            <w:r>
              <w:rPr>
                <w:rFonts w:hint="cs" w:ascii="方正书宋_GBK" w:eastAsia="方正书宋_GBK"/>
              </w:rPr>
              <w:t>“</w:t>
            </w:r>
            <w:r>
              <w:rPr>
                <w:rFonts w:hint="eastAsia" w:ascii="方正书宋_GBK" w:eastAsia="方正书宋_GBK"/>
              </w:rPr>
              <w:t>入园贵</w:t>
            </w:r>
            <w:r>
              <w:rPr>
                <w:rFonts w:hint="cs" w:ascii="方正书宋_GBK" w:eastAsia="方正书宋_GBK"/>
              </w:rPr>
              <w:t>”</w:t>
            </w:r>
            <w:r>
              <w:rPr>
                <w:rFonts w:hint="eastAsia" w:ascii="方正书宋_GBK" w:eastAsia="方正书宋_GBK"/>
              </w:rPr>
              <w:t>问题。</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调整完善财政支持政策，增强资金配置的科学性，提高幼儿园入园率和扩大在园幼儿数</w:t>
            </w:r>
            <w:r>
              <w:rPr>
                <w:rFonts w:ascii="方正书宋_GBK" w:eastAsia="方正书宋_GBK"/>
              </w:rPr>
              <w:t>,</w:t>
            </w:r>
            <w:r>
              <w:rPr>
                <w:rFonts w:hint="eastAsia" w:ascii="方正书宋_GBK" w:eastAsia="方正书宋_GBK"/>
              </w:rPr>
              <w:t>有效缓解</w:t>
            </w:r>
            <w:r>
              <w:rPr>
                <w:rFonts w:hint="cs" w:ascii="方正书宋_GBK" w:eastAsia="方正书宋_GBK"/>
              </w:rPr>
              <w:t>“</w:t>
            </w:r>
            <w:r>
              <w:rPr>
                <w:rFonts w:hint="eastAsia" w:ascii="方正书宋_GBK" w:eastAsia="方正书宋_GBK"/>
              </w:rPr>
              <w:t>入园难</w:t>
            </w:r>
            <w:r>
              <w:rPr>
                <w:rFonts w:hint="cs" w:ascii="方正书宋_GBK" w:eastAsia="方正书宋_GBK"/>
              </w:rPr>
              <w:t>”</w:t>
            </w:r>
            <w:r>
              <w:rPr>
                <w:rFonts w:hint="eastAsia" w:ascii="方正书宋_GBK" w:eastAsia="方正书宋_GBK"/>
              </w:rPr>
              <w:t>、</w:t>
            </w:r>
            <w:r>
              <w:rPr>
                <w:rFonts w:hint="cs" w:ascii="方正书宋_GBK" w:eastAsia="方正书宋_GBK"/>
              </w:rPr>
              <w:t>“</w:t>
            </w:r>
            <w:r>
              <w:rPr>
                <w:rFonts w:hint="eastAsia" w:ascii="方正书宋_GBK" w:eastAsia="方正书宋_GBK"/>
              </w:rPr>
              <w:t>入园贵</w:t>
            </w:r>
            <w:r>
              <w:rPr>
                <w:rFonts w:hint="cs" w:ascii="方正书宋_GBK" w:eastAsia="方正书宋_GBK"/>
              </w:rPr>
              <w:t>”</w:t>
            </w:r>
            <w:r>
              <w:rPr>
                <w:rFonts w:hint="eastAsia" w:ascii="方正书宋_GBK" w:eastAsia="方正书宋_GBK"/>
              </w:rPr>
              <w:t>等问题。</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、扩大教育资源</w:t>
            </w:r>
          </w:p>
        </w:tc>
        <w:tc>
          <w:tcPr>
            <w:tcW w:w="1276" w:type="dxa"/>
            <w:shd w:val="clear" w:color="auto" w:fill="auto"/>
            <w:vAlign w:val="center"/>
          </w:tcPr>
          <w:p>
            <w:pPr>
              <w:spacing w:line="300" w:lineRule="exact"/>
              <w:jc w:val="left"/>
              <w:rPr>
                <w:rFonts w:ascii="方正书宋_GBK"/>
              </w:rPr>
            </w:pPr>
          </w:p>
          <w:p>
            <w:pPr>
              <w:spacing w:line="300" w:lineRule="exact"/>
              <w:jc w:val="left"/>
              <w:rPr>
                <w:rFonts w:ascii="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通过利用农村闲置校舍改建幼儿园、农村小学增设附属幼儿园、开展学前教育巡回支教试点、实施民办幼儿园综合奖补等方式，支持农村扩大学前教育资源。对家庭经济困难的儿童以及残疾儿童予以资助。</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扩大学前教育资源，保证园舍的安全，配备必要的玩教具、保教和生活设施设备，对偏远地区适龄儿童和家长提供灵活多样的学前教育巡回指导。帮助家庭经济困难儿童、孤儿和残疾儿童接受普惠性学前教育。</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在园幼儿数达到</w:t>
            </w:r>
            <w:r>
              <w:rPr>
                <w:rFonts w:ascii="方正书宋_GBK" w:eastAsia="方正书宋_GBK"/>
              </w:rPr>
              <w:t>0.15</w:t>
            </w:r>
            <w:r>
              <w:rPr>
                <w:rFonts w:hint="eastAsia" w:ascii="方正书宋_GBK" w:eastAsia="方正书宋_GBK"/>
              </w:rPr>
              <w:t>万</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四、职业教育</w:t>
            </w:r>
          </w:p>
        </w:tc>
        <w:tc>
          <w:tcPr>
            <w:tcW w:w="1276" w:type="dxa"/>
            <w:shd w:val="clear" w:color="auto" w:fill="auto"/>
            <w:vAlign w:val="center"/>
          </w:tcPr>
          <w:p>
            <w:pPr>
              <w:spacing w:line="300" w:lineRule="exact"/>
              <w:jc w:val="left"/>
              <w:rPr>
                <w:rFonts w:ascii="方正书宋_GBK"/>
              </w:rPr>
            </w:pPr>
          </w:p>
          <w:p>
            <w:pPr>
              <w:spacing w:line="300" w:lineRule="exact"/>
              <w:jc w:val="left"/>
              <w:rPr>
                <w:rFonts w:ascii="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大力发展职业教育，坚持以就业为导向，深化职业教育教学改革，增强职业教育发展活力。</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改善职业院校办学条件，建设职业教育实训基地，深化校企合作、产教融合，落实学生资助、奖励政策。</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、提高中职学校办学能力</w:t>
            </w:r>
          </w:p>
        </w:tc>
        <w:tc>
          <w:tcPr>
            <w:tcW w:w="1276" w:type="dxa"/>
            <w:shd w:val="clear" w:color="auto" w:fill="auto"/>
            <w:vAlign w:val="center"/>
          </w:tcPr>
          <w:p>
            <w:pPr>
              <w:spacing w:line="300" w:lineRule="exact"/>
              <w:jc w:val="left"/>
              <w:rPr>
                <w:rFonts w:ascii="方正书宋_GBK"/>
              </w:rPr>
            </w:pPr>
          </w:p>
          <w:p>
            <w:pPr>
              <w:spacing w:line="300" w:lineRule="exact"/>
              <w:jc w:val="left"/>
              <w:rPr>
                <w:rFonts w:ascii="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改善职业学校办学条件；落实中等职业学校免学费政策，资助家庭经济困难学生。</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职业学校办学水平和综合实力进一步提高，职业教育为全县经济社会发展服务的能力进一步增强；按国家标准科学、准确测算，及时拨付免学费资金和发放助学金。</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院校资金测算准确率</w:t>
            </w:r>
            <w:r>
              <w:rPr>
                <w:rFonts w:ascii="方正书宋_GBK" w:eastAsia="方正书宋_GBK"/>
              </w:rPr>
              <w:t>100</w:t>
            </w:r>
            <w:r>
              <w:rPr>
                <w:rFonts w:hint="eastAsia" w:ascii="方正书宋_GBK" w:eastAsia="方正书宋_GBK"/>
              </w:rPr>
              <w:t>（</w:t>
            </w:r>
            <w:r>
              <w:rPr>
                <w:rFonts w:ascii="方正书宋_GBK" w:eastAsia="方正书宋_GBK"/>
              </w:rPr>
              <w:t>%</w:t>
            </w:r>
            <w:r>
              <w:rPr>
                <w:rFonts w:hint="eastAsia" w:ascii="方正书宋_GBK" w:eastAsia="方正书宋_GBK"/>
              </w:rPr>
              <w:t>）</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五、新闻出版广播影视事业建设</w:t>
            </w:r>
          </w:p>
        </w:tc>
        <w:tc>
          <w:tcPr>
            <w:tcW w:w="1276" w:type="dxa"/>
            <w:shd w:val="clear" w:color="auto" w:fill="auto"/>
            <w:vAlign w:val="center"/>
          </w:tcPr>
          <w:p>
            <w:pPr>
              <w:spacing w:line="300" w:lineRule="exact"/>
              <w:jc w:val="left"/>
              <w:rPr>
                <w:rFonts w:ascii="方正书宋_GBK"/>
              </w:rPr>
            </w:pPr>
          </w:p>
          <w:p>
            <w:pPr>
              <w:spacing w:line="300" w:lineRule="exact"/>
              <w:jc w:val="left"/>
              <w:rPr>
                <w:rFonts w:ascii="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指导全县广播电影电视和信息网络视听节目服务科技工作，负责监管全县广播电影电视节目传输、监测和安全播出，指导督查全县广播电影电视安全运行工作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宣传党的路线、方针、政策和省委、省政府的工作部署，坚持正确舆论导向，发挥主流媒体作用；办好各类广播电视节目；开展各类宣传工作；配合中央台完成我省的采访报道工作并提供各类节目；承担省委、省政府影视宣传片的创作生产、承担影视剧、专题片等的创作生产。负责中央和省广播电视节目的传输发射；负责上星节目的传输；承担有关频率传输发射试验任务；负责全县广播电视微波电路正常运行和维护；负责相关设备的正常运行和维护。在全县建立广播电视安全播出保障体系，对直属台站和省市共管中波发射台进行监管，负责全县广播电视、互联网安全优质播</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、广播影视节目制作播出</w:t>
            </w:r>
          </w:p>
        </w:tc>
        <w:tc>
          <w:tcPr>
            <w:tcW w:w="1276" w:type="dxa"/>
            <w:shd w:val="clear" w:color="auto" w:fill="auto"/>
            <w:vAlign w:val="center"/>
          </w:tcPr>
          <w:p>
            <w:pPr>
              <w:spacing w:line="300" w:lineRule="exact"/>
              <w:jc w:val="left"/>
              <w:rPr>
                <w:rFonts w:ascii="方正书宋_GBK"/>
              </w:rPr>
            </w:pPr>
          </w:p>
          <w:p>
            <w:pPr>
              <w:spacing w:line="300" w:lineRule="exact"/>
              <w:jc w:val="left"/>
              <w:rPr>
                <w:rFonts w:ascii="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坚持正确舆论导向，发挥主流媒体作用，加强内容形式以及方法手段创新，提高广播电视覆盖人口规模与数量，提升县电台、县电视台影响力。</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坚持正确舆论导向，发挥主流媒体作用</w:t>
            </w:r>
            <w:r>
              <w:rPr>
                <w:rFonts w:ascii="方正书宋_GBK" w:eastAsia="方正书宋_GBK"/>
              </w:rPr>
              <w:t>,</w:t>
            </w:r>
            <w:r>
              <w:rPr>
                <w:rFonts w:hint="eastAsia" w:ascii="方正书宋_GBK" w:eastAsia="方正书宋_GBK"/>
              </w:rPr>
              <w:t>为人民群众提供丰富多彩的精品电视节目。</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向县级台供应影视文艺节目集数</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、公共服务工程推广</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农家书屋建设、全民阅读活动</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完成国家下达的广播电视直播卫星户户通工程、农村电影工作、县城数字影院升级改造、农家书屋建设、全民阅读活动、老放映员生活补助以及应急广播体系建设等任务目标。</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户户通工程任务完成率</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六、义务教育</w:t>
            </w:r>
          </w:p>
        </w:tc>
        <w:tc>
          <w:tcPr>
            <w:tcW w:w="1276" w:type="dxa"/>
            <w:shd w:val="clear" w:color="auto" w:fill="auto"/>
            <w:vAlign w:val="center"/>
          </w:tcPr>
          <w:p>
            <w:pPr>
              <w:spacing w:line="300" w:lineRule="exact"/>
              <w:jc w:val="left"/>
              <w:rPr>
                <w:rFonts w:ascii="方正书宋_GBK"/>
              </w:rPr>
            </w:pPr>
          </w:p>
          <w:p>
            <w:pPr>
              <w:spacing w:line="300" w:lineRule="exact"/>
              <w:jc w:val="left"/>
              <w:rPr>
                <w:rFonts w:ascii="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以农村教育为重点，推进义务教育均衡发展，建立中小学校舍安全保障机制，改善薄弱学校办学条件，促进公共教育资源向农村和经济欠发达地区倾斜。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提高义务教育公用经费保障水平，改善办学条件，均衡配置基础教育资源，缩小城乡、区域、校际之间办学差距，落实学生资助政策。</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、发展城市义务教育</w:t>
            </w:r>
          </w:p>
        </w:tc>
        <w:tc>
          <w:tcPr>
            <w:tcW w:w="1276" w:type="dxa"/>
            <w:shd w:val="clear" w:color="auto" w:fill="auto"/>
            <w:vAlign w:val="center"/>
          </w:tcPr>
          <w:p>
            <w:pPr>
              <w:spacing w:line="300" w:lineRule="exact"/>
              <w:jc w:val="left"/>
              <w:rPr>
                <w:rFonts w:ascii="方正书宋_GBK"/>
              </w:rPr>
            </w:pPr>
          </w:p>
          <w:p>
            <w:pPr>
              <w:spacing w:line="300" w:lineRule="exact"/>
              <w:jc w:val="left"/>
              <w:rPr>
                <w:rFonts w:ascii="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免除城市区中小学生学杂费，提高公用经费保障水平，为贫困中小学生免费提供教科书，对接收进城务工农民工子女的学校进行补助。改善县属中小学办学条件。</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城市区中小学公用经费保障水平逐年提高。</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小学入学率</w:t>
            </w: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、改善薄弱学校办学条件</w:t>
            </w:r>
          </w:p>
        </w:tc>
        <w:tc>
          <w:tcPr>
            <w:tcW w:w="1276" w:type="dxa"/>
            <w:shd w:val="clear" w:color="auto" w:fill="auto"/>
            <w:vAlign w:val="center"/>
          </w:tcPr>
          <w:p>
            <w:pPr>
              <w:spacing w:line="300" w:lineRule="exact"/>
              <w:jc w:val="left"/>
              <w:rPr>
                <w:rFonts w:ascii="方正书宋_GBK"/>
              </w:rPr>
            </w:pPr>
          </w:p>
          <w:p>
            <w:pPr>
              <w:spacing w:line="300" w:lineRule="exact"/>
              <w:jc w:val="left"/>
              <w:rPr>
                <w:rFonts w:ascii="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保障义务教育阶段薄弱学校基本教学条件，改善学校生活设施，办好必要的教学点，解决城镇学校大班额问题，推进农村学校教育信息化。</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从</w:t>
            </w:r>
            <w:r>
              <w:rPr>
                <w:rFonts w:ascii="方正书宋_GBK" w:eastAsia="方正书宋_GBK"/>
              </w:rPr>
              <w:t>2014</w:t>
            </w:r>
            <w:r>
              <w:rPr>
                <w:rFonts w:hint="eastAsia" w:ascii="方正书宋_GBK" w:eastAsia="方正书宋_GBK"/>
              </w:rPr>
              <w:t>年开始，全面改善贫困地区薄弱学校基本办学条件，使贫困地区农村义务教育学校教学设施和生活设施满足基本生活需要，留守儿童学习和寄宿得到基本满足，村小学和教学点能够正常运转，城镇超大班额现象基本消除，教师数量、素质、结构基本适应教学需要。</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改善办学条件</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、教育管理</w:t>
            </w:r>
          </w:p>
        </w:tc>
        <w:tc>
          <w:tcPr>
            <w:tcW w:w="1276" w:type="dxa"/>
            <w:shd w:val="clear" w:color="auto" w:fill="auto"/>
            <w:vAlign w:val="center"/>
          </w:tcPr>
          <w:p>
            <w:pPr>
              <w:spacing w:line="300" w:lineRule="exact"/>
              <w:jc w:val="left"/>
              <w:rPr>
                <w:rFonts w:ascii="方正书宋_GBK" w:eastAsia="方正书宋_GBK"/>
              </w:rPr>
            </w:pPr>
            <w:r>
              <w:rPr>
                <w:rFonts w:hint="eastAsia" w:asciiTheme="minorEastAsia" w:hAnsiTheme="minorEastAsia"/>
              </w:rPr>
              <w:t>6.48</w:t>
            </w:r>
          </w:p>
        </w:tc>
        <w:tc>
          <w:tcPr>
            <w:tcW w:w="2976" w:type="dxa"/>
            <w:shd w:val="clear" w:color="auto" w:fill="auto"/>
            <w:vAlign w:val="center"/>
          </w:tcPr>
          <w:p>
            <w:pPr>
              <w:spacing w:line="300" w:lineRule="exact"/>
              <w:jc w:val="left"/>
              <w:rPr>
                <w:rFonts w:ascii="方正书宋_GBK"/>
              </w:rPr>
            </w:pPr>
            <w:r>
              <w:rPr>
                <w:rFonts w:hint="eastAsia" w:ascii="方正书宋_GBK" w:eastAsia="方正书宋_GBK"/>
              </w:rPr>
              <w:t>教育、教学活动</w:t>
            </w:r>
            <w:r>
              <w:rPr>
                <w:rFonts w:hint="eastAsia" w:asciiTheme="minorEastAsia" w:hAnsiTheme="minorEastAsia"/>
              </w:rPr>
              <w:t>安全</w:t>
            </w:r>
            <w:r>
              <w:rPr>
                <w:rFonts w:hint="eastAsia" w:ascii="方正书宋_GBK" w:eastAsia="方正书宋_GBK"/>
              </w:rPr>
              <w:t>管理，教育教学活动的运行</w:t>
            </w:r>
            <w:r>
              <w:rPr>
                <w:rFonts w:hint="eastAsia" w:asciiTheme="minorEastAsia" w:hAnsiTheme="minorEastAsia"/>
              </w:rPr>
              <w:t>安全。</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按照相关规定完成各种活动目标</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很好的完成活动</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七、发展体育事业</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推动多元化体育服务体系建设，推动体育公共服务和体育体制改革。</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加强体育公共服务体系建设，促进全县体育事业全面协调可持续发展。</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、发展群众体育</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贯彻落实《全民健身条例》，推行全民健身计划，组织开展群众体育活动，加强群众体育设施建设，指导群众科学健身，指导开展群众性体育活动，会同有关部门举办全县残疾人、农民、少数民族、职工综合性运动会，培训社会体育指导员，开展国民体质监测。</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发展全民健身事业，完善全民健身服务体系，满足群众健身需求</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指导组织开展大型全民健身活动次数</w:t>
            </w:r>
            <w:r>
              <w:rPr>
                <w:rFonts w:ascii="方正书宋_GBK" w:eastAsia="方正书宋_GBK"/>
              </w:rPr>
              <w:t>8</w:t>
            </w:r>
            <w:r>
              <w:rPr>
                <w:rFonts w:hint="eastAsia" w:ascii="方正书宋_GBK" w:eastAsia="方正书宋_GBK"/>
              </w:rPr>
              <w:t>次以上</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、体育教学</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开展体育教学，加强体育专业人才培养。</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优化学科专业课程、师资队伍，提高科研、竞训水平，培养适应社会需要的体育人才，促进竞技体育发展，开展反兴奋剂工作</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学科建设水平</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、体育设施建设</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加强体育场馆、体育设施建设，加强公共体育设施监督管理。</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建设功能明确、特色鲜明、设备先进、管理科学的体育训练场地、场馆和设施，使之成为群众健身、体育训练和服务的基础保障。</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场地建设达标率</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bl>
    <w:p>
      <w:pPr>
        <w:spacing w:line="300" w:lineRule="exact"/>
        <w:jc w:val="left"/>
        <w:outlineLvl w:val="0"/>
        <w:sectPr>
          <w:pgSz w:w="16839" w:h="11907" w:orient="landscape"/>
          <w:pgMar w:top="1020" w:right="1361" w:bottom="1020" w:left="1361" w:header="851" w:footer="992" w:gutter="0"/>
          <w:cols w:space="425" w:num="1"/>
          <w:docGrid w:type="lines" w:linePitch="312" w:charSpace="0"/>
        </w:sectPr>
      </w:pPr>
    </w:p>
    <w:p>
      <w:pPr>
        <w:autoSpaceDE w:val="0"/>
        <w:autoSpaceDN w:val="0"/>
        <w:adjustRightInd w:val="0"/>
        <w:jc w:val="left"/>
        <w:rPr>
          <w:rFonts w:hint="eastAsia" w:ascii="黑体" w:hAnsi="黑体" w:eastAsia="黑体" w:cs="黑体"/>
          <w:sz w:val="32"/>
          <w:szCs w:val="32"/>
        </w:rPr>
      </w:pPr>
    </w:p>
    <w:p>
      <w:pPr>
        <w:autoSpaceDE w:val="0"/>
        <w:autoSpaceDN w:val="0"/>
        <w:adjustRightInd w:val="0"/>
        <w:jc w:val="left"/>
        <w:rPr>
          <w:rFonts w:ascii="黑体" w:hAnsi="黑体" w:eastAsia="黑体" w:cs="Times New Roman"/>
          <w:sz w:val="32"/>
          <w:szCs w:val="32"/>
        </w:rPr>
      </w:pPr>
      <w:r>
        <w:rPr>
          <w:rFonts w:hint="eastAsia" w:ascii="黑体" w:hAnsi="黑体" w:eastAsia="黑体" w:cs="黑体"/>
          <w:sz w:val="32"/>
          <w:szCs w:val="32"/>
        </w:rPr>
        <w:t>六、政府采购预算情况</w:t>
      </w:r>
    </w:p>
    <w:p>
      <w:pPr>
        <w:outlineLvl w:val="0"/>
        <w:rPr>
          <w:rFonts w:ascii="方正仿宋_GBK" w:hAnsi="Times New Roman" w:eastAsia="方正仿宋_GBK" w:cs="Times New Roman"/>
          <w:sz w:val="32"/>
          <w:szCs w:val="32"/>
        </w:rPr>
      </w:pPr>
      <w:r>
        <w:rPr>
          <w:rFonts w:ascii="方正仿宋_GBK" w:hAnsi="Times New Roman" w:eastAsia="方正仿宋_GBK" w:cs="Times New Roman"/>
          <w:sz w:val="32"/>
          <w:szCs w:val="32"/>
        </w:rPr>
        <w:t xml:space="preserve">  20</w:t>
      </w:r>
      <w:r>
        <w:rPr>
          <w:rFonts w:hint="eastAsia" w:ascii="方正仿宋_GBK" w:hAnsi="Times New Roman" w:eastAsia="方正仿宋_GBK" w:cs="Times New Roman"/>
          <w:sz w:val="32"/>
          <w:szCs w:val="32"/>
        </w:rPr>
        <w:t>2</w:t>
      </w:r>
      <w:r>
        <w:rPr>
          <w:rFonts w:hint="eastAsia" w:ascii="方正仿宋_GBK" w:hAnsi="Times New Roman" w:eastAsia="方正仿宋_GBK" w:cs="Times New Roman"/>
          <w:sz w:val="32"/>
          <w:szCs w:val="32"/>
          <w:lang w:val="en-US" w:eastAsia="zh-CN"/>
        </w:rPr>
        <w:t>2</w:t>
      </w:r>
      <w:r>
        <w:rPr>
          <w:rFonts w:hint="eastAsia" w:ascii="方正仿宋_GBK" w:hAnsi="Times New Roman" w:eastAsia="方正仿宋_GBK" w:cs="方正仿宋_GBK"/>
          <w:sz w:val="32"/>
          <w:szCs w:val="32"/>
        </w:rPr>
        <w:t>年，</w:t>
      </w:r>
      <w:r>
        <w:rPr>
          <w:rFonts w:hint="eastAsia" w:ascii="方正仿宋_GBK" w:hAnsi="Times New Roman" w:eastAsia="方正仿宋_GBK" w:cs="方正仿宋_GBK"/>
          <w:sz w:val="32"/>
          <w:szCs w:val="32"/>
          <w:lang w:eastAsia="zh-CN"/>
        </w:rPr>
        <w:t>未安排</w:t>
      </w:r>
      <w:r>
        <w:rPr>
          <w:rFonts w:hint="eastAsia" w:ascii="方正仿宋_GBK" w:hAnsi="Times New Roman" w:eastAsia="方正仿宋_GBK" w:cs="方正仿宋_GBK"/>
          <w:sz w:val="32"/>
          <w:szCs w:val="32"/>
        </w:rPr>
        <w:t>政府采购的预算项目。</w:t>
      </w:r>
    </w:p>
    <w:p>
      <w:pPr>
        <w:jc w:val="center"/>
        <w:outlineLvl w:val="0"/>
        <w:rPr>
          <w:rFonts w:ascii="方正小标宋_GBK" w:hAnsi="Calibri" w:eastAsia="方正小标宋_GBK" w:cs="Times New Roman"/>
          <w:sz w:val="32"/>
          <w:szCs w:val="32"/>
        </w:rPr>
      </w:pPr>
      <w:r>
        <w:rPr>
          <w:rFonts w:hint="eastAsia" w:ascii="方正小标宋_GBK" w:hAnsi="Calibri" w:eastAsia="方正小标宋_GBK" w:cs="方正小标宋_GBK"/>
          <w:sz w:val="32"/>
          <w:szCs w:val="32"/>
        </w:rPr>
        <w:t>部门政府采购预算</w:t>
      </w:r>
    </w:p>
    <w:tbl>
      <w:tblPr>
        <w:tblStyle w:val="2"/>
        <w:tblW w:w="153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48"/>
        <w:gridCol w:w="1136"/>
        <w:gridCol w:w="940"/>
        <w:gridCol w:w="1371"/>
        <w:gridCol w:w="940"/>
        <w:gridCol w:w="940"/>
        <w:gridCol w:w="962"/>
        <w:gridCol w:w="940"/>
        <w:gridCol w:w="940"/>
        <w:gridCol w:w="940"/>
        <w:gridCol w:w="940"/>
        <w:gridCol w:w="940"/>
        <w:gridCol w:w="940"/>
        <w:gridCol w:w="8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837" w:type="dxa"/>
            <w:gridSpan w:val="7"/>
            <w:tcBorders>
              <w:top w:val="single" w:color="FFFFFF" w:sz="6" w:space="0"/>
              <w:left w:val="single" w:color="FFFFFF" w:sz="6" w:space="0"/>
              <w:right w:val="single" w:color="FFFFFF" w:sz="6" w:space="0"/>
            </w:tcBorders>
            <w:vAlign w:val="center"/>
          </w:tcPr>
          <w:p>
            <w:pPr>
              <w:spacing w:line="300" w:lineRule="exact"/>
              <w:jc w:val="left"/>
              <w:rPr>
                <w:rFonts w:ascii="方正小标宋_GBK" w:hAnsi="Calibri" w:eastAsia="方正小标宋_GBK" w:cs="Times New Roman"/>
                <w:sz w:val="24"/>
                <w:szCs w:val="24"/>
              </w:rPr>
            </w:pPr>
            <w:r>
              <w:rPr>
                <w:rFonts w:hint="eastAsia" w:ascii="方正小标宋_GBK" w:hAnsi="Calibri" w:eastAsia="方正小标宋_GBK" w:cs="方正小标宋_GBK"/>
                <w:sz w:val="24"/>
                <w:szCs w:val="24"/>
              </w:rPr>
              <w:t>南堡第</w:t>
            </w:r>
            <w:r>
              <w:rPr>
                <w:rFonts w:hint="eastAsia" w:ascii="方正小标宋_GBK" w:hAnsi="Calibri" w:eastAsia="方正小标宋_GBK" w:cs="方正小标宋_GBK"/>
                <w:sz w:val="24"/>
                <w:szCs w:val="24"/>
                <w:lang w:eastAsia="zh-CN"/>
              </w:rPr>
              <w:t>五</w:t>
            </w:r>
            <w:r>
              <w:rPr>
                <w:rFonts w:hint="eastAsia" w:ascii="方正小标宋_GBK" w:hAnsi="Calibri" w:eastAsia="方正小标宋_GBK" w:cs="方正小标宋_GBK"/>
                <w:sz w:val="24"/>
                <w:szCs w:val="24"/>
              </w:rPr>
              <w:t>小学</w:t>
            </w:r>
          </w:p>
        </w:tc>
        <w:tc>
          <w:tcPr>
            <w:tcW w:w="6525" w:type="dxa"/>
            <w:gridSpan w:val="7"/>
            <w:tcBorders>
              <w:top w:val="single" w:color="FFFFFF" w:sz="6" w:space="0"/>
              <w:left w:val="single" w:color="FFFFFF" w:sz="6" w:space="0"/>
              <w:right w:val="single" w:color="FFFFFF" w:sz="6" w:space="0"/>
            </w:tcBorders>
            <w:vAlign w:val="center"/>
          </w:tcPr>
          <w:p>
            <w:pPr>
              <w:spacing w:line="300" w:lineRule="exact"/>
              <w:jc w:val="right"/>
              <w:rPr>
                <w:rFonts w:ascii="方正书宋_GBK" w:hAnsi="Calibri" w:eastAsia="方正书宋_GBK" w:cs="Times New Roman"/>
                <w:sz w:val="24"/>
                <w:szCs w:val="24"/>
              </w:rPr>
            </w:pPr>
            <w:r>
              <w:rPr>
                <w:rFonts w:hint="eastAsia" w:ascii="方正书宋_GBK" w:hAnsi="Calibri" w:eastAsia="方正书宋_GBK" w:cs="方正书宋_GBK"/>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684" w:type="dxa"/>
            <w:gridSpan w:val="2"/>
            <w:vAlign w:val="center"/>
          </w:tcPr>
          <w:p>
            <w:pPr>
              <w:spacing w:line="300" w:lineRule="exact"/>
              <w:jc w:val="center"/>
              <w:rPr>
                <w:rFonts w:ascii="方正书宋_GBK" w:hAnsi="Calibri" w:eastAsia="方正书宋_GBK" w:cs="Times New Roman"/>
                <w:b/>
                <w:bCs/>
              </w:rPr>
            </w:pPr>
            <w:r>
              <w:rPr>
                <w:rFonts w:hint="eastAsia" w:ascii="方正书宋_GBK" w:hAnsi="Calibri" w:eastAsia="方正书宋_GBK" w:cs="方正书宋_GBK"/>
                <w:b/>
                <w:bCs/>
              </w:rPr>
              <w:t>政府采购项目来源</w:t>
            </w:r>
          </w:p>
        </w:tc>
        <w:tc>
          <w:tcPr>
            <w:tcW w:w="940" w:type="dxa"/>
            <w:vMerge w:val="restart"/>
            <w:vAlign w:val="center"/>
          </w:tcPr>
          <w:p>
            <w:pPr>
              <w:spacing w:line="300" w:lineRule="exact"/>
              <w:jc w:val="center"/>
              <w:rPr>
                <w:rFonts w:ascii="方正书宋_GBK" w:hAnsi="Calibri" w:eastAsia="方正书宋_GBK" w:cs="Times New Roman"/>
                <w:b/>
                <w:bCs/>
              </w:rPr>
            </w:pPr>
            <w:r>
              <w:rPr>
                <w:rFonts w:hint="eastAsia" w:ascii="方正书宋_GBK" w:hAnsi="Calibri" w:eastAsia="方正书宋_GBK" w:cs="方正书宋_GBK"/>
                <w:b/>
                <w:bCs/>
              </w:rPr>
              <w:t>采购物品名称</w:t>
            </w:r>
          </w:p>
        </w:tc>
        <w:tc>
          <w:tcPr>
            <w:tcW w:w="1371" w:type="dxa"/>
            <w:vMerge w:val="restart"/>
            <w:vAlign w:val="center"/>
          </w:tcPr>
          <w:p>
            <w:pPr>
              <w:spacing w:line="300" w:lineRule="exact"/>
              <w:jc w:val="center"/>
              <w:rPr>
                <w:rFonts w:ascii="方正书宋_GBK" w:hAnsi="Calibri" w:eastAsia="方正书宋_GBK" w:cs="Times New Roman"/>
                <w:b/>
                <w:bCs/>
              </w:rPr>
            </w:pPr>
            <w:r>
              <w:rPr>
                <w:rFonts w:hint="eastAsia" w:ascii="方正书宋_GBK" w:hAnsi="Calibri" w:eastAsia="方正书宋_GBK" w:cs="方正书宋_GBK"/>
                <w:b/>
                <w:bCs/>
              </w:rPr>
              <w:t>政府采购目录序号</w:t>
            </w:r>
          </w:p>
        </w:tc>
        <w:tc>
          <w:tcPr>
            <w:tcW w:w="940" w:type="dxa"/>
            <w:vMerge w:val="restart"/>
            <w:vAlign w:val="center"/>
          </w:tcPr>
          <w:p>
            <w:pPr>
              <w:spacing w:line="300" w:lineRule="exact"/>
              <w:jc w:val="center"/>
              <w:rPr>
                <w:rFonts w:ascii="方正书宋_GBK" w:hAnsi="Calibri" w:eastAsia="方正书宋_GBK" w:cs="Times New Roman"/>
                <w:b/>
                <w:bCs/>
              </w:rPr>
            </w:pPr>
            <w:r>
              <w:rPr>
                <w:rFonts w:hint="eastAsia" w:ascii="方正书宋_GBK" w:hAnsi="Calibri" w:eastAsia="方正书宋_GBK" w:cs="方正书宋_GBK"/>
                <w:b/>
                <w:bCs/>
              </w:rPr>
              <w:t>数量单位</w:t>
            </w:r>
          </w:p>
        </w:tc>
        <w:tc>
          <w:tcPr>
            <w:tcW w:w="940" w:type="dxa"/>
            <w:vMerge w:val="restart"/>
            <w:vAlign w:val="center"/>
          </w:tcPr>
          <w:p>
            <w:pPr>
              <w:spacing w:line="300" w:lineRule="exact"/>
              <w:jc w:val="center"/>
              <w:rPr>
                <w:rFonts w:ascii="方正书宋_GBK" w:hAnsi="Calibri" w:eastAsia="方正书宋_GBK" w:cs="Times New Roman"/>
                <w:b/>
                <w:bCs/>
              </w:rPr>
            </w:pPr>
            <w:r>
              <w:rPr>
                <w:rFonts w:hint="eastAsia" w:ascii="方正书宋_GBK" w:hAnsi="Calibri" w:eastAsia="方正书宋_GBK" w:cs="方正书宋_GBK"/>
                <w:b/>
                <w:bCs/>
              </w:rPr>
              <w:t>数量</w:t>
            </w:r>
          </w:p>
        </w:tc>
        <w:tc>
          <w:tcPr>
            <w:tcW w:w="962" w:type="dxa"/>
            <w:vMerge w:val="restart"/>
            <w:vAlign w:val="center"/>
          </w:tcPr>
          <w:p>
            <w:pPr>
              <w:spacing w:line="300" w:lineRule="exact"/>
              <w:jc w:val="center"/>
              <w:rPr>
                <w:rFonts w:ascii="方正书宋_GBK" w:hAnsi="Calibri" w:eastAsia="方正书宋_GBK" w:cs="Times New Roman"/>
                <w:b/>
                <w:bCs/>
              </w:rPr>
            </w:pPr>
            <w:r>
              <w:rPr>
                <w:rFonts w:hint="eastAsia" w:ascii="方正书宋_GBK" w:hAnsi="Calibri" w:eastAsia="方正书宋_GBK" w:cs="方正书宋_GBK"/>
                <w:b/>
                <w:bCs/>
              </w:rPr>
              <w:t>单价</w:t>
            </w:r>
          </w:p>
        </w:tc>
        <w:tc>
          <w:tcPr>
            <w:tcW w:w="6525" w:type="dxa"/>
            <w:gridSpan w:val="7"/>
            <w:vAlign w:val="center"/>
          </w:tcPr>
          <w:p>
            <w:pPr>
              <w:spacing w:line="300" w:lineRule="exact"/>
              <w:jc w:val="center"/>
              <w:rPr>
                <w:rFonts w:ascii="方正书宋_GBK" w:hAnsi="Calibri" w:eastAsia="方正书宋_GBK" w:cs="Times New Roman"/>
                <w:b/>
                <w:bCs/>
              </w:rPr>
            </w:pPr>
            <w:r>
              <w:rPr>
                <w:rFonts w:hint="eastAsia" w:ascii="方正书宋_GBK" w:hAnsi="Calibri" w:eastAsia="方正书宋_GBK" w:cs="方正书宋_GBK"/>
                <w:b/>
                <w:bCs/>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548" w:type="dxa"/>
            <w:vMerge w:val="restart"/>
            <w:vAlign w:val="center"/>
          </w:tcPr>
          <w:p>
            <w:pPr>
              <w:spacing w:line="300" w:lineRule="exact"/>
              <w:jc w:val="center"/>
              <w:rPr>
                <w:rFonts w:ascii="方正书宋_GBK" w:hAnsi="Calibri" w:eastAsia="方正书宋_GBK" w:cs="Times New Roman"/>
                <w:b/>
                <w:bCs/>
              </w:rPr>
            </w:pPr>
            <w:r>
              <w:rPr>
                <w:rFonts w:hint="eastAsia" w:ascii="方正书宋_GBK" w:hAnsi="Calibri" w:eastAsia="方正书宋_GBK" w:cs="方正书宋_GBK"/>
                <w:b/>
                <w:bCs/>
              </w:rPr>
              <w:t>项目名称</w:t>
            </w:r>
          </w:p>
        </w:tc>
        <w:tc>
          <w:tcPr>
            <w:tcW w:w="1136" w:type="dxa"/>
            <w:vMerge w:val="restart"/>
            <w:vAlign w:val="center"/>
          </w:tcPr>
          <w:p>
            <w:pPr>
              <w:spacing w:line="300" w:lineRule="exact"/>
              <w:jc w:val="center"/>
              <w:rPr>
                <w:rFonts w:ascii="方正书宋_GBK" w:hAnsi="Calibri" w:eastAsia="方正书宋_GBK" w:cs="Times New Roman"/>
                <w:b/>
                <w:bCs/>
              </w:rPr>
            </w:pPr>
            <w:r>
              <w:rPr>
                <w:rFonts w:hint="eastAsia" w:ascii="方正书宋_GBK" w:hAnsi="Calibri" w:eastAsia="方正书宋_GBK" w:cs="方正书宋_GBK"/>
                <w:b/>
                <w:bCs/>
              </w:rPr>
              <w:t>预算资金</w:t>
            </w:r>
          </w:p>
        </w:tc>
        <w:tc>
          <w:tcPr>
            <w:tcW w:w="940" w:type="dxa"/>
            <w:vMerge w:val="continue"/>
            <w:vAlign w:val="center"/>
          </w:tcPr>
          <w:p>
            <w:pPr>
              <w:spacing w:line="300" w:lineRule="exact"/>
              <w:jc w:val="left"/>
              <w:outlineLvl w:val="0"/>
              <w:rPr>
                <w:rFonts w:ascii="Calibri" w:hAnsi="Calibri" w:eastAsia="宋体" w:cs="Times New Roman"/>
              </w:rPr>
            </w:pPr>
          </w:p>
        </w:tc>
        <w:tc>
          <w:tcPr>
            <w:tcW w:w="1371" w:type="dxa"/>
            <w:vMerge w:val="continue"/>
            <w:vAlign w:val="center"/>
          </w:tcPr>
          <w:p>
            <w:pPr>
              <w:spacing w:line="300" w:lineRule="exact"/>
              <w:jc w:val="left"/>
              <w:outlineLvl w:val="0"/>
              <w:rPr>
                <w:rFonts w:ascii="Calibri" w:hAnsi="Calibri" w:eastAsia="宋体" w:cs="Times New Roman"/>
              </w:rPr>
            </w:pPr>
          </w:p>
        </w:tc>
        <w:tc>
          <w:tcPr>
            <w:tcW w:w="940" w:type="dxa"/>
            <w:vMerge w:val="continue"/>
            <w:vAlign w:val="center"/>
          </w:tcPr>
          <w:p>
            <w:pPr>
              <w:spacing w:line="300" w:lineRule="exact"/>
              <w:jc w:val="left"/>
              <w:outlineLvl w:val="0"/>
              <w:rPr>
                <w:rFonts w:ascii="Calibri" w:hAnsi="Calibri" w:eastAsia="宋体" w:cs="Times New Roman"/>
              </w:rPr>
            </w:pPr>
          </w:p>
        </w:tc>
        <w:tc>
          <w:tcPr>
            <w:tcW w:w="940" w:type="dxa"/>
            <w:vMerge w:val="continue"/>
            <w:vAlign w:val="center"/>
          </w:tcPr>
          <w:p>
            <w:pPr>
              <w:spacing w:line="300" w:lineRule="exact"/>
              <w:jc w:val="left"/>
              <w:outlineLvl w:val="0"/>
              <w:rPr>
                <w:rFonts w:ascii="Calibri" w:hAnsi="Calibri" w:eastAsia="宋体" w:cs="Times New Roman"/>
              </w:rPr>
            </w:pPr>
          </w:p>
        </w:tc>
        <w:tc>
          <w:tcPr>
            <w:tcW w:w="962" w:type="dxa"/>
            <w:vMerge w:val="continue"/>
            <w:vAlign w:val="center"/>
          </w:tcPr>
          <w:p>
            <w:pPr>
              <w:spacing w:line="300" w:lineRule="exact"/>
              <w:jc w:val="left"/>
              <w:outlineLvl w:val="0"/>
              <w:rPr>
                <w:rFonts w:ascii="Calibri" w:hAnsi="Calibri" w:eastAsia="宋体" w:cs="Times New Roman"/>
              </w:rPr>
            </w:pPr>
          </w:p>
        </w:tc>
        <w:tc>
          <w:tcPr>
            <w:tcW w:w="940" w:type="dxa"/>
            <w:vMerge w:val="restart"/>
            <w:vAlign w:val="center"/>
          </w:tcPr>
          <w:p>
            <w:pPr>
              <w:spacing w:line="300" w:lineRule="exact"/>
              <w:jc w:val="center"/>
              <w:rPr>
                <w:rFonts w:ascii="方正书宋_GBK" w:hAnsi="Calibri" w:eastAsia="方正书宋_GBK" w:cs="Times New Roman"/>
                <w:b/>
                <w:bCs/>
              </w:rPr>
            </w:pPr>
            <w:r>
              <w:rPr>
                <w:rFonts w:hint="eastAsia" w:ascii="方正书宋_GBK" w:hAnsi="Calibri" w:eastAsia="方正书宋_GBK" w:cs="方正书宋_GBK"/>
                <w:b/>
                <w:bCs/>
              </w:rPr>
              <w:t>总计</w:t>
            </w:r>
          </w:p>
        </w:tc>
        <w:tc>
          <w:tcPr>
            <w:tcW w:w="4700" w:type="dxa"/>
            <w:gridSpan w:val="5"/>
            <w:vAlign w:val="center"/>
          </w:tcPr>
          <w:p>
            <w:pPr>
              <w:spacing w:line="300" w:lineRule="exact"/>
              <w:jc w:val="center"/>
              <w:rPr>
                <w:rFonts w:ascii="方正书宋_GBK" w:hAnsi="Calibri" w:eastAsia="方正书宋_GBK" w:cs="Times New Roman"/>
                <w:b/>
                <w:bCs/>
              </w:rPr>
            </w:pPr>
            <w:r>
              <w:rPr>
                <w:rFonts w:hint="eastAsia" w:ascii="方正书宋_GBK" w:hAnsi="Calibri" w:eastAsia="方正书宋_GBK" w:cs="方正书宋_GBK"/>
                <w:b/>
                <w:bCs/>
              </w:rPr>
              <w:t>当年部门预算安排资金</w:t>
            </w:r>
          </w:p>
        </w:tc>
        <w:tc>
          <w:tcPr>
            <w:tcW w:w="885" w:type="dxa"/>
            <w:vMerge w:val="restart"/>
            <w:vAlign w:val="center"/>
          </w:tcPr>
          <w:p>
            <w:pPr>
              <w:spacing w:line="300" w:lineRule="exact"/>
              <w:jc w:val="center"/>
              <w:rPr>
                <w:rFonts w:ascii="方正书宋_GBK" w:hAnsi="Calibri" w:eastAsia="方正书宋_GBK" w:cs="Times New Roman"/>
                <w:b/>
                <w:bCs/>
              </w:rPr>
            </w:pPr>
            <w:r>
              <w:rPr>
                <w:rFonts w:hint="eastAsia" w:ascii="方正书宋_GBK" w:hAnsi="Calibri" w:eastAsia="方正书宋_GBK" w:cs="方正书宋_GBK"/>
                <w:b/>
                <w:bCs/>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2548" w:type="dxa"/>
            <w:vMerge w:val="continue"/>
            <w:vAlign w:val="center"/>
          </w:tcPr>
          <w:p>
            <w:pPr>
              <w:spacing w:line="300" w:lineRule="exact"/>
              <w:jc w:val="left"/>
              <w:outlineLvl w:val="0"/>
              <w:rPr>
                <w:rFonts w:ascii="Calibri" w:hAnsi="Calibri" w:eastAsia="宋体" w:cs="Times New Roman"/>
              </w:rPr>
            </w:pPr>
          </w:p>
        </w:tc>
        <w:tc>
          <w:tcPr>
            <w:tcW w:w="1136" w:type="dxa"/>
            <w:vMerge w:val="continue"/>
            <w:vAlign w:val="center"/>
          </w:tcPr>
          <w:p>
            <w:pPr>
              <w:spacing w:line="300" w:lineRule="exact"/>
              <w:jc w:val="left"/>
              <w:outlineLvl w:val="0"/>
              <w:rPr>
                <w:rFonts w:ascii="Calibri" w:hAnsi="Calibri" w:eastAsia="宋体" w:cs="Times New Roman"/>
              </w:rPr>
            </w:pPr>
          </w:p>
        </w:tc>
        <w:tc>
          <w:tcPr>
            <w:tcW w:w="940" w:type="dxa"/>
            <w:vMerge w:val="continue"/>
            <w:vAlign w:val="center"/>
          </w:tcPr>
          <w:p>
            <w:pPr>
              <w:spacing w:line="300" w:lineRule="exact"/>
              <w:jc w:val="left"/>
              <w:outlineLvl w:val="0"/>
              <w:rPr>
                <w:rFonts w:ascii="Calibri" w:hAnsi="Calibri" w:eastAsia="宋体" w:cs="Times New Roman"/>
              </w:rPr>
            </w:pPr>
          </w:p>
        </w:tc>
        <w:tc>
          <w:tcPr>
            <w:tcW w:w="1371" w:type="dxa"/>
            <w:vMerge w:val="continue"/>
            <w:vAlign w:val="center"/>
          </w:tcPr>
          <w:p>
            <w:pPr>
              <w:spacing w:line="300" w:lineRule="exact"/>
              <w:jc w:val="left"/>
              <w:outlineLvl w:val="0"/>
              <w:rPr>
                <w:rFonts w:ascii="Calibri" w:hAnsi="Calibri" w:eastAsia="宋体" w:cs="Times New Roman"/>
              </w:rPr>
            </w:pPr>
          </w:p>
        </w:tc>
        <w:tc>
          <w:tcPr>
            <w:tcW w:w="940" w:type="dxa"/>
            <w:vMerge w:val="continue"/>
            <w:vAlign w:val="center"/>
          </w:tcPr>
          <w:p>
            <w:pPr>
              <w:spacing w:line="300" w:lineRule="exact"/>
              <w:jc w:val="left"/>
              <w:outlineLvl w:val="0"/>
              <w:rPr>
                <w:rFonts w:ascii="Calibri" w:hAnsi="Calibri" w:eastAsia="宋体" w:cs="Times New Roman"/>
              </w:rPr>
            </w:pPr>
          </w:p>
        </w:tc>
        <w:tc>
          <w:tcPr>
            <w:tcW w:w="940" w:type="dxa"/>
            <w:vMerge w:val="continue"/>
            <w:vAlign w:val="center"/>
          </w:tcPr>
          <w:p>
            <w:pPr>
              <w:spacing w:line="300" w:lineRule="exact"/>
              <w:jc w:val="left"/>
              <w:outlineLvl w:val="0"/>
              <w:rPr>
                <w:rFonts w:ascii="Calibri" w:hAnsi="Calibri" w:eastAsia="宋体" w:cs="Times New Roman"/>
              </w:rPr>
            </w:pPr>
          </w:p>
        </w:tc>
        <w:tc>
          <w:tcPr>
            <w:tcW w:w="962" w:type="dxa"/>
            <w:vMerge w:val="continue"/>
            <w:vAlign w:val="center"/>
          </w:tcPr>
          <w:p>
            <w:pPr>
              <w:spacing w:line="300" w:lineRule="exact"/>
              <w:jc w:val="left"/>
              <w:outlineLvl w:val="0"/>
              <w:rPr>
                <w:rFonts w:ascii="Calibri" w:hAnsi="Calibri" w:eastAsia="宋体" w:cs="Times New Roman"/>
              </w:rPr>
            </w:pPr>
          </w:p>
        </w:tc>
        <w:tc>
          <w:tcPr>
            <w:tcW w:w="940" w:type="dxa"/>
            <w:vMerge w:val="continue"/>
            <w:vAlign w:val="center"/>
          </w:tcPr>
          <w:p>
            <w:pPr>
              <w:spacing w:line="300" w:lineRule="exact"/>
              <w:jc w:val="left"/>
              <w:outlineLvl w:val="0"/>
              <w:rPr>
                <w:rFonts w:ascii="Calibri" w:hAnsi="Calibri" w:eastAsia="宋体" w:cs="Times New Roman"/>
              </w:rPr>
            </w:pPr>
          </w:p>
        </w:tc>
        <w:tc>
          <w:tcPr>
            <w:tcW w:w="940" w:type="dxa"/>
            <w:vAlign w:val="center"/>
          </w:tcPr>
          <w:p>
            <w:pPr>
              <w:spacing w:line="300" w:lineRule="exact"/>
              <w:jc w:val="center"/>
              <w:rPr>
                <w:rFonts w:ascii="方正书宋_GBK" w:hAnsi="Calibri" w:eastAsia="方正书宋_GBK" w:cs="Times New Roman"/>
                <w:b/>
                <w:bCs/>
              </w:rPr>
            </w:pPr>
            <w:r>
              <w:rPr>
                <w:rFonts w:hint="eastAsia" w:ascii="方正书宋_GBK" w:hAnsi="Calibri" w:eastAsia="方正书宋_GBK" w:cs="方正书宋_GBK"/>
                <w:b/>
                <w:bCs/>
              </w:rPr>
              <w:t>合计</w:t>
            </w:r>
          </w:p>
        </w:tc>
        <w:tc>
          <w:tcPr>
            <w:tcW w:w="940" w:type="dxa"/>
            <w:vAlign w:val="center"/>
          </w:tcPr>
          <w:p>
            <w:pPr>
              <w:spacing w:line="300" w:lineRule="exact"/>
              <w:jc w:val="center"/>
              <w:rPr>
                <w:rFonts w:ascii="方正书宋_GBK" w:hAnsi="Calibri" w:eastAsia="方正书宋_GBK" w:cs="Times New Roman"/>
                <w:b/>
                <w:bCs/>
              </w:rPr>
            </w:pPr>
            <w:r>
              <w:rPr>
                <w:rFonts w:hint="eastAsia" w:ascii="方正书宋_GBK" w:hAnsi="Calibri" w:eastAsia="方正书宋_GBK" w:cs="方正书宋_GBK"/>
                <w:b/>
                <w:bCs/>
              </w:rPr>
              <w:t>一般公共预算拨款</w:t>
            </w:r>
          </w:p>
        </w:tc>
        <w:tc>
          <w:tcPr>
            <w:tcW w:w="940" w:type="dxa"/>
            <w:vAlign w:val="center"/>
          </w:tcPr>
          <w:p>
            <w:pPr>
              <w:spacing w:line="300" w:lineRule="exact"/>
              <w:jc w:val="center"/>
              <w:rPr>
                <w:rFonts w:ascii="方正书宋_GBK" w:hAnsi="Calibri" w:eastAsia="方正书宋_GBK" w:cs="Times New Roman"/>
                <w:b/>
                <w:bCs/>
              </w:rPr>
            </w:pPr>
            <w:r>
              <w:rPr>
                <w:rFonts w:hint="eastAsia" w:ascii="方正书宋_GBK" w:hAnsi="Calibri" w:eastAsia="方正书宋_GBK" w:cs="方正书宋_GBK"/>
                <w:b/>
                <w:bCs/>
              </w:rPr>
              <w:t>基金预算拨款</w:t>
            </w:r>
          </w:p>
        </w:tc>
        <w:tc>
          <w:tcPr>
            <w:tcW w:w="940" w:type="dxa"/>
            <w:vAlign w:val="center"/>
          </w:tcPr>
          <w:p>
            <w:pPr>
              <w:spacing w:line="300" w:lineRule="exact"/>
              <w:jc w:val="center"/>
              <w:rPr>
                <w:rFonts w:ascii="方正书宋_GBK" w:hAnsi="Calibri" w:eastAsia="方正书宋_GBK" w:cs="Times New Roman"/>
                <w:b/>
                <w:bCs/>
              </w:rPr>
            </w:pPr>
            <w:r>
              <w:rPr>
                <w:rFonts w:hint="eastAsia" w:ascii="方正书宋_GBK" w:hAnsi="Calibri" w:eastAsia="方正书宋_GBK" w:cs="方正书宋_GBK"/>
                <w:b/>
                <w:bCs/>
              </w:rPr>
              <w:t>财政专户核拨</w:t>
            </w:r>
          </w:p>
        </w:tc>
        <w:tc>
          <w:tcPr>
            <w:tcW w:w="940" w:type="dxa"/>
            <w:vAlign w:val="center"/>
          </w:tcPr>
          <w:p>
            <w:pPr>
              <w:spacing w:line="300" w:lineRule="exact"/>
              <w:jc w:val="center"/>
              <w:rPr>
                <w:rFonts w:ascii="方正书宋_GBK" w:hAnsi="Calibri" w:eastAsia="方正书宋_GBK" w:cs="Times New Roman"/>
                <w:b/>
                <w:bCs/>
              </w:rPr>
            </w:pPr>
            <w:r>
              <w:rPr>
                <w:rFonts w:hint="eastAsia" w:ascii="方正书宋_GBK" w:hAnsi="Calibri" w:eastAsia="方正书宋_GBK" w:cs="方正书宋_GBK"/>
                <w:b/>
                <w:bCs/>
              </w:rPr>
              <w:t>其他来源收入</w:t>
            </w:r>
          </w:p>
        </w:tc>
        <w:tc>
          <w:tcPr>
            <w:tcW w:w="885" w:type="dxa"/>
            <w:vMerge w:val="continue"/>
            <w:vAlign w:val="center"/>
          </w:tcPr>
          <w:p>
            <w:pPr>
              <w:spacing w:line="300" w:lineRule="exact"/>
              <w:jc w:val="left"/>
              <w:outlineLvl w:val="0"/>
              <w:rPr>
                <w:rFonts w:ascii="Calibri" w:hAnsi="Calibri" w:eastAsia="宋体"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48" w:type="dxa"/>
            <w:vAlign w:val="center"/>
          </w:tcPr>
          <w:p>
            <w:pPr>
              <w:spacing w:line="300" w:lineRule="exact"/>
              <w:jc w:val="center"/>
              <w:rPr>
                <w:rFonts w:ascii="方正书宋_GBK" w:hAnsi="Calibri" w:eastAsia="方正书宋_GBK" w:cs="Times New Roman"/>
                <w:b/>
                <w:bCs/>
              </w:rPr>
            </w:pPr>
            <w:r>
              <w:rPr>
                <w:rFonts w:hint="eastAsia" w:ascii="方正书宋_GBK" w:hAnsi="Calibri" w:eastAsia="方正书宋_GBK" w:cs="方正书宋_GBK"/>
                <w:b/>
                <w:bCs/>
              </w:rPr>
              <w:t>合　计</w:t>
            </w:r>
          </w:p>
        </w:tc>
        <w:tc>
          <w:tcPr>
            <w:tcW w:w="1136" w:type="dxa"/>
            <w:vAlign w:val="center"/>
          </w:tcPr>
          <w:p>
            <w:pPr>
              <w:spacing w:line="300" w:lineRule="exact"/>
              <w:jc w:val="right"/>
              <w:rPr>
                <w:rFonts w:ascii="方正书宋_GBK" w:hAnsi="Calibri" w:eastAsia="宋体" w:cs="Times New Roman"/>
                <w:b/>
                <w:bCs/>
              </w:rPr>
            </w:pPr>
            <w:r>
              <w:rPr>
                <w:rFonts w:hint="eastAsia" w:ascii="方正书宋_GBK" w:hAnsi="Calibri" w:eastAsia="宋体" w:cs="方正书宋_GBK"/>
                <w:b/>
                <w:bCs/>
              </w:rPr>
              <w:t>0</w:t>
            </w:r>
          </w:p>
        </w:tc>
        <w:tc>
          <w:tcPr>
            <w:tcW w:w="940" w:type="dxa"/>
            <w:vAlign w:val="center"/>
          </w:tcPr>
          <w:p>
            <w:pPr>
              <w:spacing w:line="300" w:lineRule="exact"/>
              <w:jc w:val="left"/>
              <w:rPr>
                <w:rFonts w:ascii="方正书宋_GBK" w:hAnsi="Calibri" w:eastAsia="方正书宋_GBK" w:cs="Times New Roman"/>
                <w:b/>
                <w:bCs/>
              </w:rPr>
            </w:pPr>
          </w:p>
        </w:tc>
        <w:tc>
          <w:tcPr>
            <w:tcW w:w="1371" w:type="dxa"/>
            <w:vAlign w:val="center"/>
          </w:tcPr>
          <w:p>
            <w:pPr>
              <w:spacing w:line="300" w:lineRule="exact"/>
              <w:jc w:val="left"/>
              <w:rPr>
                <w:rFonts w:ascii="方正书宋_GBK" w:hAnsi="Calibri" w:eastAsia="方正书宋_GBK" w:cs="Times New Roman"/>
                <w:b/>
                <w:bCs/>
              </w:rPr>
            </w:pPr>
          </w:p>
        </w:tc>
        <w:tc>
          <w:tcPr>
            <w:tcW w:w="940" w:type="dxa"/>
            <w:vAlign w:val="center"/>
          </w:tcPr>
          <w:p>
            <w:pPr>
              <w:spacing w:line="300" w:lineRule="exact"/>
              <w:jc w:val="left"/>
              <w:rPr>
                <w:rFonts w:ascii="方正书宋_GBK" w:hAnsi="Calibri" w:eastAsia="方正书宋_GBK" w:cs="Times New Roman"/>
                <w:b/>
                <w:bCs/>
              </w:rPr>
            </w:pPr>
          </w:p>
        </w:tc>
        <w:tc>
          <w:tcPr>
            <w:tcW w:w="940" w:type="dxa"/>
            <w:vAlign w:val="center"/>
          </w:tcPr>
          <w:p>
            <w:pPr>
              <w:spacing w:line="300" w:lineRule="exact"/>
              <w:jc w:val="right"/>
              <w:rPr>
                <w:rFonts w:ascii="方正书宋_GBK" w:hAnsi="Calibri" w:eastAsia="方正书宋_GBK" w:cs="Times New Roman"/>
                <w:b/>
                <w:bCs/>
              </w:rPr>
            </w:pPr>
          </w:p>
        </w:tc>
        <w:tc>
          <w:tcPr>
            <w:tcW w:w="962" w:type="dxa"/>
            <w:vAlign w:val="center"/>
          </w:tcPr>
          <w:p>
            <w:pPr>
              <w:spacing w:line="300" w:lineRule="exact"/>
              <w:jc w:val="right"/>
              <w:rPr>
                <w:rFonts w:ascii="方正书宋_GBK" w:hAnsi="Calibri" w:eastAsia="方正书宋_GBK" w:cs="Times New Roman"/>
                <w:b/>
                <w:bCs/>
              </w:rPr>
            </w:pPr>
          </w:p>
        </w:tc>
        <w:tc>
          <w:tcPr>
            <w:tcW w:w="940" w:type="dxa"/>
          </w:tcPr>
          <w:p>
            <w:pPr>
              <w:ind w:firstLine="618" w:firstLineChars="293"/>
              <w:rPr>
                <w:rFonts w:ascii="Calibri" w:hAnsi="Calibri" w:eastAsia="宋体" w:cs="Times New Roman"/>
              </w:rPr>
            </w:pPr>
            <w:r>
              <w:rPr>
                <w:rFonts w:hint="eastAsia" w:ascii="方正书宋_GBK" w:hAnsi="Calibri" w:eastAsia="宋体" w:cs="方正书宋_GBK"/>
                <w:b/>
                <w:bCs/>
              </w:rPr>
              <w:t>0</w:t>
            </w:r>
          </w:p>
        </w:tc>
        <w:tc>
          <w:tcPr>
            <w:tcW w:w="940" w:type="dxa"/>
          </w:tcPr>
          <w:p>
            <w:pPr>
              <w:rPr>
                <w:rFonts w:ascii="Calibri" w:hAnsi="Calibri" w:eastAsia="宋体" w:cs="Times New Roman"/>
              </w:rPr>
            </w:pPr>
            <w:r>
              <w:rPr>
                <w:rFonts w:hint="eastAsia" w:ascii="方正书宋_GBK" w:hAnsi="Calibri" w:eastAsia="宋体" w:cs="方正书宋_GBK"/>
                <w:b/>
                <w:bCs/>
              </w:rPr>
              <w:t>0</w:t>
            </w:r>
          </w:p>
        </w:tc>
        <w:tc>
          <w:tcPr>
            <w:tcW w:w="940" w:type="dxa"/>
          </w:tcPr>
          <w:p>
            <w:pPr>
              <w:rPr>
                <w:rFonts w:ascii="Calibri" w:hAnsi="Calibri" w:eastAsia="宋体" w:cs="Times New Roman"/>
              </w:rPr>
            </w:pPr>
            <w:r>
              <w:rPr>
                <w:rFonts w:hint="eastAsia" w:ascii="方正书宋_GBK" w:hAnsi="Calibri" w:eastAsia="宋体" w:cs="方正书宋_GBK"/>
                <w:b/>
                <w:bCs/>
              </w:rPr>
              <w:t>0</w:t>
            </w:r>
          </w:p>
        </w:tc>
        <w:tc>
          <w:tcPr>
            <w:tcW w:w="940" w:type="dxa"/>
            <w:vAlign w:val="center"/>
          </w:tcPr>
          <w:p>
            <w:pPr>
              <w:spacing w:line="300" w:lineRule="exact"/>
              <w:jc w:val="right"/>
              <w:rPr>
                <w:rFonts w:ascii="方正书宋_GBK" w:hAnsi="Calibri" w:eastAsia="方正书宋_GBK" w:cs="方正书宋_GBK"/>
                <w:b/>
                <w:bCs/>
              </w:rPr>
            </w:pPr>
          </w:p>
        </w:tc>
        <w:tc>
          <w:tcPr>
            <w:tcW w:w="940" w:type="dxa"/>
            <w:vAlign w:val="center"/>
          </w:tcPr>
          <w:p>
            <w:pPr>
              <w:spacing w:line="300" w:lineRule="exact"/>
              <w:jc w:val="right"/>
              <w:rPr>
                <w:rFonts w:ascii="方正书宋_GBK" w:hAnsi="Calibri" w:eastAsia="方正书宋_GBK" w:cs="方正书宋_GBK"/>
                <w:b/>
                <w:bCs/>
              </w:rPr>
            </w:pPr>
          </w:p>
        </w:tc>
        <w:tc>
          <w:tcPr>
            <w:tcW w:w="940" w:type="dxa"/>
            <w:vAlign w:val="center"/>
          </w:tcPr>
          <w:p>
            <w:pPr>
              <w:spacing w:line="300" w:lineRule="exact"/>
              <w:jc w:val="right"/>
              <w:rPr>
                <w:rFonts w:ascii="方正书宋_GBK" w:hAnsi="Calibri" w:eastAsia="方正书宋_GBK" w:cs="方正书宋_GBK"/>
                <w:b/>
                <w:bCs/>
              </w:rPr>
            </w:pPr>
          </w:p>
        </w:tc>
        <w:tc>
          <w:tcPr>
            <w:tcW w:w="885" w:type="dxa"/>
            <w:vAlign w:val="center"/>
          </w:tcPr>
          <w:p>
            <w:pPr>
              <w:spacing w:line="300" w:lineRule="exact"/>
              <w:jc w:val="right"/>
              <w:rPr>
                <w:rFonts w:ascii="方正书宋_GBK" w:hAnsi="Calibri" w:eastAsia="方正书宋_GBK" w:cs="方正书宋_GBK"/>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48" w:type="dxa"/>
            <w:vAlign w:val="center"/>
          </w:tcPr>
          <w:p>
            <w:pPr>
              <w:spacing w:line="300" w:lineRule="exact"/>
              <w:jc w:val="center"/>
              <w:rPr>
                <w:rFonts w:ascii="方正书宋_GBK" w:hAnsi="Calibri" w:eastAsia="方正书宋_GBK" w:cs="Times New Roman"/>
                <w:b/>
                <w:bCs/>
              </w:rPr>
            </w:pPr>
          </w:p>
        </w:tc>
        <w:tc>
          <w:tcPr>
            <w:tcW w:w="1136" w:type="dxa"/>
            <w:vAlign w:val="center"/>
          </w:tcPr>
          <w:p>
            <w:pPr>
              <w:spacing w:line="300" w:lineRule="exact"/>
              <w:jc w:val="right"/>
              <w:rPr>
                <w:rFonts w:ascii="方正书宋_GBK" w:hAnsi="Calibri" w:eastAsia="宋体" w:cs="Times New Roman"/>
                <w:b/>
                <w:bCs/>
              </w:rPr>
            </w:pPr>
            <w:r>
              <w:rPr>
                <w:rFonts w:hint="eastAsia" w:ascii="方正书宋_GBK" w:hAnsi="Calibri" w:eastAsia="宋体" w:cs="方正书宋_GBK"/>
                <w:b/>
                <w:bCs/>
              </w:rPr>
              <w:t>0</w:t>
            </w:r>
          </w:p>
        </w:tc>
        <w:tc>
          <w:tcPr>
            <w:tcW w:w="940" w:type="dxa"/>
            <w:vAlign w:val="center"/>
          </w:tcPr>
          <w:p>
            <w:pPr>
              <w:spacing w:line="300" w:lineRule="exact"/>
              <w:jc w:val="left"/>
              <w:rPr>
                <w:rFonts w:ascii="方正书宋_GBK" w:hAnsi="Calibri" w:eastAsia="方正书宋_GBK" w:cs="Times New Roman"/>
                <w:b/>
                <w:bCs/>
              </w:rPr>
            </w:pPr>
          </w:p>
        </w:tc>
        <w:tc>
          <w:tcPr>
            <w:tcW w:w="1371" w:type="dxa"/>
            <w:vAlign w:val="center"/>
          </w:tcPr>
          <w:p>
            <w:pPr>
              <w:spacing w:line="300" w:lineRule="exact"/>
              <w:jc w:val="left"/>
              <w:rPr>
                <w:rFonts w:ascii="方正书宋_GBK" w:hAnsi="Calibri" w:eastAsia="方正书宋_GBK" w:cs="Times New Roman"/>
                <w:b/>
                <w:bCs/>
              </w:rPr>
            </w:pPr>
          </w:p>
        </w:tc>
        <w:tc>
          <w:tcPr>
            <w:tcW w:w="940" w:type="dxa"/>
            <w:vAlign w:val="center"/>
          </w:tcPr>
          <w:p>
            <w:pPr>
              <w:spacing w:line="300" w:lineRule="exact"/>
              <w:jc w:val="left"/>
              <w:rPr>
                <w:rFonts w:ascii="方正书宋_GBK" w:hAnsi="Calibri" w:eastAsia="方正书宋_GBK" w:cs="Times New Roman"/>
                <w:b/>
                <w:bCs/>
              </w:rPr>
            </w:pPr>
          </w:p>
        </w:tc>
        <w:tc>
          <w:tcPr>
            <w:tcW w:w="940" w:type="dxa"/>
            <w:vAlign w:val="center"/>
          </w:tcPr>
          <w:p>
            <w:pPr>
              <w:spacing w:line="300" w:lineRule="exact"/>
              <w:jc w:val="right"/>
              <w:rPr>
                <w:rFonts w:ascii="方正书宋_GBK" w:hAnsi="Calibri" w:eastAsia="方正书宋_GBK" w:cs="Times New Roman"/>
                <w:b/>
                <w:bCs/>
              </w:rPr>
            </w:pPr>
          </w:p>
        </w:tc>
        <w:tc>
          <w:tcPr>
            <w:tcW w:w="962" w:type="dxa"/>
            <w:vAlign w:val="center"/>
          </w:tcPr>
          <w:p>
            <w:pPr>
              <w:spacing w:line="300" w:lineRule="exact"/>
              <w:jc w:val="right"/>
              <w:rPr>
                <w:rFonts w:ascii="方正书宋_GBK" w:hAnsi="Calibri" w:eastAsia="方正书宋_GBK" w:cs="Times New Roman"/>
                <w:b/>
                <w:bCs/>
              </w:rPr>
            </w:pPr>
          </w:p>
        </w:tc>
        <w:tc>
          <w:tcPr>
            <w:tcW w:w="940" w:type="dxa"/>
            <w:vAlign w:val="center"/>
          </w:tcPr>
          <w:p>
            <w:pPr>
              <w:spacing w:line="300" w:lineRule="exact"/>
              <w:jc w:val="right"/>
              <w:rPr>
                <w:rFonts w:ascii="方正书宋_GBK" w:hAnsi="Calibri" w:eastAsia="宋体" w:cs="方正书宋_GBK"/>
                <w:b/>
                <w:bCs/>
              </w:rPr>
            </w:pPr>
            <w:r>
              <w:rPr>
                <w:rFonts w:hint="eastAsia" w:ascii="方正书宋_GBK" w:hAnsi="Calibri" w:eastAsia="宋体" w:cs="方正书宋_GBK"/>
                <w:b/>
                <w:bCs/>
              </w:rPr>
              <w:t>0</w:t>
            </w:r>
          </w:p>
        </w:tc>
        <w:tc>
          <w:tcPr>
            <w:tcW w:w="940" w:type="dxa"/>
          </w:tcPr>
          <w:p>
            <w:pPr>
              <w:rPr>
                <w:rFonts w:ascii="Calibri" w:hAnsi="Calibri" w:eastAsia="宋体" w:cs="Times New Roman"/>
              </w:rPr>
            </w:pPr>
            <w:r>
              <w:rPr>
                <w:rFonts w:hint="eastAsia" w:ascii="Calibri" w:hAnsi="Calibri" w:eastAsia="宋体" w:cs="Times New Roman"/>
              </w:rPr>
              <w:t>0</w:t>
            </w:r>
          </w:p>
        </w:tc>
        <w:tc>
          <w:tcPr>
            <w:tcW w:w="940" w:type="dxa"/>
          </w:tcPr>
          <w:p>
            <w:pPr>
              <w:rPr>
                <w:rFonts w:ascii="Calibri" w:hAnsi="Calibri" w:eastAsia="宋体" w:cs="Times New Roman"/>
              </w:rPr>
            </w:pPr>
            <w:r>
              <w:rPr>
                <w:rFonts w:hint="eastAsia" w:ascii="Calibri" w:hAnsi="Calibri" w:eastAsia="宋体" w:cs="Times New Roman"/>
              </w:rPr>
              <w:t>0</w:t>
            </w:r>
          </w:p>
        </w:tc>
        <w:tc>
          <w:tcPr>
            <w:tcW w:w="940" w:type="dxa"/>
            <w:vAlign w:val="center"/>
          </w:tcPr>
          <w:p>
            <w:pPr>
              <w:spacing w:line="300" w:lineRule="exact"/>
              <w:jc w:val="right"/>
              <w:rPr>
                <w:rFonts w:ascii="方正书宋_GBK" w:hAnsi="Calibri" w:eastAsia="方正书宋_GBK" w:cs="方正书宋_GBK"/>
                <w:b/>
                <w:bCs/>
              </w:rPr>
            </w:pPr>
          </w:p>
        </w:tc>
        <w:tc>
          <w:tcPr>
            <w:tcW w:w="940" w:type="dxa"/>
            <w:vAlign w:val="center"/>
          </w:tcPr>
          <w:p>
            <w:pPr>
              <w:spacing w:line="300" w:lineRule="exact"/>
              <w:jc w:val="right"/>
              <w:rPr>
                <w:rFonts w:ascii="方正书宋_GBK" w:hAnsi="Calibri" w:eastAsia="方正书宋_GBK" w:cs="方正书宋_GBK"/>
                <w:b/>
                <w:bCs/>
              </w:rPr>
            </w:pPr>
          </w:p>
        </w:tc>
        <w:tc>
          <w:tcPr>
            <w:tcW w:w="940" w:type="dxa"/>
            <w:vAlign w:val="center"/>
          </w:tcPr>
          <w:p>
            <w:pPr>
              <w:spacing w:line="300" w:lineRule="exact"/>
              <w:jc w:val="right"/>
              <w:rPr>
                <w:rFonts w:ascii="方正书宋_GBK" w:hAnsi="Calibri" w:eastAsia="方正书宋_GBK" w:cs="方正书宋_GBK"/>
                <w:b/>
                <w:bCs/>
              </w:rPr>
            </w:pPr>
          </w:p>
        </w:tc>
        <w:tc>
          <w:tcPr>
            <w:tcW w:w="885" w:type="dxa"/>
            <w:vAlign w:val="center"/>
          </w:tcPr>
          <w:p>
            <w:pPr>
              <w:spacing w:line="300" w:lineRule="exact"/>
              <w:jc w:val="right"/>
              <w:rPr>
                <w:rFonts w:ascii="方正书宋_GBK" w:hAnsi="Calibri" w:eastAsia="方正书宋_GBK" w:cs="方正书宋_GBK"/>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48" w:type="dxa"/>
            <w:vAlign w:val="center"/>
          </w:tcPr>
          <w:p>
            <w:pPr>
              <w:spacing w:line="300" w:lineRule="exact"/>
              <w:jc w:val="left"/>
              <w:rPr>
                <w:rFonts w:ascii="方正书宋_GBK" w:hAnsi="Calibri" w:eastAsia="方正书宋_GBK" w:cs="Times New Roman"/>
              </w:rPr>
            </w:pPr>
          </w:p>
        </w:tc>
        <w:tc>
          <w:tcPr>
            <w:tcW w:w="1136" w:type="dxa"/>
            <w:vAlign w:val="center"/>
          </w:tcPr>
          <w:p>
            <w:pPr>
              <w:spacing w:line="300" w:lineRule="exact"/>
              <w:jc w:val="right"/>
              <w:rPr>
                <w:rFonts w:ascii="方正书宋_GBK" w:hAnsi="Calibri" w:eastAsia="方正书宋_GBK" w:cs="Times New Roman"/>
              </w:rPr>
            </w:pPr>
          </w:p>
        </w:tc>
        <w:tc>
          <w:tcPr>
            <w:tcW w:w="940" w:type="dxa"/>
            <w:vAlign w:val="center"/>
          </w:tcPr>
          <w:p>
            <w:pPr>
              <w:spacing w:line="300" w:lineRule="exact"/>
              <w:jc w:val="left"/>
              <w:rPr>
                <w:rFonts w:ascii="方正书宋_GBK" w:hAnsi="Calibri" w:eastAsia="方正书宋_GBK" w:cs="Times New Roman"/>
              </w:rPr>
            </w:pPr>
          </w:p>
        </w:tc>
        <w:tc>
          <w:tcPr>
            <w:tcW w:w="1371" w:type="dxa"/>
            <w:vAlign w:val="center"/>
          </w:tcPr>
          <w:p>
            <w:pPr>
              <w:spacing w:line="300" w:lineRule="exact"/>
              <w:jc w:val="left"/>
              <w:rPr>
                <w:rFonts w:ascii="方正书宋_GBK" w:hAnsi="Calibri" w:eastAsia="方正书宋_GBK" w:cs="Times New Roman"/>
              </w:rPr>
            </w:pPr>
          </w:p>
        </w:tc>
        <w:tc>
          <w:tcPr>
            <w:tcW w:w="940" w:type="dxa"/>
            <w:vAlign w:val="center"/>
          </w:tcPr>
          <w:p>
            <w:pPr>
              <w:spacing w:line="300" w:lineRule="exact"/>
              <w:jc w:val="left"/>
              <w:rPr>
                <w:rFonts w:ascii="方正书宋_GBK" w:hAnsi="Calibri" w:eastAsia="方正书宋_GBK" w:cs="Times New Roman"/>
              </w:rPr>
            </w:pPr>
          </w:p>
        </w:tc>
        <w:tc>
          <w:tcPr>
            <w:tcW w:w="940" w:type="dxa"/>
            <w:vAlign w:val="center"/>
          </w:tcPr>
          <w:p>
            <w:pPr>
              <w:spacing w:line="300" w:lineRule="exact"/>
              <w:jc w:val="right"/>
              <w:rPr>
                <w:rFonts w:ascii="方正书宋_GBK" w:hAnsi="Calibri" w:eastAsia="方正书宋_GBK" w:cs="Times New Roman"/>
              </w:rPr>
            </w:pPr>
          </w:p>
        </w:tc>
        <w:tc>
          <w:tcPr>
            <w:tcW w:w="962" w:type="dxa"/>
            <w:vAlign w:val="center"/>
          </w:tcPr>
          <w:p>
            <w:pPr>
              <w:spacing w:line="300" w:lineRule="exact"/>
              <w:jc w:val="right"/>
              <w:rPr>
                <w:rFonts w:ascii="方正书宋_GBK" w:hAnsi="Calibri" w:eastAsia="方正书宋_GBK" w:cs="Times New Roman"/>
              </w:rPr>
            </w:pPr>
          </w:p>
        </w:tc>
        <w:tc>
          <w:tcPr>
            <w:tcW w:w="940" w:type="dxa"/>
            <w:vAlign w:val="center"/>
          </w:tcPr>
          <w:p>
            <w:pPr>
              <w:spacing w:line="300" w:lineRule="exact"/>
              <w:jc w:val="right"/>
              <w:rPr>
                <w:rFonts w:ascii="方正书宋_GBK" w:hAnsi="Calibri" w:eastAsia="方正书宋_GBK" w:cs="方正书宋_GBK"/>
              </w:rPr>
            </w:pPr>
          </w:p>
        </w:tc>
        <w:tc>
          <w:tcPr>
            <w:tcW w:w="940" w:type="dxa"/>
            <w:vAlign w:val="center"/>
          </w:tcPr>
          <w:p>
            <w:pPr>
              <w:spacing w:line="300" w:lineRule="exact"/>
              <w:jc w:val="right"/>
              <w:rPr>
                <w:rFonts w:ascii="方正书宋_GBK" w:hAnsi="Calibri" w:eastAsia="方正书宋_GBK" w:cs="方正书宋_GBK"/>
              </w:rPr>
            </w:pPr>
          </w:p>
        </w:tc>
        <w:tc>
          <w:tcPr>
            <w:tcW w:w="940" w:type="dxa"/>
            <w:vAlign w:val="center"/>
          </w:tcPr>
          <w:p>
            <w:pPr>
              <w:spacing w:line="300" w:lineRule="exact"/>
              <w:jc w:val="right"/>
              <w:rPr>
                <w:rFonts w:ascii="方正书宋_GBK" w:hAnsi="Calibri" w:eastAsia="方正书宋_GBK" w:cs="方正书宋_GBK"/>
              </w:rPr>
            </w:pPr>
          </w:p>
        </w:tc>
        <w:tc>
          <w:tcPr>
            <w:tcW w:w="940" w:type="dxa"/>
            <w:vAlign w:val="center"/>
          </w:tcPr>
          <w:p>
            <w:pPr>
              <w:spacing w:line="300" w:lineRule="exact"/>
              <w:jc w:val="right"/>
              <w:rPr>
                <w:rFonts w:ascii="方正书宋_GBK" w:hAnsi="Calibri" w:eastAsia="方正书宋_GBK" w:cs="Times New Roman"/>
              </w:rPr>
            </w:pPr>
          </w:p>
        </w:tc>
        <w:tc>
          <w:tcPr>
            <w:tcW w:w="940" w:type="dxa"/>
            <w:vAlign w:val="center"/>
          </w:tcPr>
          <w:p>
            <w:pPr>
              <w:spacing w:line="300" w:lineRule="exact"/>
              <w:jc w:val="right"/>
              <w:rPr>
                <w:rFonts w:ascii="方正书宋_GBK" w:hAnsi="Calibri" w:eastAsia="方正书宋_GBK" w:cs="Times New Roman"/>
              </w:rPr>
            </w:pPr>
          </w:p>
        </w:tc>
        <w:tc>
          <w:tcPr>
            <w:tcW w:w="940" w:type="dxa"/>
            <w:vAlign w:val="center"/>
          </w:tcPr>
          <w:p>
            <w:pPr>
              <w:spacing w:line="300" w:lineRule="exact"/>
              <w:jc w:val="right"/>
              <w:rPr>
                <w:rFonts w:ascii="方正书宋_GBK" w:hAnsi="Calibri" w:eastAsia="方正书宋_GBK" w:cs="Times New Roman"/>
              </w:rPr>
            </w:pPr>
          </w:p>
        </w:tc>
        <w:tc>
          <w:tcPr>
            <w:tcW w:w="885" w:type="dxa"/>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48" w:type="dxa"/>
            <w:vAlign w:val="center"/>
          </w:tcPr>
          <w:p>
            <w:pPr>
              <w:spacing w:line="300" w:lineRule="exact"/>
              <w:jc w:val="left"/>
              <w:rPr>
                <w:rFonts w:ascii="方正书宋_GBK" w:hAnsi="Calibri" w:eastAsia="方正书宋_GBK" w:cs="Times New Roman"/>
              </w:rPr>
            </w:pPr>
          </w:p>
        </w:tc>
        <w:tc>
          <w:tcPr>
            <w:tcW w:w="1136" w:type="dxa"/>
            <w:vAlign w:val="center"/>
          </w:tcPr>
          <w:p>
            <w:pPr>
              <w:spacing w:line="300" w:lineRule="exact"/>
              <w:jc w:val="right"/>
              <w:rPr>
                <w:rFonts w:ascii="方正书宋_GBK" w:hAnsi="Calibri" w:eastAsia="方正书宋_GBK" w:cs="方正书宋_GBK"/>
              </w:rPr>
            </w:pPr>
          </w:p>
        </w:tc>
        <w:tc>
          <w:tcPr>
            <w:tcW w:w="940" w:type="dxa"/>
            <w:vAlign w:val="center"/>
          </w:tcPr>
          <w:p>
            <w:pPr>
              <w:spacing w:line="300" w:lineRule="exact"/>
              <w:jc w:val="left"/>
              <w:rPr>
                <w:rFonts w:ascii="方正书宋_GBK" w:hAnsi="Calibri" w:eastAsia="方正书宋_GBK" w:cs="Times New Roman"/>
              </w:rPr>
            </w:pPr>
          </w:p>
        </w:tc>
        <w:tc>
          <w:tcPr>
            <w:tcW w:w="1371" w:type="dxa"/>
            <w:vAlign w:val="center"/>
          </w:tcPr>
          <w:p>
            <w:pPr>
              <w:spacing w:line="300" w:lineRule="exact"/>
              <w:jc w:val="left"/>
              <w:rPr>
                <w:rFonts w:ascii="方正书宋_GBK" w:hAnsi="Calibri" w:eastAsia="方正书宋_GBK" w:cs="方正书宋_GBK"/>
              </w:rPr>
            </w:pPr>
          </w:p>
        </w:tc>
        <w:tc>
          <w:tcPr>
            <w:tcW w:w="940" w:type="dxa"/>
            <w:vAlign w:val="center"/>
          </w:tcPr>
          <w:p>
            <w:pPr>
              <w:spacing w:line="300" w:lineRule="exact"/>
              <w:jc w:val="left"/>
              <w:rPr>
                <w:rFonts w:ascii="方正书宋_GBK" w:hAnsi="Calibri" w:eastAsia="方正书宋_GBK" w:cs="Times New Roman"/>
              </w:rPr>
            </w:pPr>
          </w:p>
        </w:tc>
        <w:tc>
          <w:tcPr>
            <w:tcW w:w="940" w:type="dxa"/>
            <w:vAlign w:val="center"/>
          </w:tcPr>
          <w:p>
            <w:pPr>
              <w:spacing w:line="300" w:lineRule="exact"/>
              <w:jc w:val="right"/>
              <w:rPr>
                <w:rFonts w:ascii="方正书宋_GBK" w:hAnsi="Calibri" w:eastAsia="方正书宋_GBK" w:cs="方正书宋_GBK"/>
              </w:rPr>
            </w:pPr>
          </w:p>
        </w:tc>
        <w:tc>
          <w:tcPr>
            <w:tcW w:w="962" w:type="dxa"/>
            <w:vAlign w:val="center"/>
          </w:tcPr>
          <w:p>
            <w:pPr>
              <w:spacing w:line="300" w:lineRule="exact"/>
              <w:jc w:val="right"/>
              <w:rPr>
                <w:rFonts w:ascii="方正书宋_GBK" w:hAnsi="Calibri" w:eastAsia="方正书宋_GBK" w:cs="方正书宋_GBK"/>
              </w:rPr>
            </w:pPr>
          </w:p>
        </w:tc>
        <w:tc>
          <w:tcPr>
            <w:tcW w:w="940" w:type="dxa"/>
            <w:vAlign w:val="center"/>
          </w:tcPr>
          <w:p>
            <w:pPr>
              <w:spacing w:line="300" w:lineRule="exact"/>
              <w:jc w:val="right"/>
              <w:rPr>
                <w:rFonts w:ascii="方正书宋_GBK" w:hAnsi="Calibri" w:eastAsia="方正书宋_GBK" w:cs="方正书宋_GBK"/>
              </w:rPr>
            </w:pPr>
          </w:p>
        </w:tc>
        <w:tc>
          <w:tcPr>
            <w:tcW w:w="940" w:type="dxa"/>
            <w:vAlign w:val="center"/>
          </w:tcPr>
          <w:p>
            <w:pPr>
              <w:spacing w:line="300" w:lineRule="exact"/>
              <w:jc w:val="right"/>
              <w:rPr>
                <w:rFonts w:ascii="方正书宋_GBK" w:hAnsi="Calibri" w:eastAsia="方正书宋_GBK" w:cs="方正书宋_GBK"/>
              </w:rPr>
            </w:pPr>
          </w:p>
        </w:tc>
        <w:tc>
          <w:tcPr>
            <w:tcW w:w="940" w:type="dxa"/>
            <w:vAlign w:val="center"/>
          </w:tcPr>
          <w:p>
            <w:pPr>
              <w:spacing w:line="300" w:lineRule="exact"/>
              <w:jc w:val="right"/>
              <w:rPr>
                <w:rFonts w:ascii="方正书宋_GBK" w:hAnsi="Calibri" w:eastAsia="方正书宋_GBK" w:cs="方正书宋_GBK"/>
              </w:rPr>
            </w:pPr>
          </w:p>
        </w:tc>
        <w:tc>
          <w:tcPr>
            <w:tcW w:w="940" w:type="dxa"/>
            <w:vAlign w:val="center"/>
          </w:tcPr>
          <w:p>
            <w:pPr>
              <w:spacing w:line="300" w:lineRule="exact"/>
              <w:jc w:val="right"/>
              <w:rPr>
                <w:rFonts w:ascii="方正书宋_GBK" w:hAnsi="Calibri" w:eastAsia="方正书宋_GBK" w:cs="Times New Roman"/>
              </w:rPr>
            </w:pPr>
          </w:p>
        </w:tc>
        <w:tc>
          <w:tcPr>
            <w:tcW w:w="940" w:type="dxa"/>
            <w:vAlign w:val="center"/>
          </w:tcPr>
          <w:p>
            <w:pPr>
              <w:spacing w:line="300" w:lineRule="exact"/>
              <w:jc w:val="right"/>
              <w:rPr>
                <w:rFonts w:ascii="方正书宋_GBK" w:hAnsi="Calibri" w:eastAsia="方正书宋_GBK" w:cs="Times New Roman"/>
              </w:rPr>
            </w:pPr>
          </w:p>
        </w:tc>
        <w:tc>
          <w:tcPr>
            <w:tcW w:w="940" w:type="dxa"/>
            <w:vAlign w:val="center"/>
          </w:tcPr>
          <w:p>
            <w:pPr>
              <w:spacing w:line="300" w:lineRule="exact"/>
              <w:jc w:val="right"/>
              <w:rPr>
                <w:rFonts w:ascii="方正书宋_GBK" w:hAnsi="Calibri" w:eastAsia="方正书宋_GBK" w:cs="Times New Roman"/>
              </w:rPr>
            </w:pPr>
          </w:p>
        </w:tc>
        <w:tc>
          <w:tcPr>
            <w:tcW w:w="885" w:type="dxa"/>
            <w:vAlign w:val="center"/>
          </w:tcPr>
          <w:p>
            <w:pPr>
              <w:spacing w:line="300" w:lineRule="exact"/>
              <w:jc w:val="right"/>
              <w:rPr>
                <w:rFonts w:ascii="方正书宋_GBK" w:hAnsi="Calibri" w:eastAsia="方正书宋_GBK" w:cs="Times New Roman"/>
              </w:rPr>
            </w:pPr>
          </w:p>
        </w:tc>
      </w:tr>
    </w:tbl>
    <w:p>
      <w:pPr>
        <w:spacing w:line="300" w:lineRule="exact"/>
        <w:jc w:val="left"/>
        <w:outlineLvl w:val="0"/>
        <w:rPr>
          <w:rFonts w:ascii="Calibri" w:hAnsi="Calibri" w:eastAsia="宋体" w:cs="Times New Roman"/>
        </w:rPr>
        <w:sectPr>
          <w:pgSz w:w="16839" w:h="11907" w:orient="landscape"/>
          <w:pgMar w:top="1361" w:right="1020" w:bottom="1361" w:left="1020" w:header="851" w:footer="992" w:gutter="0"/>
          <w:cols w:space="720" w:num="1"/>
          <w:docGrid w:type="lines" w:linePitch="312" w:charSpace="0"/>
        </w:sectPr>
      </w:pPr>
    </w:p>
    <w:p>
      <w:pPr>
        <w:jc w:val="left"/>
        <w:rPr>
          <w:rFonts w:ascii="Calibri" w:hAnsi="Calibri" w:eastAsia="宋体" w:cs="Times New Roman"/>
        </w:rPr>
      </w:pPr>
    </w:p>
    <w:p>
      <w:pPr>
        <w:autoSpaceDE w:val="0"/>
        <w:autoSpaceDN w:val="0"/>
        <w:adjustRightInd w:val="0"/>
        <w:jc w:val="left"/>
        <w:rPr>
          <w:rFonts w:ascii="黑体" w:hAnsi="黑体" w:eastAsia="黑体" w:cs="Times New Roman"/>
          <w:sz w:val="32"/>
          <w:szCs w:val="32"/>
        </w:rPr>
      </w:pPr>
      <w:r>
        <w:rPr>
          <w:rFonts w:hint="eastAsia" w:ascii="黑体" w:hAnsi="黑体" w:eastAsia="黑体" w:cs="黑体"/>
          <w:sz w:val="32"/>
          <w:szCs w:val="32"/>
        </w:rPr>
        <w:t>七、国有资产信息</w:t>
      </w:r>
    </w:p>
    <w:p>
      <w:pPr>
        <w:rPr>
          <w:rFonts w:ascii="宋体" w:hAnsi="宋体" w:eastAsia="宋体" w:cs="Arial"/>
          <w:color w:val="000000"/>
          <w:kern w:val="0"/>
          <w:sz w:val="22"/>
        </w:rPr>
      </w:pPr>
      <w:r>
        <w:rPr>
          <w:rFonts w:hint="eastAsia" w:ascii="方正仿宋_GBK" w:hAnsi="黑体" w:eastAsia="方正仿宋_GBK" w:cs="Times New Roman"/>
          <w:sz w:val="32"/>
          <w:szCs w:val="32"/>
        </w:rPr>
        <w:t>上年末固定资产净值为</w:t>
      </w:r>
      <w:r>
        <w:rPr>
          <w:rFonts w:hint="eastAsia" w:ascii="宋体" w:hAnsi="宋体" w:eastAsia="宋体" w:cs="宋体"/>
          <w:kern w:val="0"/>
          <w:sz w:val="32"/>
          <w:szCs w:val="32"/>
          <w:lang w:val="en-US" w:eastAsia="zh-CN"/>
        </w:rPr>
        <w:t>0.23038</w:t>
      </w:r>
      <w:r>
        <w:rPr>
          <w:rFonts w:hint="eastAsia" w:ascii="方正仿宋_GBK" w:hAnsi="黑体" w:eastAsia="方正仿宋_GBK" w:cs="Times New Roman"/>
          <w:sz w:val="32"/>
          <w:szCs w:val="32"/>
        </w:rPr>
        <w:t>万</w:t>
      </w:r>
      <w:r>
        <w:rPr>
          <w:rFonts w:hint="eastAsia" w:ascii="方正仿宋_GBK" w:hAnsi="黑体" w:eastAsia="方正仿宋_GBK" w:cs="宋体"/>
          <w:sz w:val="32"/>
          <w:szCs w:val="32"/>
        </w:rPr>
        <w:t>元。</w:t>
      </w:r>
    </w:p>
    <w:tbl>
      <w:tblPr>
        <w:tblStyle w:val="2"/>
        <w:tblW w:w="0" w:type="auto"/>
        <w:tblInd w:w="-106"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jc w:val="center"/>
              <w:rPr>
                <w:rFonts w:ascii="宋体" w:hAnsi="Calibri" w:eastAsia="宋体" w:cs="Times New Roman"/>
                <w:b/>
                <w:bCs/>
                <w:kern w:val="0"/>
                <w:sz w:val="32"/>
                <w:szCs w:val="32"/>
              </w:rPr>
            </w:pPr>
            <w:r>
              <w:rPr>
                <w:rFonts w:hint="eastAsia" w:ascii="宋体" w:hAnsi="宋体" w:eastAsia="宋体" w:cs="宋体"/>
                <w:b/>
                <w:bCs/>
                <w:kern w:val="0"/>
                <w:sz w:val="32"/>
                <w:szCs w:val="32"/>
              </w:rPr>
              <w:t>唐山市南堡开发区第</w:t>
            </w:r>
            <w:r>
              <w:rPr>
                <w:rFonts w:hint="eastAsia" w:ascii="宋体" w:hAnsi="宋体" w:eastAsia="宋体" w:cs="宋体"/>
                <w:b/>
                <w:bCs/>
                <w:kern w:val="0"/>
                <w:sz w:val="32"/>
                <w:szCs w:val="32"/>
                <w:lang w:eastAsia="zh-CN"/>
              </w:rPr>
              <w:t>五</w:t>
            </w:r>
            <w:r>
              <w:rPr>
                <w:rFonts w:hint="eastAsia" w:ascii="宋体" w:hAnsi="宋体" w:eastAsia="宋体" w:cs="宋体"/>
                <w:b/>
                <w:bCs/>
                <w:kern w:val="0"/>
                <w:sz w:val="32"/>
                <w:szCs w:val="32"/>
              </w:rPr>
              <w:t>小学部门固定资产占用情况表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jc w:val="left"/>
              <w:rPr>
                <w:rFonts w:ascii="宋体" w:hAnsi="Calibri" w:eastAsia="宋体" w:cs="Times New Roman"/>
                <w:kern w:val="0"/>
                <w:sz w:val="22"/>
              </w:rPr>
            </w:pPr>
            <w:r>
              <w:rPr>
                <w:rFonts w:hint="eastAsia" w:ascii="宋体" w:hAnsi="宋体" w:eastAsia="宋体" w:cs="宋体"/>
                <w:kern w:val="0"/>
                <w:sz w:val="22"/>
              </w:rPr>
              <w:t>编制部门：南堡</w:t>
            </w:r>
            <w:r>
              <w:rPr>
                <w:rFonts w:hint="eastAsia" w:ascii="宋体" w:hAnsi="宋体" w:eastAsia="宋体" w:cs="宋体"/>
                <w:kern w:val="0"/>
                <w:sz w:val="22"/>
                <w:lang w:eastAsia="zh-CN"/>
              </w:rPr>
              <w:t>五</w:t>
            </w:r>
            <w:r>
              <w:rPr>
                <w:rFonts w:hint="eastAsia" w:ascii="宋体" w:hAnsi="宋体" w:eastAsia="宋体" w:cs="宋体"/>
                <w:kern w:val="0"/>
                <w:sz w:val="22"/>
              </w:rPr>
              <w:t>小</w:t>
            </w:r>
          </w:p>
        </w:tc>
        <w:tc>
          <w:tcPr>
            <w:tcW w:w="5103" w:type="dxa"/>
            <w:tcBorders>
              <w:top w:val="nil"/>
              <w:left w:val="nil"/>
              <w:bottom w:val="nil"/>
              <w:right w:val="nil"/>
            </w:tcBorders>
            <w:vAlign w:val="center"/>
          </w:tcPr>
          <w:p>
            <w:pPr>
              <w:widowControl/>
              <w:jc w:val="left"/>
              <w:rPr>
                <w:rFonts w:ascii="宋体" w:hAnsi="Calibri" w:eastAsia="宋体" w:cs="Times New Roman"/>
                <w:kern w:val="0"/>
                <w:sz w:val="22"/>
              </w:rPr>
            </w:pPr>
            <w:r>
              <w:rPr>
                <w:rFonts w:hint="eastAsia" w:ascii="宋体" w:hAnsi="宋体" w:eastAsia="宋体" w:cs="宋体"/>
                <w:kern w:val="0"/>
                <w:sz w:val="22"/>
              </w:rPr>
              <w:t>截止时间：</w:t>
            </w:r>
            <w:r>
              <w:rPr>
                <w:rFonts w:ascii="宋体" w:hAnsi="宋体" w:eastAsia="宋体" w:cs="宋体"/>
                <w:kern w:val="0"/>
                <w:sz w:val="22"/>
              </w:rPr>
              <w:t>20</w:t>
            </w:r>
            <w:r>
              <w:rPr>
                <w:rFonts w:hint="eastAsia" w:ascii="宋体" w:hAnsi="宋体" w:eastAsia="宋体" w:cs="宋体"/>
                <w:kern w:val="0"/>
                <w:sz w:val="22"/>
                <w:lang w:val="en-US" w:eastAsia="zh-CN"/>
              </w:rPr>
              <w:t>21</w:t>
            </w:r>
            <w:r>
              <w:rPr>
                <w:rFonts w:hint="eastAsia" w:ascii="宋体" w:hAnsi="宋体" w:eastAsia="宋体" w:cs="宋体"/>
                <w:kern w:val="0"/>
                <w:sz w:val="22"/>
              </w:rPr>
              <w:t>年</w:t>
            </w:r>
            <w:r>
              <w:rPr>
                <w:rFonts w:ascii="宋体" w:hAnsi="宋体" w:eastAsia="宋体" w:cs="宋体"/>
                <w:kern w:val="0"/>
                <w:sz w:val="22"/>
              </w:rPr>
              <w:t>12</w:t>
            </w:r>
            <w:r>
              <w:rPr>
                <w:rFonts w:hint="eastAsia" w:ascii="宋体" w:hAnsi="宋体" w:eastAsia="宋体" w:cs="宋体"/>
                <w:kern w:val="0"/>
                <w:sz w:val="22"/>
              </w:rPr>
              <w:t>月</w:t>
            </w:r>
            <w:r>
              <w:rPr>
                <w:rFonts w:ascii="宋体" w:hAnsi="宋体" w:eastAsia="宋体" w:cs="宋体"/>
                <w:kern w:val="0"/>
                <w:sz w:val="22"/>
              </w:rPr>
              <w:t>31</w:t>
            </w:r>
            <w:r>
              <w:rPr>
                <w:rFonts w:hint="eastAsia" w:ascii="宋体" w:hAnsi="宋体" w:eastAsia="宋体" w:cs="宋体"/>
                <w:kern w:val="0"/>
                <w:sz w:val="22"/>
              </w:rPr>
              <w:t>日</w:t>
            </w:r>
          </w:p>
        </w:tc>
      </w:tr>
      <w:tr>
        <w:tblPrEx>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Calibri" w:eastAsia="宋体" w:cs="Times New Roman"/>
                <w:b/>
                <w:bCs/>
                <w:kern w:val="0"/>
                <w:sz w:val="22"/>
              </w:rPr>
            </w:pPr>
            <w:r>
              <w:rPr>
                <w:rFonts w:hint="eastAsia" w:ascii="宋体" w:hAnsi="宋体" w:eastAsia="宋体" w:cs="宋体"/>
                <w:b/>
                <w:bCs/>
                <w:kern w:val="0"/>
                <w:sz w:val="22"/>
              </w:rPr>
              <w:t>项目</w:t>
            </w:r>
          </w:p>
        </w:tc>
        <w:tc>
          <w:tcPr>
            <w:tcW w:w="3155" w:type="dxa"/>
            <w:tcBorders>
              <w:top w:val="single" w:color="auto" w:sz="4" w:space="0"/>
              <w:left w:val="nil"/>
              <w:bottom w:val="single" w:color="auto" w:sz="4" w:space="0"/>
              <w:right w:val="single" w:color="auto" w:sz="4" w:space="0"/>
            </w:tcBorders>
            <w:vAlign w:val="center"/>
          </w:tcPr>
          <w:p>
            <w:pPr>
              <w:widowControl/>
              <w:jc w:val="center"/>
              <w:rPr>
                <w:rFonts w:ascii="宋体" w:hAnsi="Calibri" w:eastAsia="宋体" w:cs="Times New Roman"/>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jc w:val="center"/>
              <w:rPr>
                <w:rFonts w:ascii="宋体" w:hAnsi="Calibri" w:eastAsia="宋体" w:cs="Times New Roman"/>
                <w:b/>
                <w:bCs/>
                <w:kern w:val="0"/>
                <w:sz w:val="22"/>
              </w:rPr>
            </w:pPr>
            <w:r>
              <w:rPr>
                <w:rFonts w:hint="eastAsia" w:ascii="宋体" w:hAnsi="宋体" w:eastAsia="宋体" w:cs="宋体"/>
                <w:b/>
                <w:bCs/>
                <w:kern w:val="0"/>
                <w:sz w:val="22"/>
              </w:rPr>
              <w:t>价值（金额单位：万元）</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center"/>
              <w:rPr>
                <w:rFonts w:ascii="宋体" w:hAnsi="Calibri" w:eastAsia="宋体" w:cs="Times New Roman"/>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vAlign w:val="center"/>
          </w:tcPr>
          <w:p>
            <w:pPr>
              <w:widowControl/>
              <w:jc w:val="center"/>
              <w:rPr>
                <w:rFonts w:ascii="宋体" w:hAnsi="Calibri" w:eastAsia="宋体" w:cs="Times New Roman"/>
                <w:kern w:val="0"/>
                <w:sz w:val="22"/>
              </w:rPr>
            </w:pPr>
            <w:r>
              <w:rPr>
                <w:rFonts w:ascii="宋体" w:hAnsi="宋体" w:eastAsia="宋体" w:cs="宋体"/>
                <w:kern w:val="0"/>
                <w:sz w:val="22"/>
              </w:rPr>
              <w:t>——</w:t>
            </w:r>
          </w:p>
        </w:tc>
        <w:tc>
          <w:tcPr>
            <w:tcW w:w="5103" w:type="dxa"/>
            <w:tcBorders>
              <w:top w:val="nil"/>
              <w:left w:val="nil"/>
              <w:bottom w:val="single" w:color="auto" w:sz="4" w:space="0"/>
              <w:right w:val="single" w:color="auto" w:sz="4" w:space="0"/>
            </w:tcBorders>
            <w:vAlign w:val="center"/>
          </w:tcPr>
          <w:p>
            <w:pPr>
              <w:widowControl/>
              <w:jc w:val="center"/>
              <w:rPr>
                <w:rFonts w:hint="default" w:ascii="宋体" w:hAnsi="Calibri" w:eastAsia="宋体" w:cs="宋体"/>
                <w:kern w:val="0"/>
                <w:sz w:val="22"/>
                <w:lang w:val="en-US" w:eastAsia="zh-CN"/>
              </w:rPr>
            </w:pPr>
            <w:r>
              <w:rPr>
                <w:rFonts w:hint="eastAsia" w:ascii="宋体" w:hAnsi="宋体" w:eastAsia="宋体" w:cs="宋体"/>
                <w:kern w:val="0"/>
                <w:sz w:val="22"/>
                <w:lang w:val="en-US" w:eastAsia="zh-CN"/>
              </w:rPr>
              <w:t>0.19195</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Calibri" w:eastAsia="宋体" w:cs="Times New Roman"/>
                <w:kern w:val="0"/>
                <w:sz w:val="22"/>
              </w:rPr>
            </w:pPr>
            <w:r>
              <w:rPr>
                <w:rFonts w:ascii="宋体" w:hAnsi="宋体" w:eastAsia="宋体" w:cs="宋体"/>
                <w:kern w:val="0"/>
                <w:sz w:val="22"/>
              </w:rPr>
              <w:t>1</w:t>
            </w:r>
            <w:r>
              <w:rPr>
                <w:rFonts w:hint="eastAsia" w:ascii="宋体" w:hAnsi="宋体" w:eastAsia="宋体" w:cs="宋体"/>
                <w:kern w:val="0"/>
                <w:sz w:val="22"/>
              </w:rPr>
              <w:t>、房屋（平方米）</w:t>
            </w:r>
          </w:p>
        </w:tc>
        <w:tc>
          <w:tcPr>
            <w:tcW w:w="3155" w:type="dxa"/>
            <w:tcBorders>
              <w:top w:val="nil"/>
              <w:left w:val="nil"/>
              <w:bottom w:val="single" w:color="auto" w:sz="4" w:space="0"/>
              <w:right w:val="single" w:color="auto" w:sz="4" w:space="0"/>
            </w:tcBorders>
            <w:vAlign w:val="center"/>
          </w:tcPr>
          <w:p>
            <w:pPr>
              <w:widowControl/>
              <w:jc w:val="center"/>
              <w:rPr>
                <w:rFonts w:ascii="宋体" w:hAnsi="Calibri" w:eastAsia="宋体" w:cs="Times New Roman"/>
                <w:kern w:val="0"/>
                <w:sz w:val="22"/>
              </w:rPr>
            </w:pPr>
          </w:p>
        </w:tc>
        <w:tc>
          <w:tcPr>
            <w:tcW w:w="5103" w:type="dxa"/>
            <w:tcBorders>
              <w:top w:val="nil"/>
              <w:left w:val="nil"/>
              <w:bottom w:val="single" w:color="auto" w:sz="4" w:space="0"/>
              <w:right w:val="single" w:color="auto" w:sz="4" w:space="0"/>
            </w:tcBorders>
            <w:vAlign w:val="center"/>
          </w:tcPr>
          <w:p>
            <w:pPr>
              <w:widowControl/>
              <w:jc w:val="center"/>
              <w:rPr>
                <w:rFonts w:ascii="宋体" w:hAnsi="Calibri" w:eastAsia="宋体" w:cs="Times New Roman"/>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Calibri" w:eastAsia="宋体" w:cs="Times New Roman"/>
                <w:kern w:val="0"/>
                <w:sz w:val="22"/>
              </w:rPr>
            </w:pPr>
            <w:r>
              <w:rPr>
                <w:rFonts w:hint="eastAsia" w:ascii="宋体" w:hAnsi="宋体" w:eastAsia="宋体" w:cs="宋体"/>
                <w:kern w:val="0"/>
                <w:sz w:val="22"/>
              </w:rPr>
              <w:t>其中：办公用房（平方米）</w:t>
            </w:r>
          </w:p>
        </w:tc>
        <w:tc>
          <w:tcPr>
            <w:tcW w:w="3155" w:type="dxa"/>
            <w:tcBorders>
              <w:top w:val="nil"/>
              <w:left w:val="nil"/>
              <w:bottom w:val="single" w:color="auto" w:sz="4" w:space="0"/>
              <w:right w:val="single" w:color="auto" w:sz="4" w:space="0"/>
            </w:tcBorders>
            <w:vAlign w:val="center"/>
          </w:tcPr>
          <w:p>
            <w:pPr>
              <w:widowControl/>
              <w:jc w:val="center"/>
              <w:rPr>
                <w:rFonts w:ascii="宋体" w:hAnsi="Calibri" w:eastAsia="宋体" w:cs="Times New Roman"/>
                <w:kern w:val="0"/>
                <w:sz w:val="22"/>
              </w:rPr>
            </w:pPr>
          </w:p>
        </w:tc>
        <w:tc>
          <w:tcPr>
            <w:tcW w:w="5103" w:type="dxa"/>
            <w:tcBorders>
              <w:top w:val="nil"/>
              <w:left w:val="nil"/>
              <w:bottom w:val="single" w:color="auto" w:sz="4" w:space="0"/>
              <w:right w:val="single" w:color="auto" w:sz="4" w:space="0"/>
            </w:tcBorders>
            <w:vAlign w:val="center"/>
          </w:tcPr>
          <w:p>
            <w:pPr>
              <w:widowControl/>
              <w:jc w:val="center"/>
              <w:rPr>
                <w:rFonts w:ascii="宋体" w:hAnsi="Calibri" w:eastAsia="宋体" w:cs="Times New Roman"/>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Calibri" w:eastAsia="宋体" w:cs="Times New Roman"/>
                <w:kern w:val="0"/>
                <w:sz w:val="22"/>
              </w:rPr>
            </w:pPr>
            <w:r>
              <w:rPr>
                <w:rFonts w:ascii="宋体" w:hAnsi="宋体" w:eastAsia="宋体" w:cs="宋体"/>
                <w:kern w:val="0"/>
                <w:sz w:val="22"/>
              </w:rPr>
              <w:t>2</w:t>
            </w:r>
            <w:r>
              <w:rPr>
                <w:rFonts w:hint="eastAsia" w:ascii="宋体" w:hAnsi="宋体" w:eastAsia="宋体" w:cs="宋体"/>
                <w:kern w:val="0"/>
                <w:sz w:val="22"/>
              </w:rPr>
              <w:t>、车辆（台、辆）</w:t>
            </w:r>
          </w:p>
        </w:tc>
        <w:tc>
          <w:tcPr>
            <w:tcW w:w="3155" w:type="dxa"/>
            <w:tcBorders>
              <w:top w:val="nil"/>
              <w:left w:val="nil"/>
              <w:bottom w:val="single" w:color="auto" w:sz="4" w:space="0"/>
              <w:right w:val="single" w:color="auto" w:sz="4" w:space="0"/>
            </w:tcBorders>
            <w:vAlign w:val="center"/>
          </w:tcPr>
          <w:p>
            <w:pPr>
              <w:widowControl/>
              <w:jc w:val="center"/>
              <w:rPr>
                <w:rFonts w:hint="eastAsia" w:ascii="宋体" w:hAnsi="Calibri" w:eastAsia="宋体" w:cs="Times New Roman"/>
                <w:kern w:val="0"/>
                <w:sz w:val="22"/>
                <w:lang w:eastAsia="zh-CN"/>
              </w:rPr>
            </w:pPr>
            <w:r>
              <w:rPr>
                <w:rFonts w:hint="eastAsia" w:ascii="宋体" w:hAnsi="Calibri" w:eastAsia="宋体" w:cs="Times New Roman"/>
                <w:kern w:val="0"/>
                <w:sz w:val="22"/>
                <w:lang w:val="en-US" w:eastAsia="zh-CN"/>
              </w:rPr>
              <w:t>0</w:t>
            </w:r>
          </w:p>
        </w:tc>
        <w:tc>
          <w:tcPr>
            <w:tcW w:w="5103" w:type="dxa"/>
            <w:tcBorders>
              <w:top w:val="nil"/>
              <w:left w:val="nil"/>
              <w:bottom w:val="single" w:color="auto" w:sz="4" w:space="0"/>
              <w:right w:val="single" w:color="auto" w:sz="4" w:space="0"/>
            </w:tcBorders>
            <w:vAlign w:val="center"/>
          </w:tcPr>
          <w:p>
            <w:pPr>
              <w:widowControl/>
              <w:jc w:val="center"/>
              <w:rPr>
                <w:rFonts w:ascii="宋体" w:hAnsi="Calibri" w:eastAsia="宋体" w:cs="Times New Roman"/>
                <w:kern w:val="0"/>
                <w:sz w:val="22"/>
              </w:rPr>
            </w:pPr>
            <w:r>
              <w:rPr>
                <w:rFonts w:hint="eastAsia" w:ascii="宋体" w:hAnsi="宋体" w:eastAsia="宋体" w:cs="宋体"/>
                <w:kern w:val="0"/>
                <w:sz w:val="22"/>
              </w:rPr>
              <w:t>0</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Calibri" w:eastAsia="宋体" w:cs="Times New Roman"/>
                <w:kern w:val="0"/>
                <w:sz w:val="22"/>
              </w:rPr>
            </w:pPr>
            <w:r>
              <w:rPr>
                <w:rFonts w:ascii="宋体" w:hAnsi="宋体" w:eastAsia="宋体" w:cs="宋体"/>
                <w:kern w:val="0"/>
                <w:sz w:val="22"/>
              </w:rPr>
              <w:t>3</w:t>
            </w:r>
            <w:r>
              <w:rPr>
                <w:rFonts w:hint="eastAsia" w:ascii="宋体" w:hAnsi="宋体" w:eastAsia="宋体" w:cs="宋体"/>
                <w:kern w:val="0"/>
                <w:sz w:val="22"/>
              </w:rPr>
              <w:t>、单价在</w:t>
            </w:r>
            <w:r>
              <w:rPr>
                <w:rFonts w:ascii="宋体" w:hAnsi="宋体" w:eastAsia="宋体" w:cs="宋体"/>
                <w:kern w:val="0"/>
                <w:sz w:val="22"/>
              </w:rPr>
              <w:t>20</w:t>
            </w:r>
            <w:r>
              <w:rPr>
                <w:rFonts w:hint="eastAsia" w:ascii="宋体" w:hAnsi="宋体" w:eastAsia="宋体" w:cs="宋体"/>
                <w:kern w:val="0"/>
                <w:sz w:val="22"/>
              </w:rPr>
              <w:t>万元以上设备</w:t>
            </w:r>
          </w:p>
        </w:tc>
        <w:tc>
          <w:tcPr>
            <w:tcW w:w="3155" w:type="dxa"/>
            <w:tcBorders>
              <w:top w:val="nil"/>
              <w:left w:val="nil"/>
              <w:bottom w:val="single" w:color="auto" w:sz="4" w:space="0"/>
              <w:right w:val="single" w:color="auto" w:sz="4" w:space="0"/>
            </w:tcBorders>
            <w:vAlign w:val="center"/>
          </w:tcPr>
          <w:p>
            <w:pPr>
              <w:widowControl/>
              <w:jc w:val="center"/>
              <w:rPr>
                <w:rFonts w:ascii="宋体" w:hAnsi="Calibri" w:eastAsia="宋体" w:cs="Times New Roman"/>
                <w:kern w:val="0"/>
                <w:sz w:val="22"/>
              </w:rPr>
            </w:pPr>
            <w:r>
              <w:rPr>
                <w:rFonts w:ascii="宋体" w:hAnsi="宋体" w:eastAsia="宋体" w:cs="宋体"/>
                <w:kern w:val="0"/>
                <w:sz w:val="22"/>
              </w:rPr>
              <w:t>——</w:t>
            </w:r>
          </w:p>
        </w:tc>
        <w:tc>
          <w:tcPr>
            <w:tcW w:w="5103" w:type="dxa"/>
            <w:tcBorders>
              <w:top w:val="nil"/>
              <w:left w:val="nil"/>
              <w:bottom w:val="single" w:color="auto" w:sz="4" w:space="0"/>
              <w:right w:val="single" w:color="auto" w:sz="4" w:space="0"/>
            </w:tcBorders>
            <w:vAlign w:val="center"/>
          </w:tcPr>
          <w:p>
            <w:pPr>
              <w:widowControl/>
              <w:jc w:val="center"/>
              <w:rPr>
                <w:rFonts w:ascii="宋体" w:hAnsi="Calibri" w:eastAsia="宋体" w:cs="宋体"/>
                <w:kern w:val="0"/>
                <w:sz w:val="22"/>
              </w:rPr>
            </w:pPr>
            <w:r>
              <w:rPr>
                <w:rFonts w:ascii="宋体" w:hAnsi="Calibri" w:eastAsia="宋体" w:cs="宋体"/>
                <w:kern w:val="0"/>
                <w:sz w:val="22"/>
              </w:rPr>
              <w:t>0</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Calibri" w:eastAsia="宋体" w:cs="Times New Roman"/>
                <w:kern w:val="0"/>
                <w:sz w:val="22"/>
              </w:rPr>
            </w:pPr>
            <w:r>
              <w:rPr>
                <w:rFonts w:ascii="宋体" w:hAnsi="宋体" w:eastAsia="宋体" w:cs="宋体"/>
                <w:kern w:val="0"/>
                <w:sz w:val="22"/>
              </w:rPr>
              <w:t>4</w:t>
            </w:r>
            <w:r>
              <w:rPr>
                <w:rFonts w:hint="eastAsia" w:ascii="宋体" w:hAnsi="宋体" w:eastAsia="宋体" w:cs="宋体"/>
                <w:kern w:val="0"/>
                <w:sz w:val="22"/>
              </w:rPr>
              <w:t>、其他固定资产</w:t>
            </w:r>
          </w:p>
        </w:tc>
        <w:tc>
          <w:tcPr>
            <w:tcW w:w="3155" w:type="dxa"/>
            <w:tcBorders>
              <w:top w:val="nil"/>
              <w:left w:val="nil"/>
              <w:bottom w:val="single" w:color="auto" w:sz="4" w:space="0"/>
              <w:right w:val="single" w:color="auto" w:sz="4" w:space="0"/>
            </w:tcBorders>
            <w:vAlign w:val="center"/>
          </w:tcPr>
          <w:p>
            <w:pPr>
              <w:widowControl/>
              <w:jc w:val="center"/>
              <w:rPr>
                <w:rFonts w:ascii="宋体" w:hAnsi="Calibri" w:eastAsia="宋体" w:cs="Times New Roman"/>
                <w:kern w:val="0"/>
                <w:sz w:val="22"/>
              </w:rPr>
            </w:pPr>
            <w:r>
              <w:rPr>
                <w:rFonts w:ascii="宋体" w:hAnsi="宋体" w:eastAsia="宋体" w:cs="宋体"/>
                <w:kern w:val="0"/>
                <w:sz w:val="22"/>
              </w:rPr>
              <w:t>——</w:t>
            </w:r>
          </w:p>
        </w:tc>
        <w:tc>
          <w:tcPr>
            <w:tcW w:w="5103" w:type="dxa"/>
            <w:tcBorders>
              <w:top w:val="nil"/>
              <w:left w:val="nil"/>
              <w:bottom w:val="single" w:color="auto" w:sz="4" w:space="0"/>
              <w:right w:val="single" w:color="auto" w:sz="4" w:space="0"/>
            </w:tcBorders>
            <w:vAlign w:val="center"/>
          </w:tcPr>
          <w:p>
            <w:pPr>
              <w:widowControl/>
              <w:jc w:val="center"/>
              <w:rPr>
                <w:rFonts w:hint="default" w:ascii="宋体" w:hAnsi="Calibri" w:eastAsia="宋体" w:cs="Times New Roman"/>
                <w:kern w:val="0"/>
                <w:sz w:val="22"/>
                <w:lang w:val="en-US" w:eastAsia="zh-CN"/>
              </w:rPr>
            </w:pPr>
            <w:r>
              <w:rPr>
                <w:rFonts w:hint="eastAsia" w:ascii="宋体" w:hAnsi="宋体" w:eastAsia="宋体" w:cs="宋体"/>
                <w:kern w:val="0"/>
                <w:sz w:val="22"/>
                <w:lang w:val="en-US" w:eastAsia="zh-CN"/>
              </w:rPr>
              <w:t>0.19195</w:t>
            </w:r>
          </w:p>
        </w:tc>
      </w:tr>
    </w:tbl>
    <w:p>
      <w:pPr>
        <w:rPr>
          <w:rFonts w:ascii="??_GB2312" w:hAnsi="黑体" w:eastAsia="Times New Roman" w:cs="Times New Roman"/>
          <w:sz w:val="32"/>
          <w:szCs w:val="32"/>
        </w:rPr>
      </w:pPr>
    </w:p>
    <w:p>
      <w:pPr>
        <w:ind w:firstLine="640"/>
        <w:rPr>
          <w:rFonts w:ascii="??_GB2312" w:hAnsi="黑体" w:eastAsia="宋体" w:cs="Times New Roman"/>
          <w:color w:val="FF0000"/>
          <w:sz w:val="32"/>
          <w:szCs w:val="32"/>
        </w:rPr>
      </w:pPr>
    </w:p>
    <w:p>
      <w:pPr>
        <w:autoSpaceDE w:val="0"/>
        <w:autoSpaceDN w:val="0"/>
        <w:adjustRightInd w:val="0"/>
        <w:ind w:left="198"/>
        <w:jc w:val="left"/>
        <w:rPr>
          <w:rFonts w:ascii="黑体" w:hAnsi="黑体" w:eastAsia="黑体" w:cs="Times New Roman"/>
          <w:sz w:val="32"/>
          <w:szCs w:val="32"/>
        </w:rPr>
      </w:pPr>
      <w:r>
        <w:rPr>
          <w:rFonts w:hint="eastAsia" w:ascii="黑体" w:hAnsi="黑体" w:eastAsia="黑体" w:cs="黑体"/>
          <w:sz w:val="32"/>
          <w:szCs w:val="32"/>
        </w:rPr>
        <w:t>八、名词解释</w:t>
      </w:r>
    </w:p>
    <w:p>
      <w:pPr>
        <w:autoSpaceDE w:val="0"/>
        <w:autoSpaceDN w:val="0"/>
        <w:adjustRightInd w:val="0"/>
        <w:ind w:firstLine="800" w:firstLineChars="250"/>
        <w:jc w:val="left"/>
        <w:rPr>
          <w:rFonts w:ascii="方正仿宋_GBK" w:hAnsi="??_GB2312" w:eastAsia="方正仿宋_GBK" w:cs="??_GB2312"/>
          <w:sz w:val="32"/>
          <w:szCs w:val="32"/>
        </w:rPr>
      </w:pPr>
      <w:r>
        <w:rPr>
          <w:rFonts w:ascii="方正仿宋_GBK" w:hAnsi="??_GB2312" w:eastAsia="方正仿宋_GBK" w:cs="??_GB2312"/>
          <w:sz w:val="32"/>
          <w:szCs w:val="32"/>
        </w:rPr>
        <w:t>1</w:t>
      </w:r>
      <w:r>
        <w:rPr>
          <w:rFonts w:hint="eastAsia" w:ascii="方正仿宋_GBK" w:hAnsi="宋体" w:eastAsia="方正仿宋_GBK" w:cs="宋体"/>
          <w:sz w:val="32"/>
          <w:szCs w:val="32"/>
        </w:rPr>
        <w:t>、一般预算收入：区级财政当年拨付的资金。</w:t>
      </w:r>
    </w:p>
    <w:p>
      <w:pPr>
        <w:autoSpaceDE w:val="0"/>
        <w:autoSpaceDN w:val="0"/>
        <w:adjustRightInd w:val="0"/>
        <w:ind w:firstLine="800" w:firstLineChars="250"/>
        <w:jc w:val="left"/>
        <w:rPr>
          <w:rFonts w:ascii="方正仿宋_GBK" w:hAnsi="??_GB2312" w:eastAsia="方正仿宋_GBK" w:cs="??_GB2312"/>
          <w:sz w:val="32"/>
          <w:szCs w:val="32"/>
        </w:rPr>
      </w:pPr>
      <w:r>
        <w:rPr>
          <w:rFonts w:ascii="方正仿宋_GBK" w:hAnsi="??_GB2312" w:eastAsia="方正仿宋_GBK" w:cs="??_GB2312"/>
          <w:sz w:val="32"/>
          <w:szCs w:val="32"/>
        </w:rPr>
        <w:t>2</w:t>
      </w:r>
      <w:r>
        <w:rPr>
          <w:rFonts w:hint="eastAsia" w:ascii="方正仿宋_GBK" w:hAnsi="宋体" w:eastAsia="方正仿宋_GBK" w:cs="宋体"/>
          <w:sz w:val="32"/>
          <w:szCs w:val="32"/>
        </w:rPr>
        <w:t>、基本支出：为保障机构正常运转，完成日常工作任务，而发生的人员支出和公用支出。</w:t>
      </w:r>
    </w:p>
    <w:p>
      <w:pPr>
        <w:autoSpaceDE w:val="0"/>
        <w:autoSpaceDN w:val="0"/>
        <w:adjustRightInd w:val="0"/>
        <w:ind w:firstLine="800" w:firstLineChars="250"/>
        <w:jc w:val="left"/>
        <w:rPr>
          <w:rFonts w:ascii="方正仿宋_GBK" w:hAnsi="??_GB2312" w:eastAsia="方正仿宋_GBK" w:cs="??_GB2312"/>
          <w:sz w:val="32"/>
          <w:szCs w:val="32"/>
        </w:rPr>
      </w:pPr>
      <w:r>
        <w:rPr>
          <w:rFonts w:ascii="方正仿宋_GBK" w:hAnsi="??_GB2312" w:eastAsia="方正仿宋_GBK" w:cs="??_GB2312"/>
          <w:sz w:val="32"/>
          <w:szCs w:val="32"/>
        </w:rPr>
        <w:t>3</w:t>
      </w:r>
      <w:r>
        <w:rPr>
          <w:rFonts w:hint="eastAsia" w:ascii="方正仿宋_GBK" w:hAnsi="宋体" w:eastAsia="方正仿宋_GBK" w:cs="宋体"/>
          <w:sz w:val="32"/>
          <w:szCs w:val="32"/>
        </w:rPr>
        <w:t>、项目支出：是指在基本支出之外，为完成特定行政任务和事业发展目标，而发生的支出。</w:t>
      </w:r>
    </w:p>
    <w:p>
      <w:pPr>
        <w:autoSpaceDE w:val="0"/>
        <w:autoSpaceDN w:val="0"/>
        <w:adjustRightInd w:val="0"/>
        <w:ind w:left="420" w:leftChars="200" w:firstLine="320" w:firstLineChars="100"/>
        <w:jc w:val="left"/>
        <w:rPr>
          <w:rFonts w:ascii="方正仿宋_GBK" w:hAnsi="??_GB2312" w:eastAsia="方正仿宋_GBK" w:cs="??_GB2312"/>
          <w:sz w:val="32"/>
          <w:szCs w:val="32"/>
        </w:rPr>
      </w:pPr>
      <w:r>
        <w:rPr>
          <w:rFonts w:ascii="方正仿宋_GBK" w:hAnsi="??_GB2312" w:eastAsia="方正仿宋_GBK" w:cs="??_GB2312"/>
          <w:sz w:val="32"/>
          <w:szCs w:val="32"/>
        </w:rPr>
        <w:t>4</w:t>
      </w:r>
      <w:r>
        <w:rPr>
          <w:rFonts w:hint="eastAsia" w:ascii="方正仿宋_GBK" w:hAnsi="宋体" w:eastAsia="方正仿宋_GBK" w:cs="宋体"/>
          <w:sz w:val="32"/>
          <w:szCs w:val="32"/>
        </w:rPr>
        <w:t>、机关运行费：是指为保证行政单位（包括参照公务员管理的事业单位）运行，用于购买货物和服务的各项资金。主要包括：办公费、印刷费，水费、电费、邮电费、福利费、日常维修费等。</w:t>
      </w:r>
    </w:p>
    <w:p>
      <w:pPr>
        <w:autoSpaceDE w:val="0"/>
        <w:autoSpaceDN w:val="0"/>
        <w:adjustRightInd w:val="0"/>
        <w:jc w:val="left"/>
        <w:rPr>
          <w:rFonts w:ascii="黑体" w:hAnsi="黑体" w:eastAsia="黑体" w:cs="Times New Roman"/>
          <w:b/>
          <w:bCs/>
          <w:sz w:val="32"/>
          <w:szCs w:val="32"/>
        </w:rPr>
      </w:pPr>
      <w:r>
        <w:rPr>
          <w:rFonts w:hint="eastAsia" w:ascii="黑体" w:hAnsi="黑体" w:eastAsia="黑体" w:cs="宋体-方正超大字符集"/>
          <w:b/>
          <w:bCs/>
          <w:sz w:val="32"/>
          <w:szCs w:val="32"/>
        </w:rPr>
        <w:t>九、其他需要说明的事项</w:t>
      </w:r>
    </w:p>
    <w:p>
      <w:pPr>
        <w:autoSpaceDE w:val="0"/>
        <w:autoSpaceDN w:val="0"/>
        <w:adjustRightInd w:val="0"/>
        <w:ind w:firstLine="640" w:firstLineChars="200"/>
        <w:jc w:val="left"/>
        <w:rPr>
          <w:rFonts w:ascii="??_GB2312" w:hAnsi="??_GB2312" w:eastAsia="宋体" w:cs="??_GB2312"/>
          <w:sz w:val="32"/>
          <w:szCs w:val="32"/>
        </w:rPr>
      </w:pPr>
      <w:r>
        <w:rPr>
          <w:rFonts w:hint="eastAsia" w:ascii="宋体" w:hAnsi="宋体" w:eastAsia="宋体" w:cs="宋体"/>
          <w:sz w:val="32"/>
          <w:szCs w:val="32"/>
        </w:rPr>
        <w:t>无</w:t>
      </w:r>
    </w:p>
    <w:p>
      <w:pPr>
        <w:rPr>
          <w:rFonts w:ascii="??_GB2312" w:hAnsi="??_GB2312" w:eastAsia="宋体" w:cs="??_GB2312"/>
          <w:sz w:val="32"/>
          <w:szCs w:val="32"/>
        </w:rPr>
      </w:pPr>
    </w:p>
    <w:p>
      <w:pPr>
        <w:rPr>
          <w:rFonts w:ascii="Calibri" w:hAnsi="Calibri" w:eastAsia="宋体" w:cs="Times New Roman"/>
        </w:rPr>
      </w:pPr>
    </w:p>
    <w:p/>
    <w:p/>
    <w:sectPr>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仿宋_GBK">
    <w:altName w:val="宋体"/>
    <w:panose1 w:val="00000000000000000000"/>
    <w:charset w:val="86"/>
    <w:family w:val="roman"/>
    <w:pitch w:val="default"/>
    <w:sig w:usb0="00000000" w:usb1="00000000" w:usb2="00000000" w:usb3="00000000" w:csb0="00000000" w:csb1="00000000"/>
  </w:font>
  <w:font w:name="??_GB2312">
    <w:altName w:val="Times New Roman"/>
    <w:panose1 w:val="00000000000000000000"/>
    <w:charset w:val="00"/>
    <w:family w:val="auto"/>
    <w:pitch w:val="default"/>
    <w:sig w:usb0="00000000" w:usb1="00000000" w:usb2="00000000" w:usb3="00000000" w:csb0="00000001" w:csb1="00000000"/>
  </w:font>
  <w:font w:name="方正书宋_GBK">
    <w:altName w:val="宋体"/>
    <w:panose1 w:val="00000000000000000000"/>
    <w:charset w:val="86"/>
    <w:family w:val="roman"/>
    <w:pitch w:val="default"/>
    <w:sig w:usb0="00000000" w:usb1="00000000" w:usb2="00000000" w:usb3="00000000" w:csb0="00000000" w:csb1="00000000"/>
  </w:font>
  <w:font w:name="宋体-方正超大字符集">
    <w:altName w:val="宋体"/>
    <w:panose1 w:val="00000000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2"/>
      <w:numFmt w:val="decimal"/>
      <w:suff w:val="nothing"/>
      <w:lvlText w:val="%1、"/>
      <w:lvlJc w:val="left"/>
      <w:rPr>
        <w:rFonts w:cs="Times New Roman"/>
      </w:rPr>
    </w:lvl>
  </w:abstractNum>
  <w:abstractNum w:abstractNumId="1">
    <w:nsid w:val="32B32BC0"/>
    <w:multiLevelType w:val="multilevel"/>
    <w:tmpl w:val="32B32BC0"/>
    <w:lvl w:ilvl="0" w:tentative="0">
      <w:start w:val="1"/>
      <w:numFmt w:val="japaneseCounting"/>
      <w:lvlText w:val="（%1）"/>
      <w:lvlJc w:val="left"/>
      <w:pPr>
        <w:ind w:left="1395" w:hanging="1080"/>
      </w:pPr>
      <w:rPr>
        <w:rFonts w:hint="default"/>
      </w:rPr>
    </w:lvl>
    <w:lvl w:ilvl="1" w:tentative="0">
      <w:start w:val="1"/>
      <w:numFmt w:val="lowerLetter"/>
      <w:lvlText w:val="%2)"/>
      <w:lvlJc w:val="left"/>
      <w:pPr>
        <w:ind w:left="1155" w:hanging="420"/>
      </w:pPr>
    </w:lvl>
    <w:lvl w:ilvl="2" w:tentative="0">
      <w:start w:val="1"/>
      <w:numFmt w:val="lowerRoman"/>
      <w:lvlText w:val="%3."/>
      <w:lvlJc w:val="right"/>
      <w:pPr>
        <w:ind w:left="1575" w:hanging="420"/>
      </w:pPr>
    </w:lvl>
    <w:lvl w:ilvl="3" w:tentative="0">
      <w:start w:val="1"/>
      <w:numFmt w:val="decimal"/>
      <w:lvlText w:val="%4."/>
      <w:lvlJc w:val="left"/>
      <w:pPr>
        <w:ind w:left="1995" w:hanging="420"/>
      </w:pPr>
    </w:lvl>
    <w:lvl w:ilvl="4" w:tentative="0">
      <w:start w:val="1"/>
      <w:numFmt w:val="lowerLetter"/>
      <w:lvlText w:val="%5)"/>
      <w:lvlJc w:val="left"/>
      <w:pPr>
        <w:ind w:left="2415" w:hanging="420"/>
      </w:pPr>
    </w:lvl>
    <w:lvl w:ilvl="5" w:tentative="0">
      <w:start w:val="1"/>
      <w:numFmt w:val="lowerRoman"/>
      <w:lvlText w:val="%6."/>
      <w:lvlJc w:val="right"/>
      <w:pPr>
        <w:ind w:left="2835" w:hanging="420"/>
      </w:pPr>
    </w:lvl>
    <w:lvl w:ilvl="6" w:tentative="0">
      <w:start w:val="1"/>
      <w:numFmt w:val="decimal"/>
      <w:lvlText w:val="%7."/>
      <w:lvlJc w:val="left"/>
      <w:pPr>
        <w:ind w:left="3255" w:hanging="420"/>
      </w:pPr>
    </w:lvl>
    <w:lvl w:ilvl="7" w:tentative="0">
      <w:start w:val="1"/>
      <w:numFmt w:val="lowerLetter"/>
      <w:lvlText w:val="%8)"/>
      <w:lvlJc w:val="left"/>
      <w:pPr>
        <w:ind w:left="3675" w:hanging="420"/>
      </w:pPr>
    </w:lvl>
    <w:lvl w:ilvl="8" w:tentative="0">
      <w:start w:val="1"/>
      <w:numFmt w:val="lowerRoman"/>
      <w:lvlText w:val="%9."/>
      <w:lvlJc w:val="right"/>
      <w:pPr>
        <w:ind w:left="4095" w:hanging="420"/>
      </w:pPr>
    </w:lvl>
  </w:abstractNum>
  <w:abstractNum w:abstractNumId="2">
    <w:nsid w:val="37CA761A"/>
    <w:multiLevelType w:val="multilevel"/>
    <w:tmpl w:val="37CA761A"/>
    <w:lvl w:ilvl="0" w:tentative="0">
      <w:start w:val="1"/>
      <w:numFmt w:val="decimal"/>
      <w:lvlText w:val="%1、"/>
      <w:lvlJc w:val="left"/>
      <w:pPr>
        <w:ind w:left="1397" w:hanging="720"/>
      </w:pPr>
      <w:rPr>
        <w:rFonts w:hint="default"/>
      </w:rPr>
    </w:lvl>
    <w:lvl w:ilvl="1" w:tentative="0">
      <w:start w:val="1"/>
      <w:numFmt w:val="lowerLetter"/>
      <w:lvlText w:val="%2)"/>
      <w:lvlJc w:val="left"/>
      <w:pPr>
        <w:ind w:left="1517" w:hanging="420"/>
      </w:pPr>
    </w:lvl>
    <w:lvl w:ilvl="2" w:tentative="0">
      <w:start w:val="1"/>
      <w:numFmt w:val="lowerRoman"/>
      <w:lvlText w:val="%3."/>
      <w:lvlJc w:val="right"/>
      <w:pPr>
        <w:ind w:left="1937" w:hanging="420"/>
      </w:pPr>
    </w:lvl>
    <w:lvl w:ilvl="3" w:tentative="0">
      <w:start w:val="1"/>
      <w:numFmt w:val="decimal"/>
      <w:lvlText w:val="%4."/>
      <w:lvlJc w:val="left"/>
      <w:pPr>
        <w:ind w:left="2357" w:hanging="420"/>
      </w:pPr>
    </w:lvl>
    <w:lvl w:ilvl="4" w:tentative="0">
      <w:start w:val="1"/>
      <w:numFmt w:val="lowerLetter"/>
      <w:lvlText w:val="%5)"/>
      <w:lvlJc w:val="left"/>
      <w:pPr>
        <w:ind w:left="2777" w:hanging="420"/>
      </w:pPr>
    </w:lvl>
    <w:lvl w:ilvl="5" w:tentative="0">
      <w:start w:val="1"/>
      <w:numFmt w:val="lowerRoman"/>
      <w:lvlText w:val="%6."/>
      <w:lvlJc w:val="right"/>
      <w:pPr>
        <w:ind w:left="3197" w:hanging="420"/>
      </w:pPr>
    </w:lvl>
    <w:lvl w:ilvl="6" w:tentative="0">
      <w:start w:val="1"/>
      <w:numFmt w:val="decimal"/>
      <w:lvlText w:val="%7."/>
      <w:lvlJc w:val="left"/>
      <w:pPr>
        <w:ind w:left="3617" w:hanging="420"/>
      </w:pPr>
    </w:lvl>
    <w:lvl w:ilvl="7" w:tentative="0">
      <w:start w:val="1"/>
      <w:numFmt w:val="lowerLetter"/>
      <w:lvlText w:val="%8)"/>
      <w:lvlJc w:val="left"/>
      <w:pPr>
        <w:ind w:left="4037" w:hanging="420"/>
      </w:pPr>
    </w:lvl>
    <w:lvl w:ilvl="8" w:tentative="0">
      <w:start w:val="1"/>
      <w:numFmt w:val="lowerRoman"/>
      <w:lvlText w:val="%9."/>
      <w:lvlJc w:val="right"/>
      <w:pPr>
        <w:ind w:left="4457" w:hanging="420"/>
      </w:pPr>
    </w:lvl>
  </w:abstractNum>
  <w:abstractNum w:abstractNumId="3">
    <w:nsid w:val="39CC07BC"/>
    <w:multiLevelType w:val="multilevel"/>
    <w:tmpl w:val="39CC07BC"/>
    <w:lvl w:ilvl="0" w:tentative="0">
      <w:start w:val="2"/>
      <w:numFmt w:val="decimal"/>
      <w:lvlText w:val="%1、"/>
      <w:lvlJc w:val="left"/>
      <w:pPr>
        <w:tabs>
          <w:tab w:val="left" w:pos="1397"/>
        </w:tabs>
        <w:ind w:left="1397" w:hanging="720"/>
      </w:pPr>
      <w:rPr>
        <w:rFonts w:hint="default" w:hAnsi="宋体" w:cs="宋体"/>
      </w:rPr>
    </w:lvl>
    <w:lvl w:ilvl="1" w:tentative="0">
      <w:start w:val="1"/>
      <w:numFmt w:val="lowerLetter"/>
      <w:lvlText w:val="%2)"/>
      <w:lvlJc w:val="left"/>
      <w:pPr>
        <w:tabs>
          <w:tab w:val="left" w:pos="1517"/>
        </w:tabs>
        <w:ind w:left="1517" w:hanging="420"/>
      </w:pPr>
      <w:rPr>
        <w:rFonts w:cs="Times New Roman"/>
      </w:rPr>
    </w:lvl>
    <w:lvl w:ilvl="2" w:tentative="0">
      <w:start w:val="1"/>
      <w:numFmt w:val="lowerRoman"/>
      <w:lvlText w:val="%3."/>
      <w:lvlJc w:val="right"/>
      <w:pPr>
        <w:tabs>
          <w:tab w:val="left" w:pos="1937"/>
        </w:tabs>
        <w:ind w:left="1937" w:hanging="420"/>
      </w:pPr>
      <w:rPr>
        <w:rFonts w:cs="Times New Roman"/>
      </w:rPr>
    </w:lvl>
    <w:lvl w:ilvl="3" w:tentative="0">
      <w:start w:val="1"/>
      <w:numFmt w:val="decimal"/>
      <w:lvlText w:val="%4."/>
      <w:lvlJc w:val="left"/>
      <w:pPr>
        <w:tabs>
          <w:tab w:val="left" w:pos="2357"/>
        </w:tabs>
        <w:ind w:left="2357" w:hanging="420"/>
      </w:pPr>
      <w:rPr>
        <w:rFonts w:cs="Times New Roman"/>
      </w:rPr>
    </w:lvl>
    <w:lvl w:ilvl="4" w:tentative="0">
      <w:start w:val="1"/>
      <w:numFmt w:val="lowerLetter"/>
      <w:lvlText w:val="%5)"/>
      <w:lvlJc w:val="left"/>
      <w:pPr>
        <w:tabs>
          <w:tab w:val="left" w:pos="2777"/>
        </w:tabs>
        <w:ind w:left="2777" w:hanging="420"/>
      </w:pPr>
      <w:rPr>
        <w:rFonts w:cs="Times New Roman"/>
      </w:rPr>
    </w:lvl>
    <w:lvl w:ilvl="5" w:tentative="0">
      <w:start w:val="1"/>
      <w:numFmt w:val="lowerRoman"/>
      <w:lvlText w:val="%6."/>
      <w:lvlJc w:val="right"/>
      <w:pPr>
        <w:tabs>
          <w:tab w:val="left" w:pos="3197"/>
        </w:tabs>
        <w:ind w:left="3197" w:hanging="420"/>
      </w:pPr>
      <w:rPr>
        <w:rFonts w:cs="Times New Roman"/>
      </w:rPr>
    </w:lvl>
    <w:lvl w:ilvl="6" w:tentative="0">
      <w:start w:val="1"/>
      <w:numFmt w:val="decimal"/>
      <w:lvlText w:val="%7."/>
      <w:lvlJc w:val="left"/>
      <w:pPr>
        <w:tabs>
          <w:tab w:val="left" w:pos="3617"/>
        </w:tabs>
        <w:ind w:left="3617" w:hanging="420"/>
      </w:pPr>
      <w:rPr>
        <w:rFonts w:cs="Times New Roman"/>
      </w:rPr>
    </w:lvl>
    <w:lvl w:ilvl="7" w:tentative="0">
      <w:start w:val="1"/>
      <w:numFmt w:val="lowerLetter"/>
      <w:lvlText w:val="%8)"/>
      <w:lvlJc w:val="left"/>
      <w:pPr>
        <w:tabs>
          <w:tab w:val="left" w:pos="4037"/>
        </w:tabs>
        <w:ind w:left="4037" w:hanging="420"/>
      </w:pPr>
      <w:rPr>
        <w:rFonts w:cs="Times New Roman"/>
      </w:rPr>
    </w:lvl>
    <w:lvl w:ilvl="8" w:tentative="0">
      <w:start w:val="1"/>
      <w:numFmt w:val="lowerRoman"/>
      <w:lvlText w:val="%9."/>
      <w:lvlJc w:val="right"/>
      <w:pPr>
        <w:tabs>
          <w:tab w:val="left" w:pos="4457"/>
        </w:tabs>
        <w:ind w:left="4457" w:hanging="420"/>
      </w:pPr>
      <w:rPr>
        <w:rFonts w:cs="Times New Roman"/>
      </w:rPr>
    </w:lvl>
  </w:abstractNum>
  <w:abstractNum w:abstractNumId="4">
    <w:nsid w:val="5909A0EE"/>
    <w:multiLevelType w:val="singleLevel"/>
    <w:tmpl w:val="5909A0EE"/>
    <w:lvl w:ilvl="0" w:tentative="0">
      <w:start w:val="1"/>
      <w:numFmt w:val="chineseCounting"/>
      <w:suff w:val="nothing"/>
      <w:lvlText w:val="%1、"/>
      <w:lvlJc w:val="left"/>
      <w:rPr>
        <w:rFonts w:cs="Times New Roman"/>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xYzE4MTk2ZjAwMDE5NTRjZjZhNjc1MjM5MjE3NTcifQ=="/>
  </w:docVars>
  <w:rsids>
    <w:rsidRoot w:val="00F2711E"/>
    <w:rsid w:val="0000030D"/>
    <w:rsid w:val="00121589"/>
    <w:rsid w:val="003F0BD5"/>
    <w:rsid w:val="004C59EF"/>
    <w:rsid w:val="00A419F8"/>
    <w:rsid w:val="00BE073E"/>
    <w:rsid w:val="00F2711E"/>
    <w:rsid w:val="00F627DF"/>
    <w:rsid w:val="00FF62D8"/>
    <w:rsid w:val="059D7715"/>
    <w:rsid w:val="1C463350"/>
    <w:rsid w:val="20026438"/>
    <w:rsid w:val="25E21A48"/>
    <w:rsid w:val="273E2CD5"/>
    <w:rsid w:val="30EE4B12"/>
    <w:rsid w:val="41D179ED"/>
    <w:rsid w:val="660E3E11"/>
    <w:rsid w:val="6833131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wimxt.com</Company>
  <Pages>10</Pages>
  <Words>3627</Words>
  <Characters>3732</Characters>
  <Lines>9</Lines>
  <Paragraphs>2</Paragraphs>
  <TotalTime>4</TotalTime>
  <ScaleCrop>false</ScaleCrop>
  <LinksUpToDate>false</LinksUpToDate>
  <CharactersWithSpaces>3767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2020-08-17T00:34:00Z</dcterms:created>
  <dc:creator>Administrator</dc:creator>
  <cp:lastModifiedBy>睿思</cp:lastModifiedBy>
  <dcterms:modified xsi:type="dcterms:W3CDTF">2022-06-14T01:26:20Z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2E19777AB5D14AFCA379C070153769D3</vt:lpwstr>
  </property>
</Properties>
</file>