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D1" w:rsidRDefault="003635D1" w:rsidP="003635D1">
      <w:pPr>
        <w:spacing w:afterLines="50" w:after="156"/>
        <w:ind w:firstLine="720"/>
        <w:jc w:val="center"/>
        <w:rPr>
          <w:rFonts w:eastAsia="黑体" w:cs="Times New Roman"/>
          <w:bCs/>
          <w:sz w:val="36"/>
          <w:szCs w:val="36"/>
        </w:rPr>
      </w:pPr>
    </w:p>
    <w:p w:rsidR="003635D1" w:rsidRDefault="003635D1" w:rsidP="003635D1">
      <w:pPr>
        <w:spacing w:afterLines="50" w:after="156"/>
        <w:ind w:firstLine="720"/>
        <w:jc w:val="center"/>
        <w:rPr>
          <w:rFonts w:eastAsia="黑体" w:cs="Times New Roman"/>
          <w:bCs/>
          <w:sz w:val="36"/>
          <w:szCs w:val="36"/>
        </w:rPr>
      </w:pPr>
    </w:p>
    <w:p w:rsidR="003635D1" w:rsidRDefault="003635D1" w:rsidP="003635D1">
      <w:pPr>
        <w:spacing w:afterLines="50" w:after="156"/>
        <w:ind w:firstLine="720"/>
        <w:jc w:val="center"/>
        <w:rPr>
          <w:rFonts w:eastAsia="黑体" w:cs="Times New Roman"/>
          <w:bCs/>
          <w:sz w:val="36"/>
          <w:szCs w:val="36"/>
        </w:rPr>
      </w:pPr>
    </w:p>
    <w:p w:rsidR="003635D1" w:rsidRDefault="003635D1" w:rsidP="003635D1">
      <w:pPr>
        <w:spacing w:afterLines="50" w:after="156"/>
        <w:ind w:firstLine="720"/>
        <w:jc w:val="center"/>
        <w:rPr>
          <w:rFonts w:eastAsia="黑体" w:cs="Times New Roman"/>
          <w:bCs/>
          <w:sz w:val="36"/>
          <w:szCs w:val="36"/>
        </w:rPr>
      </w:pPr>
    </w:p>
    <w:p w:rsidR="003635D1" w:rsidRDefault="003635D1" w:rsidP="003635D1">
      <w:pPr>
        <w:spacing w:afterLines="50" w:after="156"/>
        <w:ind w:firstLine="720"/>
        <w:jc w:val="center"/>
        <w:rPr>
          <w:rFonts w:eastAsia="黑体" w:cs="Times New Roman"/>
          <w:bCs/>
          <w:sz w:val="36"/>
          <w:szCs w:val="36"/>
        </w:rPr>
      </w:pPr>
      <w:r w:rsidRPr="00670C49">
        <w:rPr>
          <w:rFonts w:eastAsia="黑体" w:cs="Times New Roman" w:hint="eastAsia"/>
          <w:bCs/>
          <w:sz w:val="36"/>
          <w:szCs w:val="36"/>
        </w:rPr>
        <w:t>《</w:t>
      </w:r>
      <w:r w:rsidR="004520C3" w:rsidRPr="004520C3">
        <w:rPr>
          <w:rFonts w:eastAsia="黑体" w:cs="Times New Roman" w:hint="eastAsia"/>
          <w:bCs/>
          <w:sz w:val="36"/>
          <w:szCs w:val="36"/>
        </w:rPr>
        <w:t>快递小型运输包装件试验导则</w:t>
      </w:r>
      <w:r w:rsidRPr="00670C49">
        <w:rPr>
          <w:rFonts w:eastAsia="黑体" w:cs="Times New Roman" w:hint="eastAsia"/>
          <w:bCs/>
          <w:sz w:val="36"/>
          <w:szCs w:val="36"/>
        </w:rPr>
        <w:t>》</w:t>
      </w:r>
      <w:r w:rsidR="007A49D2">
        <w:rPr>
          <w:rFonts w:eastAsia="黑体" w:cs="Times New Roman" w:hint="eastAsia"/>
          <w:bCs/>
          <w:sz w:val="36"/>
          <w:szCs w:val="36"/>
        </w:rPr>
        <w:t>团体标准</w:t>
      </w:r>
    </w:p>
    <w:p w:rsidR="007A49D2" w:rsidRDefault="007A49D2" w:rsidP="007A49D2">
      <w:pPr>
        <w:spacing w:afterLines="50" w:after="156"/>
        <w:ind w:firstLine="720"/>
        <w:jc w:val="center"/>
        <w:rPr>
          <w:rFonts w:eastAsia="黑体" w:cs="Times New Roman"/>
          <w:bCs/>
          <w:sz w:val="36"/>
          <w:szCs w:val="36"/>
        </w:rPr>
      </w:pPr>
      <w:r>
        <w:rPr>
          <w:rFonts w:eastAsia="黑体" w:cs="Times New Roman" w:hint="eastAsia"/>
          <w:bCs/>
          <w:sz w:val="36"/>
          <w:szCs w:val="36"/>
        </w:rPr>
        <w:t>（征求意见稿）</w:t>
      </w:r>
    </w:p>
    <w:p w:rsidR="009D554D" w:rsidRPr="009D554D" w:rsidRDefault="009D554D" w:rsidP="007A49D2">
      <w:pPr>
        <w:spacing w:afterLines="50" w:after="156"/>
        <w:ind w:firstLine="720"/>
        <w:jc w:val="center"/>
        <w:rPr>
          <w:rFonts w:eastAsia="黑体" w:cs="Times New Roman"/>
          <w:bCs/>
          <w:sz w:val="36"/>
          <w:szCs w:val="36"/>
        </w:rPr>
      </w:pPr>
    </w:p>
    <w:p w:rsidR="003635D1" w:rsidRDefault="003635D1" w:rsidP="003635D1">
      <w:pPr>
        <w:spacing w:afterLines="50" w:after="156"/>
        <w:ind w:firstLine="720"/>
        <w:jc w:val="center"/>
        <w:rPr>
          <w:rFonts w:eastAsia="黑体" w:cs="Times New Roman"/>
          <w:bCs/>
          <w:sz w:val="32"/>
          <w:szCs w:val="32"/>
        </w:rPr>
      </w:pPr>
      <w:r w:rsidRPr="00670C49">
        <w:rPr>
          <w:rFonts w:eastAsia="黑体" w:cs="Times New Roman" w:hint="eastAsia"/>
          <w:bCs/>
          <w:sz w:val="36"/>
          <w:szCs w:val="36"/>
        </w:rPr>
        <w:t>编制说明</w:t>
      </w:r>
    </w:p>
    <w:p w:rsidR="003635D1" w:rsidRPr="00670C49" w:rsidRDefault="003635D1" w:rsidP="003635D1">
      <w:pPr>
        <w:ind w:firstLine="640"/>
        <w:rPr>
          <w:rFonts w:eastAsia="黑体" w:cs="Times New Roman"/>
          <w:sz w:val="32"/>
          <w:szCs w:val="32"/>
        </w:rPr>
      </w:pPr>
    </w:p>
    <w:p w:rsidR="003635D1" w:rsidRPr="00670C49" w:rsidRDefault="003635D1" w:rsidP="003635D1">
      <w:pPr>
        <w:ind w:firstLine="640"/>
        <w:rPr>
          <w:rFonts w:eastAsia="黑体" w:cs="Times New Roman"/>
          <w:sz w:val="32"/>
          <w:szCs w:val="32"/>
        </w:rPr>
      </w:pPr>
    </w:p>
    <w:p w:rsidR="003635D1" w:rsidRPr="00670C49" w:rsidRDefault="003635D1" w:rsidP="003635D1">
      <w:pPr>
        <w:ind w:firstLine="640"/>
        <w:rPr>
          <w:rFonts w:eastAsia="黑体" w:cs="Times New Roman"/>
          <w:sz w:val="32"/>
          <w:szCs w:val="32"/>
        </w:rPr>
      </w:pPr>
    </w:p>
    <w:p w:rsidR="003635D1" w:rsidRDefault="003635D1" w:rsidP="003635D1">
      <w:pPr>
        <w:tabs>
          <w:tab w:val="left" w:pos="2780"/>
        </w:tabs>
        <w:ind w:firstLine="640"/>
        <w:rPr>
          <w:rFonts w:eastAsia="黑体" w:cs="Times New Roman"/>
          <w:sz w:val="32"/>
          <w:szCs w:val="32"/>
        </w:rPr>
      </w:pPr>
      <w:r>
        <w:rPr>
          <w:rFonts w:eastAsia="黑体" w:cs="Times New Roman"/>
          <w:sz w:val="32"/>
          <w:szCs w:val="32"/>
        </w:rPr>
        <w:tab/>
      </w:r>
    </w:p>
    <w:p w:rsidR="003635D1" w:rsidRDefault="003635D1" w:rsidP="003635D1">
      <w:pPr>
        <w:tabs>
          <w:tab w:val="left" w:pos="2780"/>
        </w:tabs>
        <w:ind w:firstLine="640"/>
        <w:rPr>
          <w:rFonts w:eastAsia="黑体" w:cs="Times New Roman"/>
          <w:sz w:val="32"/>
          <w:szCs w:val="32"/>
        </w:rPr>
      </w:pPr>
    </w:p>
    <w:p w:rsidR="003635D1" w:rsidRDefault="003635D1" w:rsidP="003635D1">
      <w:pPr>
        <w:tabs>
          <w:tab w:val="left" w:pos="2780"/>
        </w:tabs>
        <w:ind w:firstLine="640"/>
        <w:rPr>
          <w:rFonts w:eastAsia="黑体" w:cs="Times New Roman"/>
          <w:sz w:val="32"/>
          <w:szCs w:val="32"/>
        </w:rPr>
      </w:pPr>
    </w:p>
    <w:p w:rsidR="003635D1" w:rsidRDefault="003635D1" w:rsidP="003635D1">
      <w:pPr>
        <w:tabs>
          <w:tab w:val="left" w:pos="2780"/>
        </w:tabs>
        <w:ind w:firstLine="640"/>
        <w:rPr>
          <w:rFonts w:eastAsia="黑体" w:cs="Times New Roman"/>
          <w:sz w:val="32"/>
          <w:szCs w:val="32"/>
        </w:rPr>
      </w:pPr>
    </w:p>
    <w:p w:rsidR="003635D1" w:rsidRDefault="003635D1" w:rsidP="003635D1">
      <w:pPr>
        <w:tabs>
          <w:tab w:val="left" w:pos="2780"/>
        </w:tabs>
        <w:ind w:firstLine="640"/>
        <w:rPr>
          <w:rFonts w:eastAsia="黑体" w:cs="Times New Roman"/>
          <w:sz w:val="32"/>
          <w:szCs w:val="32"/>
        </w:rPr>
      </w:pPr>
    </w:p>
    <w:p w:rsidR="003635D1" w:rsidRDefault="003635D1" w:rsidP="003635D1">
      <w:pPr>
        <w:tabs>
          <w:tab w:val="left" w:pos="2780"/>
        </w:tabs>
        <w:ind w:firstLine="640"/>
        <w:rPr>
          <w:rFonts w:eastAsia="黑体" w:cs="Times New Roman"/>
          <w:sz w:val="32"/>
          <w:szCs w:val="32"/>
        </w:rPr>
      </w:pPr>
    </w:p>
    <w:p w:rsidR="007A49D2" w:rsidRDefault="007A49D2" w:rsidP="003635D1">
      <w:pPr>
        <w:tabs>
          <w:tab w:val="left" w:pos="2780"/>
        </w:tabs>
        <w:ind w:firstLine="640"/>
        <w:rPr>
          <w:rFonts w:eastAsia="黑体" w:cs="Times New Roman"/>
          <w:sz w:val="32"/>
          <w:szCs w:val="32"/>
        </w:rPr>
      </w:pPr>
    </w:p>
    <w:p w:rsidR="003635D1" w:rsidRPr="007A49D2" w:rsidRDefault="007A49D2" w:rsidP="007A49D2">
      <w:pPr>
        <w:ind w:firstLineChars="0" w:firstLine="420"/>
        <w:jc w:val="center"/>
        <w:rPr>
          <w:rFonts w:ascii="宋体" w:hAnsi="宋体"/>
          <w:b/>
          <w:sz w:val="32"/>
          <w:szCs w:val="32"/>
        </w:rPr>
      </w:pPr>
      <w:r w:rsidRPr="007A49D2">
        <w:rPr>
          <w:rFonts w:ascii="宋体" w:hAnsi="宋体" w:hint="eastAsia"/>
          <w:b/>
          <w:sz w:val="32"/>
          <w:szCs w:val="32"/>
        </w:rPr>
        <w:t>《快递小型运输包装件试验导则》</w:t>
      </w:r>
      <w:r w:rsidR="003635D1" w:rsidRPr="007A49D2">
        <w:rPr>
          <w:rFonts w:ascii="宋体" w:hAnsi="宋体" w:hint="eastAsia"/>
          <w:b/>
          <w:sz w:val="32"/>
          <w:szCs w:val="32"/>
        </w:rPr>
        <w:t>标准起草组</w:t>
      </w:r>
    </w:p>
    <w:p w:rsidR="003635D1" w:rsidRPr="007A49D2" w:rsidRDefault="007A49D2" w:rsidP="007A49D2">
      <w:pPr>
        <w:tabs>
          <w:tab w:val="left" w:pos="2780"/>
        </w:tabs>
        <w:ind w:firstLine="643"/>
        <w:jc w:val="center"/>
        <w:rPr>
          <w:rFonts w:ascii="宋体" w:hAnsi="宋体"/>
          <w:b/>
          <w:sz w:val="32"/>
          <w:szCs w:val="32"/>
        </w:rPr>
      </w:pPr>
      <w:r w:rsidRPr="007A49D2">
        <w:rPr>
          <w:rFonts w:ascii="宋体" w:hAnsi="宋体" w:hint="eastAsia"/>
          <w:b/>
          <w:sz w:val="32"/>
          <w:szCs w:val="32"/>
        </w:rPr>
        <w:t>二〇二〇</w:t>
      </w:r>
      <w:r w:rsidR="003635D1" w:rsidRPr="007A49D2">
        <w:rPr>
          <w:rFonts w:ascii="宋体" w:hAnsi="宋体" w:hint="eastAsia"/>
          <w:b/>
          <w:sz w:val="32"/>
          <w:szCs w:val="32"/>
        </w:rPr>
        <w:t>年</w:t>
      </w:r>
      <w:r w:rsidRPr="007A49D2">
        <w:rPr>
          <w:rFonts w:ascii="宋体" w:hAnsi="宋体" w:hint="eastAsia"/>
          <w:b/>
          <w:sz w:val="32"/>
          <w:szCs w:val="32"/>
        </w:rPr>
        <w:t>五</w:t>
      </w:r>
      <w:r w:rsidR="003635D1" w:rsidRPr="007A49D2">
        <w:rPr>
          <w:rFonts w:ascii="宋体" w:hAnsi="宋体" w:hint="eastAsia"/>
          <w:b/>
          <w:sz w:val="32"/>
          <w:szCs w:val="32"/>
        </w:rPr>
        <w:t>月</w:t>
      </w:r>
    </w:p>
    <w:p w:rsidR="003635D1" w:rsidRDefault="003635D1" w:rsidP="00112F46">
      <w:pPr>
        <w:ind w:firstLine="480"/>
        <w:jc w:val="center"/>
        <w:rPr>
          <w:rFonts w:cs="Times New Roman"/>
          <w:szCs w:val="24"/>
        </w:rPr>
      </w:pPr>
    </w:p>
    <w:p w:rsidR="007A49D2" w:rsidRPr="00E41BA9" w:rsidRDefault="007A49D2" w:rsidP="007A49D2">
      <w:pPr>
        <w:ind w:firstLine="640"/>
        <w:jc w:val="center"/>
        <w:rPr>
          <w:rFonts w:ascii="黑体" w:eastAsia="黑体" w:hAnsi="黑体"/>
          <w:sz w:val="32"/>
          <w:szCs w:val="32"/>
        </w:rPr>
      </w:pPr>
      <w:r w:rsidRPr="007A49D2">
        <w:rPr>
          <w:rFonts w:ascii="黑体" w:eastAsia="黑体" w:hAnsi="黑体" w:hint="eastAsia"/>
          <w:sz w:val="32"/>
          <w:szCs w:val="32"/>
        </w:rPr>
        <w:t>《快递小型运输包装件试验导则》</w:t>
      </w:r>
      <w:r w:rsidRPr="00E41BA9">
        <w:rPr>
          <w:rFonts w:ascii="黑体" w:eastAsia="黑体" w:hAnsi="黑体" w:hint="eastAsia"/>
          <w:sz w:val="32"/>
          <w:szCs w:val="32"/>
        </w:rPr>
        <w:t>（征求意见稿）</w:t>
      </w:r>
    </w:p>
    <w:p w:rsidR="007A49D2" w:rsidRDefault="007A49D2" w:rsidP="007A49D2">
      <w:pPr>
        <w:ind w:firstLine="640"/>
        <w:jc w:val="center"/>
        <w:rPr>
          <w:rFonts w:ascii="黑体" w:eastAsia="黑体" w:hAnsi="黑体"/>
          <w:sz w:val="32"/>
          <w:szCs w:val="32"/>
        </w:rPr>
      </w:pPr>
      <w:r w:rsidRPr="00E41BA9">
        <w:rPr>
          <w:rFonts w:ascii="黑体" w:eastAsia="黑体" w:hAnsi="黑体" w:hint="eastAsia"/>
          <w:sz w:val="32"/>
          <w:szCs w:val="32"/>
        </w:rPr>
        <w:t>团体标准编制说明</w:t>
      </w:r>
    </w:p>
    <w:p w:rsidR="00500664" w:rsidRPr="007A49D2" w:rsidRDefault="007A49D2" w:rsidP="007A49D2">
      <w:pPr>
        <w:pStyle w:val="1"/>
        <w:numPr>
          <w:ilvl w:val="0"/>
          <w:numId w:val="6"/>
        </w:numPr>
        <w:spacing w:before="156" w:after="156"/>
        <w:rPr>
          <w:sz w:val="28"/>
          <w:szCs w:val="28"/>
        </w:rPr>
      </w:pPr>
      <w:r w:rsidRPr="007A49D2">
        <w:rPr>
          <w:rFonts w:hint="eastAsia"/>
          <w:sz w:val="28"/>
          <w:szCs w:val="28"/>
        </w:rPr>
        <w:t>工作简况</w:t>
      </w:r>
    </w:p>
    <w:p w:rsidR="007A49D2" w:rsidRPr="007A49D2" w:rsidRDefault="007A49D2" w:rsidP="007A49D2">
      <w:pPr>
        <w:ind w:firstLineChars="0" w:firstLine="0"/>
        <w:rPr>
          <w:sz w:val="28"/>
          <w:szCs w:val="28"/>
        </w:rPr>
      </w:pPr>
      <w:r w:rsidRPr="007A49D2">
        <w:rPr>
          <w:rFonts w:hint="eastAsia"/>
          <w:sz w:val="28"/>
          <w:szCs w:val="28"/>
        </w:rPr>
        <w:t>（一）任务来源</w:t>
      </w:r>
    </w:p>
    <w:p w:rsidR="00AA75F1" w:rsidRDefault="00AA75F1" w:rsidP="007A49D2">
      <w:pPr>
        <w:spacing w:line="360" w:lineRule="auto"/>
        <w:ind w:firstLine="480"/>
      </w:pPr>
      <w:r w:rsidRPr="00AA75F1">
        <w:rPr>
          <w:rFonts w:hint="eastAsia"/>
        </w:rPr>
        <w:t>根据中国包装联合会《关于下达</w:t>
      </w:r>
      <w:r w:rsidRPr="00AA75F1">
        <w:rPr>
          <w:rFonts w:hint="eastAsia"/>
        </w:rPr>
        <w:t>2018</w:t>
      </w:r>
      <w:r w:rsidRPr="00AA75F1">
        <w:rPr>
          <w:rFonts w:hint="eastAsia"/>
        </w:rPr>
        <w:t>年第一批包装行业团体标准制定计划的通知》（中国包</w:t>
      </w:r>
      <w:proofErr w:type="gramStart"/>
      <w:r w:rsidRPr="00AA75F1">
        <w:rPr>
          <w:rFonts w:hint="eastAsia"/>
        </w:rPr>
        <w:t>联质字</w:t>
      </w:r>
      <w:proofErr w:type="gramEnd"/>
      <w:r w:rsidRPr="00AA75F1">
        <w:rPr>
          <w:rFonts w:hint="eastAsia"/>
        </w:rPr>
        <w:t>[2018]38</w:t>
      </w:r>
      <w:r w:rsidRPr="00AA75F1">
        <w:rPr>
          <w:rFonts w:hint="eastAsia"/>
        </w:rPr>
        <w:t>号）的要求，团体标准《快递小型运输包装件试验导则》（计划编号：</w:t>
      </w:r>
      <w:r>
        <w:rPr>
          <w:rFonts w:hint="eastAsia"/>
        </w:rPr>
        <w:t>2018004</w:t>
      </w:r>
      <w:r w:rsidRPr="00AA75F1">
        <w:rPr>
          <w:rFonts w:hint="eastAsia"/>
        </w:rPr>
        <w:t>）由全国包装标准化技术委员会（</w:t>
      </w:r>
      <w:r w:rsidRPr="00AA75F1">
        <w:rPr>
          <w:rFonts w:hint="eastAsia"/>
        </w:rPr>
        <w:t>SAC/TC49</w:t>
      </w:r>
      <w:r w:rsidRPr="00AA75F1">
        <w:rPr>
          <w:rFonts w:hint="eastAsia"/>
        </w:rPr>
        <w:t>）归口管理，中国包装科研测试中心、</w:t>
      </w:r>
      <w:r>
        <w:rPr>
          <w:rFonts w:hint="eastAsia"/>
        </w:rPr>
        <w:t>顺</w:t>
      </w:r>
      <w:proofErr w:type="gramStart"/>
      <w:r>
        <w:rPr>
          <w:rFonts w:hint="eastAsia"/>
        </w:rPr>
        <w:t>丰科技</w:t>
      </w:r>
      <w:proofErr w:type="gramEnd"/>
      <w:r w:rsidRPr="00AA75F1">
        <w:rPr>
          <w:rFonts w:hint="eastAsia"/>
        </w:rPr>
        <w:t>有限公司负责组织制定</w:t>
      </w:r>
      <w:r w:rsidR="002C377F">
        <w:rPr>
          <w:rFonts w:hint="eastAsia"/>
        </w:rPr>
        <w:t>。</w:t>
      </w:r>
    </w:p>
    <w:p w:rsidR="007A49D2" w:rsidRDefault="007A49D2" w:rsidP="007A49D2">
      <w:pPr>
        <w:ind w:firstLineChars="0" w:firstLine="0"/>
        <w:rPr>
          <w:sz w:val="28"/>
          <w:szCs w:val="28"/>
        </w:rPr>
      </w:pPr>
      <w:r w:rsidRPr="007A49D2">
        <w:rPr>
          <w:rFonts w:hint="eastAsia"/>
          <w:sz w:val="28"/>
          <w:szCs w:val="28"/>
        </w:rPr>
        <w:t>（二）制定过程</w:t>
      </w:r>
    </w:p>
    <w:p w:rsidR="007A49D2" w:rsidRDefault="007A49D2" w:rsidP="00FD3991">
      <w:pPr>
        <w:pStyle w:val="2"/>
        <w:numPr>
          <w:ilvl w:val="0"/>
          <w:numId w:val="8"/>
        </w:numPr>
        <w:spacing w:before="156" w:after="156" w:line="360" w:lineRule="auto"/>
      </w:pPr>
      <w:r>
        <w:rPr>
          <w:rFonts w:hint="eastAsia"/>
        </w:rPr>
        <w:t>标准项目启动阶段</w:t>
      </w:r>
    </w:p>
    <w:p w:rsidR="007A49D2" w:rsidRPr="0034656C" w:rsidRDefault="007A49D2" w:rsidP="00FD3991">
      <w:pPr>
        <w:spacing w:line="360" w:lineRule="auto"/>
        <w:ind w:firstLine="480"/>
        <w:rPr>
          <w:rFonts w:cs="Times New Roman"/>
          <w:bCs/>
          <w:szCs w:val="24"/>
        </w:rPr>
      </w:pPr>
      <w:r w:rsidRPr="0034656C">
        <w:rPr>
          <w:rFonts w:cs="Times New Roman" w:hint="eastAsia"/>
          <w:szCs w:val="24"/>
        </w:rPr>
        <w:t>2017</w:t>
      </w:r>
      <w:r w:rsidRPr="0034656C">
        <w:rPr>
          <w:rFonts w:cs="Times New Roman" w:hint="eastAsia"/>
          <w:szCs w:val="24"/>
        </w:rPr>
        <w:t>年成立</w:t>
      </w:r>
      <w:r w:rsidRPr="0034656C">
        <w:rPr>
          <w:rFonts w:cs="Times New Roman"/>
          <w:szCs w:val="24"/>
        </w:rPr>
        <w:t>了</w:t>
      </w:r>
      <w:r w:rsidRPr="0034656C">
        <w:rPr>
          <w:rFonts w:cs="Times New Roman" w:hint="eastAsia"/>
          <w:bCs/>
          <w:szCs w:val="24"/>
        </w:rPr>
        <w:t>快递小型运输包装</w:t>
      </w:r>
      <w:proofErr w:type="gramStart"/>
      <w:r w:rsidRPr="0034656C">
        <w:rPr>
          <w:rFonts w:cs="Times New Roman" w:hint="eastAsia"/>
          <w:bCs/>
          <w:szCs w:val="24"/>
        </w:rPr>
        <w:t>件试验导</w:t>
      </w:r>
      <w:proofErr w:type="gramEnd"/>
      <w:r w:rsidRPr="0034656C">
        <w:rPr>
          <w:rFonts w:cs="Times New Roman" w:hint="eastAsia"/>
          <w:bCs/>
          <w:szCs w:val="24"/>
        </w:rPr>
        <w:t>则标准</w:t>
      </w:r>
      <w:r w:rsidRPr="0034656C">
        <w:rPr>
          <w:rFonts w:cs="Times New Roman"/>
          <w:bCs/>
          <w:szCs w:val="24"/>
        </w:rPr>
        <w:t>起草组，</w:t>
      </w:r>
      <w:r w:rsidRPr="0034656C">
        <w:rPr>
          <w:rFonts w:cs="Times New Roman" w:hint="eastAsia"/>
          <w:bCs/>
          <w:szCs w:val="24"/>
        </w:rPr>
        <w:t>与京东、</w:t>
      </w:r>
      <w:r>
        <w:rPr>
          <w:rFonts w:cs="Times New Roman" w:hint="eastAsia"/>
          <w:bCs/>
          <w:szCs w:val="24"/>
        </w:rPr>
        <w:t>顺丰</w:t>
      </w:r>
      <w:r w:rsidRPr="0034656C">
        <w:rPr>
          <w:rFonts w:cs="Times New Roman" w:hint="eastAsia"/>
          <w:bCs/>
          <w:szCs w:val="24"/>
        </w:rPr>
        <w:t>、</w:t>
      </w:r>
      <w:r>
        <w:rPr>
          <w:rFonts w:cs="Times New Roman" w:hint="eastAsia"/>
          <w:bCs/>
          <w:szCs w:val="24"/>
        </w:rPr>
        <w:t>德邦</w:t>
      </w:r>
      <w:r w:rsidRPr="0034656C">
        <w:rPr>
          <w:rFonts w:cs="Times New Roman" w:hint="eastAsia"/>
          <w:bCs/>
          <w:szCs w:val="24"/>
        </w:rPr>
        <w:t>等公司讨论标准应体现的</w:t>
      </w:r>
      <w:r w:rsidRPr="0034656C">
        <w:rPr>
          <w:rFonts w:cs="Times New Roman"/>
          <w:bCs/>
          <w:szCs w:val="24"/>
        </w:rPr>
        <w:t>内容。</w:t>
      </w:r>
      <w:r w:rsidRPr="0034656C">
        <w:rPr>
          <w:rFonts w:cs="Times New Roman" w:hint="eastAsia"/>
          <w:bCs/>
          <w:szCs w:val="24"/>
        </w:rPr>
        <w:t>2018</w:t>
      </w:r>
      <w:r w:rsidRPr="0034656C">
        <w:rPr>
          <w:rFonts w:cs="Times New Roman" w:hint="eastAsia"/>
          <w:bCs/>
          <w:szCs w:val="24"/>
        </w:rPr>
        <w:t>年</w:t>
      </w:r>
      <w:r w:rsidRPr="0034656C">
        <w:rPr>
          <w:rFonts w:cs="Times New Roman" w:hint="eastAsia"/>
          <w:bCs/>
          <w:szCs w:val="24"/>
        </w:rPr>
        <w:t>11</w:t>
      </w:r>
      <w:r w:rsidRPr="0034656C">
        <w:rPr>
          <w:rFonts w:cs="Times New Roman" w:hint="eastAsia"/>
          <w:bCs/>
          <w:szCs w:val="24"/>
        </w:rPr>
        <w:t>月</w:t>
      </w:r>
      <w:r w:rsidRPr="0034656C">
        <w:rPr>
          <w:rFonts w:cs="Times New Roman"/>
          <w:bCs/>
          <w:szCs w:val="24"/>
        </w:rPr>
        <w:t>正式立项，</w:t>
      </w:r>
      <w:r w:rsidRPr="0034656C">
        <w:rPr>
          <w:rFonts w:cs="Times New Roman" w:hint="eastAsia"/>
          <w:bCs/>
          <w:szCs w:val="24"/>
        </w:rPr>
        <w:t>工作</w:t>
      </w:r>
      <w:r w:rsidRPr="0034656C">
        <w:rPr>
          <w:rFonts w:cs="Times New Roman"/>
          <w:bCs/>
          <w:szCs w:val="24"/>
        </w:rPr>
        <w:t>成员包括</w:t>
      </w:r>
      <w:r w:rsidRPr="0034656C">
        <w:rPr>
          <w:rFonts w:cs="Times New Roman" w:hint="eastAsia"/>
          <w:bCs/>
          <w:szCs w:val="24"/>
        </w:rPr>
        <w:t>：</w:t>
      </w:r>
      <w:r w:rsidRPr="0034656C">
        <w:rPr>
          <w:rFonts w:cs="Times New Roman"/>
          <w:bCs/>
          <w:szCs w:val="24"/>
        </w:rPr>
        <w:t>中国包装科研测试中心、</w:t>
      </w:r>
      <w:r w:rsidRPr="0034656C">
        <w:rPr>
          <w:rFonts w:cs="Times New Roman" w:hint="eastAsia"/>
          <w:szCs w:val="24"/>
        </w:rPr>
        <w:t>北京京东世纪贸易有限公司、</w:t>
      </w:r>
      <w:r w:rsidRPr="0034656C">
        <w:rPr>
          <w:rFonts w:cs="Times New Roman"/>
          <w:bCs/>
          <w:szCs w:val="24"/>
        </w:rPr>
        <w:t>顺</w:t>
      </w:r>
      <w:proofErr w:type="gramStart"/>
      <w:r w:rsidRPr="0034656C">
        <w:rPr>
          <w:rFonts w:cs="Times New Roman"/>
          <w:bCs/>
          <w:szCs w:val="24"/>
        </w:rPr>
        <w:t>丰科技</w:t>
      </w:r>
      <w:proofErr w:type="gramEnd"/>
      <w:r w:rsidRPr="0034656C">
        <w:rPr>
          <w:rFonts w:cs="Times New Roman"/>
          <w:bCs/>
          <w:szCs w:val="24"/>
        </w:rPr>
        <w:t>有限公司等单位</w:t>
      </w:r>
      <w:r w:rsidRPr="0034656C">
        <w:rPr>
          <w:rFonts w:cs="Times New Roman" w:hint="eastAsia"/>
          <w:bCs/>
          <w:szCs w:val="24"/>
        </w:rPr>
        <w:t>。</w:t>
      </w:r>
    </w:p>
    <w:p w:rsidR="007A49D2" w:rsidRDefault="007A49D2" w:rsidP="00FD3991">
      <w:pPr>
        <w:pStyle w:val="2"/>
        <w:numPr>
          <w:ilvl w:val="0"/>
          <w:numId w:val="8"/>
        </w:numPr>
        <w:spacing w:before="156" w:after="156" w:line="360" w:lineRule="auto"/>
      </w:pPr>
      <w:r>
        <w:rPr>
          <w:rFonts w:hint="eastAsia"/>
        </w:rPr>
        <w:t>标准草案编写阶段</w:t>
      </w:r>
    </w:p>
    <w:p w:rsidR="007A49D2" w:rsidRDefault="007A49D2" w:rsidP="00FD3991">
      <w:pPr>
        <w:spacing w:line="360" w:lineRule="auto"/>
        <w:ind w:firstLine="480"/>
      </w:pPr>
      <w:r>
        <w:rPr>
          <w:rFonts w:hint="eastAsia"/>
        </w:rPr>
        <w:t>2</w:t>
      </w:r>
      <w:r>
        <w:t>018</w:t>
      </w:r>
      <w:r>
        <w:rPr>
          <w:rFonts w:hint="eastAsia"/>
        </w:rPr>
        <w:t>年</w:t>
      </w:r>
      <w:r>
        <w:rPr>
          <w:rFonts w:hint="eastAsia"/>
        </w:rPr>
        <w:t>1</w:t>
      </w:r>
      <w:r>
        <w:t>1</w:t>
      </w:r>
      <w:r>
        <w:rPr>
          <w:rFonts w:hint="eastAsia"/>
        </w:rPr>
        <w:t>月至</w:t>
      </w:r>
      <w:r>
        <w:rPr>
          <w:rFonts w:hint="eastAsia"/>
        </w:rPr>
        <w:t>2</w:t>
      </w:r>
      <w:r>
        <w:t>019</w:t>
      </w:r>
      <w:r>
        <w:rPr>
          <w:rFonts w:hint="eastAsia"/>
        </w:rPr>
        <w:t>年</w:t>
      </w:r>
      <w:r>
        <w:rPr>
          <w:rFonts w:hint="eastAsia"/>
        </w:rPr>
        <w:t>5</w:t>
      </w:r>
      <w:r>
        <w:rPr>
          <w:rFonts w:hint="eastAsia"/>
        </w:rPr>
        <w:t>月</w:t>
      </w:r>
      <w:r w:rsidR="002C377F">
        <w:rPr>
          <w:rFonts w:hint="eastAsia"/>
        </w:rPr>
        <w:t>，</w:t>
      </w:r>
      <w:r w:rsidR="002C377F" w:rsidRPr="00AA75F1">
        <w:rPr>
          <w:rFonts w:hint="eastAsia"/>
        </w:rPr>
        <w:t>并组织相关企业广泛征求意见，</w:t>
      </w:r>
      <w:r w:rsidR="002C377F">
        <w:rPr>
          <w:rFonts w:hint="eastAsia"/>
        </w:rPr>
        <w:t>开始</w:t>
      </w:r>
      <w:r w:rsidR="002C377F" w:rsidRPr="00AA75F1">
        <w:rPr>
          <w:rFonts w:hint="eastAsia"/>
        </w:rPr>
        <w:t>标准制定工作。</w:t>
      </w:r>
      <w:r w:rsidRPr="00B61044">
        <w:rPr>
          <w:rFonts w:hint="eastAsia"/>
        </w:rPr>
        <w:t>标准起草小组进行了标准资料收集、分析对</w:t>
      </w:r>
      <w:r>
        <w:rPr>
          <w:rFonts w:hint="eastAsia"/>
        </w:rPr>
        <w:t>比，</w:t>
      </w:r>
      <w:r w:rsidRPr="00A9221D">
        <w:rPr>
          <w:rFonts w:hint="eastAsia"/>
        </w:rPr>
        <w:t>对国际安全运输协会标准</w:t>
      </w:r>
      <w:r w:rsidRPr="00A9221D">
        <w:rPr>
          <w:rFonts w:hint="eastAsia"/>
        </w:rPr>
        <w:t>I</w:t>
      </w:r>
      <w:r w:rsidRPr="00A9221D">
        <w:t>STA</w:t>
      </w:r>
      <w:r w:rsidRPr="00A9221D">
        <w:rPr>
          <w:rFonts w:hint="eastAsia"/>
        </w:rPr>
        <w:t>、美国材料与试验协会标准</w:t>
      </w:r>
      <w:r w:rsidRPr="00A9221D">
        <w:rPr>
          <w:rFonts w:hint="eastAsia"/>
        </w:rPr>
        <w:t>A</w:t>
      </w:r>
      <w:r w:rsidRPr="00A9221D">
        <w:t>STM</w:t>
      </w:r>
      <w:r w:rsidRPr="00A9221D">
        <w:rPr>
          <w:rFonts w:hint="eastAsia"/>
        </w:rPr>
        <w:t>等国际先进标准和我国国家标准进行了查询、检索和收集，并进行了对比分析</w:t>
      </w:r>
      <w:r>
        <w:rPr>
          <w:rFonts w:hint="eastAsia"/>
        </w:rPr>
        <w:t>，完成</w:t>
      </w:r>
      <w:r w:rsidRPr="00B61044">
        <w:rPr>
          <w:rFonts w:hint="eastAsia"/>
        </w:rPr>
        <w:t>草案稿</w:t>
      </w:r>
      <w:r w:rsidR="002C377F">
        <w:rPr>
          <w:rFonts w:hint="eastAsia"/>
        </w:rPr>
        <w:t>的</w:t>
      </w:r>
      <w:r w:rsidRPr="00B61044">
        <w:rPr>
          <w:rFonts w:hint="eastAsia"/>
        </w:rPr>
        <w:t>起草</w:t>
      </w:r>
      <w:r>
        <w:rPr>
          <w:rFonts w:hint="eastAsia"/>
        </w:rPr>
        <w:t>。</w:t>
      </w:r>
    </w:p>
    <w:p w:rsidR="007A49D2" w:rsidRDefault="007A49D2" w:rsidP="00FD3991">
      <w:pPr>
        <w:pStyle w:val="2"/>
        <w:numPr>
          <w:ilvl w:val="0"/>
          <w:numId w:val="8"/>
        </w:numPr>
        <w:spacing w:before="156" w:after="156" w:line="360" w:lineRule="auto"/>
      </w:pPr>
      <w:r>
        <w:rPr>
          <w:rFonts w:hint="eastAsia"/>
        </w:rPr>
        <w:t>标准调研阶段</w:t>
      </w:r>
    </w:p>
    <w:p w:rsidR="007A49D2" w:rsidRPr="0007613F" w:rsidRDefault="007A49D2" w:rsidP="00FD3991">
      <w:pPr>
        <w:spacing w:line="360" w:lineRule="auto"/>
        <w:ind w:firstLine="480"/>
        <w:rPr>
          <w:bCs/>
        </w:rPr>
      </w:pPr>
      <w:r w:rsidRPr="0007613F">
        <w:rPr>
          <w:rFonts w:hint="eastAsia"/>
          <w:bCs/>
        </w:rPr>
        <w:t>2</w:t>
      </w:r>
      <w:r w:rsidRPr="0007613F">
        <w:rPr>
          <w:bCs/>
        </w:rPr>
        <w:t>019</w:t>
      </w:r>
      <w:r w:rsidRPr="0007613F">
        <w:rPr>
          <w:rFonts w:hint="eastAsia"/>
          <w:bCs/>
        </w:rPr>
        <w:t>年</w:t>
      </w:r>
      <w:r w:rsidRPr="0007613F">
        <w:rPr>
          <w:rFonts w:hint="eastAsia"/>
          <w:bCs/>
        </w:rPr>
        <w:t>5</w:t>
      </w:r>
      <w:r w:rsidRPr="0007613F">
        <w:rPr>
          <w:rFonts w:hint="eastAsia"/>
          <w:bCs/>
        </w:rPr>
        <w:t>月</w:t>
      </w:r>
      <w:r w:rsidRPr="0007613F">
        <w:rPr>
          <w:rFonts w:hint="eastAsia"/>
          <w:bCs/>
        </w:rPr>
        <w:t>-6</w:t>
      </w:r>
      <w:r w:rsidRPr="0007613F">
        <w:rPr>
          <w:rFonts w:hint="eastAsia"/>
          <w:bCs/>
        </w:rPr>
        <w:t>月，起草组进行企业实地调研工作，分别对北京京东世纪贸易有限公司</w:t>
      </w:r>
      <w:r w:rsidRPr="0007613F">
        <w:rPr>
          <w:rFonts w:hint="eastAsia"/>
        </w:rPr>
        <w:t>亚洲</w:t>
      </w:r>
      <w:r w:rsidRPr="0007613F">
        <w:rPr>
          <w:rFonts w:hint="eastAsia"/>
        </w:rPr>
        <w:t>1</w:t>
      </w:r>
      <w:r w:rsidRPr="0007613F">
        <w:rPr>
          <w:rFonts w:hint="eastAsia"/>
        </w:rPr>
        <w:t>号仓库和顺丰快递配送中心进行实地调研，了解不同企业关于小型件的配送流通过程（运输、装卸、贮存方式等）以及在配送过程中可能遭受到的危害以及危害强度。</w:t>
      </w:r>
    </w:p>
    <w:p w:rsidR="007A49D2" w:rsidRPr="0007613F" w:rsidRDefault="007A49D2" w:rsidP="00FD3991">
      <w:pPr>
        <w:spacing w:line="360" w:lineRule="auto"/>
        <w:ind w:firstLine="480"/>
        <w:rPr>
          <w:rFonts w:cs="Times New Roman"/>
          <w:szCs w:val="24"/>
        </w:rPr>
      </w:pPr>
      <w:r w:rsidRPr="0007613F">
        <w:rPr>
          <w:rFonts w:cs="Times New Roman" w:hint="eastAsia"/>
          <w:szCs w:val="24"/>
        </w:rPr>
        <w:t>调研具体结果如下：</w:t>
      </w:r>
    </w:p>
    <w:p w:rsidR="007A49D2" w:rsidRDefault="007A49D2" w:rsidP="00FD3991">
      <w:pPr>
        <w:spacing w:line="360" w:lineRule="auto"/>
        <w:ind w:firstLine="480"/>
      </w:pPr>
      <w:r w:rsidRPr="00AE470B">
        <w:rPr>
          <w:rFonts w:hint="eastAsia"/>
        </w:rPr>
        <w:lastRenderedPageBreak/>
        <w:t>1</w:t>
      </w:r>
      <w:r w:rsidRPr="00AE470B">
        <w:rPr>
          <w:rFonts w:hint="eastAsia"/>
        </w:rPr>
        <w:t>）</w:t>
      </w:r>
      <w:r>
        <w:rPr>
          <w:rFonts w:hint="eastAsia"/>
        </w:rPr>
        <w:t>贮存环境</w:t>
      </w:r>
    </w:p>
    <w:p w:rsidR="007A49D2" w:rsidRDefault="007A49D2" w:rsidP="00FD3991">
      <w:pPr>
        <w:spacing w:line="360" w:lineRule="auto"/>
        <w:ind w:firstLine="480"/>
      </w:pPr>
      <w:r w:rsidRPr="0073282D">
        <w:rPr>
          <w:rFonts w:hint="eastAsia"/>
        </w:rPr>
        <w:t>不控制（随气候环境变化）</w:t>
      </w:r>
      <w:r w:rsidR="002C377F">
        <w:rPr>
          <w:rFonts w:hint="eastAsia"/>
        </w:rPr>
        <w:t>。</w:t>
      </w:r>
    </w:p>
    <w:p w:rsidR="007A49D2" w:rsidRDefault="007A49D2" w:rsidP="00FD3991">
      <w:pPr>
        <w:spacing w:line="360" w:lineRule="auto"/>
        <w:ind w:firstLine="480"/>
      </w:pPr>
      <w:r>
        <w:rPr>
          <w:rFonts w:hint="eastAsia"/>
        </w:rPr>
        <w:t>2</w:t>
      </w:r>
      <w:r>
        <w:rPr>
          <w:rFonts w:hint="eastAsia"/>
        </w:rPr>
        <w:t>）</w:t>
      </w:r>
      <w:r w:rsidRPr="00AE470B">
        <w:rPr>
          <w:rFonts w:hint="eastAsia"/>
        </w:rPr>
        <w:t>搬运方式</w:t>
      </w:r>
    </w:p>
    <w:p w:rsidR="002C377F" w:rsidRDefault="007A49D2" w:rsidP="00FD3991">
      <w:pPr>
        <w:spacing w:line="360" w:lineRule="auto"/>
        <w:ind w:firstLine="480"/>
      </w:pPr>
      <w:r>
        <w:rPr>
          <w:rFonts w:hint="eastAsia"/>
        </w:rPr>
        <w:t>在电商物流仓库，小型件分拣过程分为</w:t>
      </w:r>
      <w:proofErr w:type="gramStart"/>
      <w:r>
        <w:rPr>
          <w:rFonts w:hint="eastAsia"/>
        </w:rPr>
        <w:t>分拣线</w:t>
      </w:r>
      <w:proofErr w:type="gramEnd"/>
      <w:r>
        <w:rPr>
          <w:rFonts w:hint="eastAsia"/>
        </w:rPr>
        <w:t>自动分拣和人工分拣两种。两种分拣方式均是将商品放入到集包袋内，</w:t>
      </w:r>
      <w:proofErr w:type="gramStart"/>
      <w:r>
        <w:rPr>
          <w:rFonts w:hint="eastAsia"/>
        </w:rPr>
        <w:t>直至集包袋装</w:t>
      </w:r>
      <w:proofErr w:type="gramEnd"/>
      <w:r>
        <w:rPr>
          <w:rFonts w:hint="eastAsia"/>
        </w:rPr>
        <w:t>满再换另一个集包袋。</w:t>
      </w:r>
    </w:p>
    <w:p w:rsidR="002C377F" w:rsidRDefault="007A49D2" w:rsidP="00FD3991">
      <w:pPr>
        <w:spacing w:line="360" w:lineRule="auto"/>
        <w:ind w:firstLine="480"/>
      </w:pPr>
      <w:r>
        <w:rPr>
          <w:rFonts w:hint="eastAsia"/>
        </w:rPr>
        <w:t>在接下来的流通过程中，是以整袋为单位运输到各地方的配送中心。</w:t>
      </w:r>
    </w:p>
    <w:p w:rsidR="007A49D2" w:rsidRDefault="007A49D2" w:rsidP="00FD3991">
      <w:pPr>
        <w:spacing w:line="360" w:lineRule="auto"/>
        <w:ind w:firstLine="480"/>
      </w:pPr>
      <w:r>
        <w:rPr>
          <w:rFonts w:hint="eastAsia"/>
        </w:rPr>
        <w:t>在配送中心会再进行分拣，最终商品流通到客户手中。</w:t>
      </w:r>
    </w:p>
    <w:p w:rsidR="007A49D2" w:rsidRDefault="007A49D2" w:rsidP="00FD3991">
      <w:pPr>
        <w:spacing w:line="360" w:lineRule="auto"/>
        <w:ind w:firstLine="480"/>
      </w:pPr>
      <w:r>
        <w:rPr>
          <w:rFonts w:hint="eastAsia"/>
        </w:rPr>
        <w:t>3</w:t>
      </w:r>
      <w:r>
        <w:rPr>
          <w:rFonts w:hint="eastAsia"/>
        </w:rPr>
        <w:t>）堆码方式</w:t>
      </w:r>
    </w:p>
    <w:p w:rsidR="007A49D2" w:rsidRDefault="007A49D2" w:rsidP="00FD3991">
      <w:pPr>
        <w:spacing w:line="360" w:lineRule="auto"/>
        <w:ind w:firstLine="480"/>
      </w:pPr>
      <w:r>
        <w:rPr>
          <w:rFonts w:hint="eastAsia"/>
        </w:rPr>
        <w:t>无论是在电商物流仓库还是在各地方的配送中心，小型运输包装件均是码放在货架上或放置在承装产品的框中。这两种方式对包装的影响均比较小，所以试验导则并没有涉及堆码试验。</w:t>
      </w:r>
    </w:p>
    <w:p w:rsidR="007A49D2" w:rsidRDefault="007A49D2" w:rsidP="00FD3991">
      <w:pPr>
        <w:spacing w:line="360" w:lineRule="auto"/>
        <w:ind w:firstLine="480"/>
      </w:pPr>
      <w:r>
        <w:rPr>
          <w:rFonts w:hint="eastAsia"/>
        </w:rPr>
        <w:t>4</w:t>
      </w:r>
      <w:r>
        <w:rPr>
          <w:rFonts w:hint="eastAsia"/>
        </w:rPr>
        <w:t>）运输方式</w:t>
      </w:r>
    </w:p>
    <w:p w:rsidR="007A49D2" w:rsidRDefault="007A49D2" w:rsidP="00FD3991">
      <w:pPr>
        <w:spacing w:line="360" w:lineRule="auto"/>
        <w:ind w:firstLine="480"/>
      </w:pPr>
      <w:r>
        <w:rPr>
          <w:rFonts w:hint="eastAsia"/>
        </w:rPr>
        <w:t>运输方式包括空运、公路运输。</w:t>
      </w:r>
    </w:p>
    <w:p w:rsidR="007A49D2" w:rsidRDefault="007A49D2" w:rsidP="00FD3991">
      <w:pPr>
        <w:pStyle w:val="2"/>
        <w:numPr>
          <w:ilvl w:val="0"/>
          <w:numId w:val="8"/>
        </w:numPr>
        <w:spacing w:before="156" w:after="156" w:line="360" w:lineRule="auto"/>
      </w:pPr>
      <w:r>
        <w:rPr>
          <w:rFonts w:hint="eastAsia"/>
        </w:rPr>
        <w:t>标准讨论会</w:t>
      </w:r>
    </w:p>
    <w:p w:rsidR="007A49D2" w:rsidRPr="00B74AC2" w:rsidRDefault="007A49D2" w:rsidP="00FD3991">
      <w:pPr>
        <w:spacing w:line="360" w:lineRule="auto"/>
        <w:ind w:firstLine="480"/>
      </w:pPr>
      <w:r w:rsidRPr="00B74AC2">
        <w:rPr>
          <w:rFonts w:hint="eastAsia"/>
        </w:rPr>
        <w:t>2020</w:t>
      </w:r>
      <w:r w:rsidRPr="00B74AC2">
        <w:rPr>
          <w:rFonts w:hint="eastAsia"/>
        </w:rPr>
        <w:t>年</w:t>
      </w:r>
      <w:r w:rsidRPr="00B74AC2">
        <w:rPr>
          <w:rFonts w:hint="eastAsia"/>
        </w:rPr>
        <w:t>5</w:t>
      </w:r>
      <w:r w:rsidRPr="00B74AC2">
        <w:rPr>
          <w:rFonts w:hint="eastAsia"/>
        </w:rPr>
        <w:t>月</w:t>
      </w:r>
      <w:r w:rsidRPr="00B74AC2">
        <w:rPr>
          <w:rFonts w:hint="eastAsia"/>
        </w:rPr>
        <w:t>19</w:t>
      </w:r>
      <w:r w:rsidRPr="00B74AC2">
        <w:rPr>
          <w:rFonts w:hint="eastAsia"/>
        </w:rPr>
        <w:t>日与京东、顺丰等公司以及相关专家讨论标准内容。对标准试验项目、试验要求等内容进行讨论</w:t>
      </w:r>
      <w:r>
        <w:rPr>
          <w:rFonts w:hint="eastAsia"/>
        </w:rPr>
        <w:t>。</w:t>
      </w:r>
    </w:p>
    <w:p w:rsidR="00B57326" w:rsidRPr="00B57326" w:rsidRDefault="00FD3991" w:rsidP="00B57326">
      <w:pPr>
        <w:pStyle w:val="2"/>
        <w:numPr>
          <w:ilvl w:val="0"/>
          <w:numId w:val="8"/>
        </w:numPr>
        <w:spacing w:before="156" w:after="156" w:line="360" w:lineRule="auto"/>
      </w:pPr>
      <w:r>
        <w:rPr>
          <w:rFonts w:cs="Times New Roman" w:hint="eastAsia"/>
          <w:szCs w:val="24"/>
        </w:rPr>
        <w:t>在讨论的基础上，根据讨论会意见，</w:t>
      </w:r>
      <w:r w:rsidR="007A49D2" w:rsidRPr="008C63FC">
        <w:rPr>
          <w:rFonts w:hint="eastAsia"/>
        </w:rPr>
        <w:t>形成征求意见稿</w:t>
      </w:r>
      <w:r>
        <w:rPr>
          <w:rFonts w:hint="eastAsia"/>
        </w:rPr>
        <w:t>。</w:t>
      </w:r>
    </w:p>
    <w:p w:rsidR="00112F46" w:rsidRPr="00B57326" w:rsidRDefault="00B57326" w:rsidP="00B57326">
      <w:pPr>
        <w:pStyle w:val="a3"/>
        <w:numPr>
          <w:ilvl w:val="0"/>
          <w:numId w:val="32"/>
        </w:numPr>
        <w:ind w:firstLineChars="0"/>
        <w:rPr>
          <w:rFonts w:cs="Times New Roman"/>
          <w:b/>
          <w:sz w:val="28"/>
          <w:szCs w:val="28"/>
        </w:rPr>
      </w:pPr>
      <w:r>
        <w:rPr>
          <w:rFonts w:cs="Times New Roman"/>
          <w:b/>
          <w:sz w:val="28"/>
          <w:szCs w:val="28"/>
        </w:rPr>
        <w:t>标准制定的原则和编制依据</w:t>
      </w:r>
    </w:p>
    <w:p w:rsidR="00B57326" w:rsidRPr="00B57326" w:rsidRDefault="00B57326" w:rsidP="00B57326">
      <w:pPr>
        <w:spacing w:line="360" w:lineRule="auto"/>
        <w:ind w:firstLine="480"/>
        <w:rPr>
          <w:rFonts w:cs="Times New Roman"/>
          <w:bCs/>
          <w:szCs w:val="24"/>
        </w:rPr>
      </w:pPr>
      <w:r w:rsidRPr="00B57326">
        <w:rPr>
          <w:rFonts w:cs="Times New Roman" w:hint="eastAsia"/>
          <w:bCs/>
          <w:szCs w:val="24"/>
        </w:rPr>
        <w:t>《快递小型运输包装件试验导则》包装团体标准制定主要遵循以下原则：</w:t>
      </w:r>
    </w:p>
    <w:p w:rsidR="00B57326" w:rsidRPr="0080477F" w:rsidRDefault="00B57326" w:rsidP="00B57326">
      <w:pPr>
        <w:pStyle w:val="a3"/>
        <w:numPr>
          <w:ilvl w:val="2"/>
          <w:numId w:val="33"/>
        </w:numPr>
        <w:spacing w:line="360" w:lineRule="auto"/>
        <w:ind w:leftChars="200" w:left="480" w:firstLineChars="0" w:firstLine="0"/>
        <w:rPr>
          <w:rFonts w:ascii="宋体" w:hAnsi="宋体"/>
          <w:szCs w:val="24"/>
        </w:rPr>
      </w:pPr>
      <w:r w:rsidRPr="0080477F">
        <w:rPr>
          <w:rFonts w:ascii="宋体" w:hAnsi="宋体" w:hint="eastAsia"/>
          <w:szCs w:val="24"/>
        </w:rPr>
        <w:t>标准化原则</w:t>
      </w:r>
    </w:p>
    <w:p w:rsidR="00B57326" w:rsidRDefault="00B57326" w:rsidP="00B57326">
      <w:pPr>
        <w:spacing w:line="360" w:lineRule="auto"/>
        <w:ind w:firstLine="480"/>
        <w:rPr>
          <w:rFonts w:ascii="宋体" w:hAnsi="宋体"/>
          <w:szCs w:val="24"/>
        </w:rPr>
      </w:pPr>
      <w:r>
        <w:rPr>
          <w:rFonts w:ascii="宋体" w:hAnsi="宋体" w:hint="eastAsia"/>
          <w:szCs w:val="24"/>
        </w:rPr>
        <w:t>依据GB/T 1.1－20</w:t>
      </w:r>
      <w:r>
        <w:rPr>
          <w:rFonts w:ascii="宋体" w:hAnsi="宋体"/>
          <w:szCs w:val="24"/>
        </w:rPr>
        <w:t>20</w:t>
      </w:r>
      <w:r>
        <w:rPr>
          <w:rFonts w:ascii="宋体" w:hAnsi="宋体" w:hint="eastAsia"/>
          <w:szCs w:val="24"/>
        </w:rPr>
        <w:t>《标准化工作导则》的要求进行制定。</w:t>
      </w:r>
    </w:p>
    <w:p w:rsidR="00B57326" w:rsidRDefault="00B57326" w:rsidP="00B57326">
      <w:pPr>
        <w:pStyle w:val="a3"/>
        <w:numPr>
          <w:ilvl w:val="2"/>
          <w:numId w:val="33"/>
        </w:numPr>
        <w:spacing w:line="360" w:lineRule="auto"/>
        <w:ind w:leftChars="200" w:left="480" w:firstLineChars="0" w:firstLine="0"/>
        <w:rPr>
          <w:rFonts w:ascii="宋体" w:hAnsi="宋体"/>
          <w:szCs w:val="24"/>
        </w:rPr>
      </w:pPr>
      <w:r>
        <w:rPr>
          <w:rFonts w:ascii="宋体" w:hAnsi="宋体" w:hint="eastAsia"/>
          <w:szCs w:val="24"/>
        </w:rPr>
        <w:t>与国内相关法律、法规、现行标准相协调</w:t>
      </w:r>
    </w:p>
    <w:p w:rsidR="00B57326" w:rsidRDefault="00B57326" w:rsidP="00B57326">
      <w:pPr>
        <w:spacing w:line="360" w:lineRule="auto"/>
        <w:ind w:firstLine="480"/>
        <w:rPr>
          <w:rFonts w:ascii="宋体" w:hAnsi="宋体"/>
          <w:szCs w:val="24"/>
        </w:rPr>
      </w:pPr>
      <w:r>
        <w:rPr>
          <w:rFonts w:ascii="宋体" w:hAnsi="宋体" w:hint="eastAsia"/>
          <w:szCs w:val="24"/>
        </w:rPr>
        <w:t>在保证标准的科学性、合理性的基础上，保持与我国现行的相关法律、法规、现行标准的协调和一致。</w:t>
      </w:r>
    </w:p>
    <w:p w:rsidR="00B57326" w:rsidRPr="00B57326" w:rsidRDefault="00B57326" w:rsidP="00B57326">
      <w:pPr>
        <w:pStyle w:val="a3"/>
        <w:numPr>
          <w:ilvl w:val="2"/>
          <w:numId w:val="33"/>
        </w:numPr>
        <w:spacing w:line="360" w:lineRule="auto"/>
        <w:ind w:leftChars="200" w:left="480" w:firstLineChars="0" w:firstLine="0"/>
        <w:rPr>
          <w:rFonts w:ascii="宋体" w:hAnsi="宋体"/>
          <w:szCs w:val="24"/>
        </w:rPr>
      </w:pPr>
      <w:r w:rsidRPr="00B57326">
        <w:rPr>
          <w:rFonts w:ascii="宋体" w:hAnsi="宋体" w:hint="eastAsia"/>
          <w:szCs w:val="24"/>
        </w:rPr>
        <w:t>主要参考国际单一包裹物流系统的包装测试标准。</w:t>
      </w:r>
    </w:p>
    <w:p w:rsidR="00B57326" w:rsidRPr="00B57326" w:rsidRDefault="00B57326" w:rsidP="00B57326">
      <w:pPr>
        <w:pStyle w:val="a3"/>
        <w:numPr>
          <w:ilvl w:val="2"/>
          <w:numId w:val="33"/>
        </w:numPr>
        <w:spacing w:line="360" w:lineRule="auto"/>
        <w:ind w:leftChars="200" w:left="480" w:firstLineChars="0" w:firstLine="0"/>
        <w:rPr>
          <w:rFonts w:ascii="宋体" w:hAnsi="宋体"/>
          <w:szCs w:val="24"/>
        </w:rPr>
      </w:pPr>
      <w:r w:rsidRPr="00B57326">
        <w:rPr>
          <w:rFonts w:ascii="宋体" w:hAnsi="宋体" w:hint="eastAsia"/>
          <w:szCs w:val="24"/>
        </w:rPr>
        <w:t>充分考虑小型件物流的特点，结合国内物流的实际情况。</w:t>
      </w:r>
    </w:p>
    <w:p w:rsidR="00B57326" w:rsidRDefault="00B57326" w:rsidP="00B57326">
      <w:pPr>
        <w:pStyle w:val="a3"/>
        <w:numPr>
          <w:ilvl w:val="2"/>
          <w:numId w:val="33"/>
        </w:numPr>
        <w:spacing w:line="360" w:lineRule="auto"/>
        <w:ind w:leftChars="200" w:left="480" w:firstLineChars="0" w:firstLine="0"/>
        <w:rPr>
          <w:rFonts w:ascii="宋体" w:hAnsi="宋体"/>
          <w:szCs w:val="24"/>
        </w:rPr>
      </w:pPr>
      <w:r w:rsidRPr="00B57326">
        <w:rPr>
          <w:rFonts w:ascii="宋体" w:hAnsi="宋体" w:hint="eastAsia"/>
          <w:szCs w:val="24"/>
        </w:rPr>
        <w:t>确保标准的科学性、先进性、代表性和普遍适用性。</w:t>
      </w:r>
    </w:p>
    <w:p w:rsidR="00B57326" w:rsidRPr="00B57326" w:rsidRDefault="00B57326" w:rsidP="00B57326">
      <w:pPr>
        <w:pStyle w:val="a3"/>
        <w:numPr>
          <w:ilvl w:val="2"/>
          <w:numId w:val="33"/>
        </w:numPr>
        <w:spacing w:line="360" w:lineRule="auto"/>
        <w:ind w:leftChars="200" w:left="480" w:firstLineChars="0" w:firstLine="0"/>
        <w:rPr>
          <w:rFonts w:ascii="宋体" w:hAnsi="宋体"/>
          <w:szCs w:val="24"/>
        </w:rPr>
      </w:pPr>
      <w:r w:rsidRPr="00B57326">
        <w:rPr>
          <w:rFonts w:ascii="宋体" w:hAnsi="宋体" w:hint="eastAsia"/>
          <w:szCs w:val="24"/>
        </w:rPr>
        <w:t>完善快递小型运输包装标准某些指标要求的空白或不足，和现行相关国</w:t>
      </w:r>
      <w:r w:rsidRPr="00614C53">
        <w:rPr>
          <w:rFonts w:hint="eastAsia"/>
        </w:rPr>
        <w:lastRenderedPageBreak/>
        <w:t>家标准和相关的检测方法协调一致。</w:t>
      </w:r>
    </w:p>
    <w:p w:rsidR="00B57326" w:rsidRPr="00B57326" w:rsidRDefault="00B57326" w:rsidP="00B57326">
      <w:pPr>
        <w:pStyle w:val="a3"/>
        <w:numPr>
          <w:ilvl w:val="0"/>
          <w:numId w:val="32"/>
        </w:numPr>
        <w:ind w:firstLineChars="0"/>
        <w:rPr>
          <w:rFonts w:cs="Times New Roman"/>
          <w:b/>
          <w:sz w:val="28"/>
          <w:szCs w:val="28"/>
        </w:rPr>
      </w:pPr>
      <w:r w:rsidRPr="00B57326">
        <w:rPr>
          <w:rFonts w:cs="Times New Roman" w:hint="eastAsia"/>
          <w:b/>
          <w:sz w:val="28"/>
          <w:szCs w:val="28"/>
        </w:rPr>
        <w:t>标准情况说明和主要内容</w:t>
      </w:r>
    </w:p>
    <w:p w:rsidR="00B57326" w:rsidRPr="00B57326" w:rsidRDefault="00B57326" w:rsidP="00B57326">
      <w:pPr>
        <w:ind w:firstLineChars="0" w:firstLine="0"/>
        <w:rPr>
          <w:rFonts w:cs="Times New Roman"/>
          <w:sz w:val="28"/>
          <w:szCs w:val="28"/>
        </w:rPr>
      </w:pPr>
      <w:r w:rsidRPr="00B57326">
        <w:rPr>
          <w:rFonts w:cs="Times New Roman" w:hint="eastAsia"/>
          <w:sz w:val="28"/>
          <w:szCs w:val="28"/>
        </w:rPr>
        <w:t>（一）情况说明</w:t>
      </w:r>
    </w:p>
    <w:p w:rsidR="00191BF9" w:rsidRPr="00E423B8" w:rsidRDefault="00191BF9" w:rsidP="00B57326">
      <w:pPr>
        <w:spacing w:line="360" w:lineRule="auto"/>
        <w:ind w:firstLine="480"/>
      </w:pPr>
      <w:r w:rsidRPr="00E423B8">
        <w:t>近年来，伴随互联网驱动和电商的发展，快递行业一直保持飞速发展的态势。在这个行业面临巨大商业机遇的同时，整个快递行业的发展也面临新的挑战，如快递运输包装不规范、包装件破损较高、包装垃圾污染严重等。其中一个重要原因是由于目前关于快递包装评价标准的缺失，包装设计的合理性、包装物料使用规范性均无标准可依。纵观国外发达国家和企业，有</w:t>
      </w:r>
      <w:r w:rsidRPr="00E423B8">
        <w:t>IBM</w:t>
      </w:r>
      <w:r w:rsidRPr="00E423B8">
        <w:t>、</w:t>
      </w:r>
      <w:r w:rsidRPr="00E423B8">
        <w:t>FedEx</w:t>
      </w:r>
      <w:r w:rsidRPr="00E423B8">
        <w:t>、</w:t>
      </w:r>
      <w:r w:rsidRPr="00E423B8">
        <w:t>UPS</w:t>
      </w:r>
      <w:r w:rsidRPr="00E423B8">
        <w:t>等企业发布的企业标准，也有类似于</w:t>
      </w:r>
      <w:r w:rsidRPr="00E423B8">
        <w:t>ISTA(</w:t>
      </w:r>
      <w:r w:rsidRPr="00E423B8">
        <w:t>国际安全运输协会</w:t>
      </w:r>
      <w:r w:rsidRPr="00E423B8">
        <w:t>)</w:t>
      </w:r>
      <w:r w:rsidRPr="00E423B8">
        <w:t>、</w:t>
      </w:r>
      <w:r w:rsidRPr="00E423B8">
        <w:t>ASTM</w:t>
      </w:r>
      <w:r w:rsidRPr="00E423B8">
        <w:t>（美国材料试验协会）发布的行业标准，这些标准在物流的安全性、标准化，以及物流行业发展方面均做出了巨大贡献。因此，定义快递物流运输安全标准，不仅可以从标准化、模块化、智能化等方面优化包装成本和物流运输环境，提升物流运输的安全性和效率。</w:t>
      </w:r>
    </w:p>
    <w:p w:rsidR="00191BF9" w:rsidRPr="00E423B8" w:rsidRDefault="00191BF9" w:rsidP="00B57326">
      <w:pPr>
        <w:spacing w:line="360" w:lineRule="auto"/>
        <w:ind w:firstLine="480"/>
      </w:pPr>
      <w:r w:rsidRPr="00E423B8">
        <w:t>国内快递运输模式可分为：通过快递物流运输和通过集散模式运输两大类，每种运输模式又按重量分为小于等于</w:t>
      </w:r>
      <w:r w:rsidRPr="00E423B8">
        <w:t>3kg</w:t>
      </w:r>
      <w:r w:rsidRPr="00E423B8">
        <w:t>、</w:t>
      </w:r>
      <w:r w:rsidRPr="00B11C3D">
        <w:t>3</w:t>
      </w:r>
      <w:r w:rsidR="0075275F" w:rsidRPr="00B11C3D">
        <w:rPr>
          <w:rFonts w:hint="eastAsia"/>
        </w:rPr>
        <w:t>kg</w:t>
      </w:r>
      <w:r w:rsidRPr="00E423B8">
        <w:t>至</w:t>
      </w:r>
      <w:r w:rsidRPr="00E423B8">
        <w:t>20kg</w:t>
      </w:r>
      <w:r w:rsidRPr="00E423B8">
        <w:t>和大于等于</w:t>
      </w:r>
      <w:r w:rsidRPr="00E423B8">
        <w:t>20kg</w:t>
      </w:r>
      <w:r w:rsidRPr="00E423B8">
        <w:t>三类。针对不同的重量范围，要采用不同的包装测试标准。</w:t>
      </w:r>
    </w:p>
    <w:p w:rsidR="00191BF9" w:rsidRPr="00B57326" w:rsidRDefault="00191BF9" w:rsidP="00B57326">
      <w:pPr>
        <w:spacing w:line="360" w:lineRule="auto"/>
        <w:ind w:firstLine="480"/>
        <w:rPr>
          <w:rFonts w:cs="Times New Roman"/>
          <w:sz w:val="28"/>
          <w:szCs w:val="28"/>
        </w:rPr>
      </w:pPr>
      <w:r w:rsidRPr="00E423B8">
        <w:t>最近几年，我国快递行业中小件货物数量激增，重量在</w:t>
      </w:r>
      <w:r w:rsidRPr="00E423B8">
        <w:t>3kg</w:t>
      </w:r>
      <w:r w:rsidRPr="00E423B8">
        <w:t>以下的快件占快</w:t>
      </w:r>
      <w:r w:rsidRPr="00B57326">
        <w:rPr>
          <w:szCs w:val="24"/>
        </w:rPr>
        <w:t>递总量的</w:t>
      </w:r>
      <w:r w:rsidRPr="00B57326">
        <w:rPr>
          <w:szCs w:val="24"/>
        </w:rPr>
        <w:t>50%</w:t>
      </w:r>
      <w:r w:rsidRPr="00B57326">
        <w:rPr>
          <w:szCs w:val="24"/>
        </w:rPr>
        <w:t>以上，国内无相关的有针对性的标准，是应优先并亟待解决的问题。因此，建议首先制定小型快递包装件测试标准，以建立快递物流运输包装测试方</w:t>
      </w:r>
      <w:r w:rsidRPr="00B57326">
        <w:rPr>
          <w:rFonts w:cs="Times New Roman"/>
          <w:szCs w:val="24"/>
        </w:rPr>
        <w:t>法的标准体系，提高快递物流运输包装的质量和效率具有重大的意义。</w:t>
      </w:r>
    </w:p>
    <w:p w:rsidR="00B57326" w:rsidRPr="00B57326" w:rsidRDefault="00B57326" w:rsidP="00B57326">
      <w:pPr>
        <w:ind w:firstLineChars="0" w:firstLine="0"/>
        <w:rPr>
          <w:rFonts w:cs="Times New Roman"/>
          <w:sz w:val="28"/>
          <w:szCs w:val="28"/>
        </w:rPr>
      </w:pPr>
      <w:r w:rsidRPr="00B57326">
        <w:rPr>
          <w:rFonts w:cs="Times New Roman" w:hint="eastAsia"/>
          <w:sz w:val="28"/>
          <w:szCs w:val="28"/>
        </w:rPr>
        <w:t>（二）主要内容</w:t>
      </w:r>
    </w:p>
    <w:p w:rsidR="00614C53" w:rsidRPr="009B2BE5" w:rsidRDefault="00AE78B4" w:rsidP="00B57326">
      <w:pPr>
        <w:pStyle w:val="2"/>
        <w:numPr>
          <w:ilvl w:val="0"/>
          <w:numId w:val="20"/>
        </w:numPr>
        <w:spacing w:before="156" w:after="156" w:line="360" w:lineRule="auto"/>
      </w:pPr>
      <w:r w:rsidRPr="009B2BE5">
        <w:rPr>
          <w:rFonts w:hint="eastAsia"/>
        </w:rPr>
        <w:t>标准内容</w:t>
      </w:r>
    </w:p>
    <w:p w:rsidR="00AE78B4" w:rsidRDefault="001B1772" w:rsidP="00B57326">
      <w:pPr>
        <w:spacing w:line="360" w:lineRule="auto"/>
        <w:ind w:firstLine="480"/>
      </w:pPr>
      <w:r w:rsidRPr="001B1772">
        <w:rPr>
          <w:rFonts w:hint="eastAsia"/>
        </w:rPr>
        <w:t>本标准规定的主要内容有范围、规范性引用文件、术语和定义、</w:t>
      </w:r>
      <w:r w:rsidR="005A089B" w:rsidRPr="005A089B">
        <w:rPr>
          <w:rFonts w:hint="eastAsia"/>
        </w:rPr>
        <w:t>产品和包装可接受的破损限度、试验样品、试验项目选择与试验顺序、试验前准备、试验设备、试验</w:t>
      </w:r>
      <w:r w:rsidR="007344D6">
        <w:rPr>
          <w:rFonts w:hint="eastAsia"/>
        </w:rPr>
        <w:t>（</w:t>
      </w:r>
      <w:r w:rsidR="00C83ADA" w:rsidRPr="00C83ADA">
        <w:rPr>
          <w:rFonts w:hint="eastAsia"/>
        </w:rPr>
        <w:t>温湿度调节处理试验</w:t>
      </w:r>
      <w:r w:rsidR="00C83ADA">
        <w:rPr>
          <w:rFonts w:hint="eastAsia"/>
        </w:rPr>
        <w:t>、</w:t>
      </w:r>
      <w:r w:rsidR="00C83ADA" w:rsidRPr="00C83ADA">
        <w:rPr>
          <w:rFonts w:hint="eastAsia"/>
        </w:rPr>
        <w:t>自由跌落试验（第一次）</w:t>
      </w:r>
      <w:r w:rsidR="00C83ADA">
        <w:rPr>
          <w:rFonts w:hint="eastAsia"/>
        </w:rPr>
        <w:t>、</w:t>
      </w:r>
      <w:r w:rsidR="00C83ADA" w:rsidRPr="00C83ADA">
        <w:rPr>
          <w:rFonts w:hint="eastAsia"/>
        </w:rPr>
        <w:t>随机振动试验（第一次）</w:t>
      </w:r>
      <w:r w:rsidR="00C83ADA">
        <w:rPr>
          <w:rFonts w:hint="eastAsia"/>
        </w:rPr>
        <w:t>、</w:t>
      </w:r>
      <w:r w:rsidR="00C83ADA" w:rsidRPr="00C83ADA">
        <w:rPr>
          <w:rFonts w:hint="eastAsia"/>
        </w:rPr>
        <w:t>低气压振动试验</w:t>
      </w:r>
      <w:r w:rsidR="00C83ADA">
        <w:rPr>
          <w:rFonts w:hint="eastAsia"/>
        </w:rPr>
        <w:t>、</w:t>
      </w:r>
      <w:r w:rsidR="00C83ADA" w:rsidRPr="00C83ADA">
        <w:rPr>
          <w:rFonts w:hint="eastAsia"/>
        </w:rPr>
        <w:t>自由跌落试验（第二次）</w:t>
      </w:r>
      <w:r w:rsidR="00C83ADA">
        <w:rPr>
          <w:rFonts w:hint="eastAsia"/>
        </w:rPr>
        <w:t>、</w:t>
      </w:r>
      <w:r w:rsidR="00C83ADA" w:rsidRPr="00C83ADA">
        <w:rPr>
          <w:rFonts w:hint="eastAsia"/>
        </w:rPr>
        <w:t>随机振动试验（第二次）</w:t>
      </w:r>
      <w:r w:rsidR="00C83ADA">
        <w:rPr>
          <w:rFonts w:hint="eastAsia"/>
        </w:rPr>
        <w:t>、</w:t>
      </w:r>
      <w:r w:rsidR="00C83ADA" w:rsidRPr="00C83ADA">
        <w:rPr>
          <w:rFonts w:hint="eastAsia"/>
        </w:rPr>
        <w:t>自由跌落试验（第三次）</w:t>
      </w:r>
      <w:r w:rsidR="007344D6">
        <w:rPr>
          <w:rFonts w:hint="eastAsia"/>
        </w:rPr>
        <w:t>）</w:t>
      </w:r>
      <w:r w:rsidR="005A089B" w:rsidRPr="005A089B">
        <w:rPr>
          <w:rFonts w:hint="eastAsia"/>
        </w:rPr>
        <w:t>和试验报告</w:t>
      </w:r>
      <w:r>
        <w:rPr>
          <w:rFonts w:hint="eastAsia"/>
        </w:rPr>
        <w:t>。</w:t>
      </w:r>
    </w:p>
    <w:p w:rsidR="00837524" w:rsidRDefault="00837524" w:rsidP="00B57326">
      <w:pPr>
        <w:pStyle w:val="2"/>
        <w:numPr>
          <w:ilvl w:val="0"/>
          <w:numId w:val="20"/>
        </w:numPr>
        <w:spacing w:before="156" w:after="156" w:line="360" w:lineRule="auto"/>
      </w:pPr>
      <w:r>
        <w:rPr>
          <w:rFonts w:hint="eastAsia"/>
        </w:rPr>
        <w:lastRenderedPageBreak/>
        <w:t>标准名称</w:t>
      </w:r>
    </w:p>
    <w:p w:rsidR="00605E86" w:rsidRDefault="00605E86" w:rsidP="00B57326">
      <w:pPr>
        <w:spacing w:line="360" w:lineRule="auto"/>
        <w:ind w:firstLine="480"/>
      </w:pPr>
      <w:r w:rsidRPr="00605E86">
        <w:rPr>
          <w:rFonts w:hint="eastAsia"/>
        </w:rPr>
        <w:t>本标准主要是针对</w:t>
      </w:r>
      <w:r w:rsidR="00832655">
        <w:rPr>
          <w:rFonts w:hint="eastAsia"/>
        </w:rPr>
        <w:t>快递小型运输包装件</w:t>
      </w:r>
      <w:r w:rsidRPr="00605E86">
        <w:rPr>
          <w:rFonts w:hint="eastAsia"/>
        </w:rPr>
        <w:t>在物流配送过程中遭受到的危害的模拟，体现</w:t>
      </w:r>
      <w:r w:rsidR="00832655">
        <w:rPr>
          <w:rFonts w:hint="eastAsia"/>
        </w:rPr>
        <w:t>小型件</w:t>
      </w:r>
      <w:r w:rsidRPr="00605E86">
        <w:rPr>
          <w:rFonts w:hint="eastAsia"/>
        </w:rPr>
        <w:t>物流配送过程的特点，为</w:t>
      </w:r>
      <w:r w:rsidR="00832655">
        <w:rPr>
          <w:rFonts w:hint="eastAsia"/>
        </w:rPr>
        <w:t>小型件</w:t>
      </w:r>
      <w:r w:rsidRPr="00605E86">
        <w:rPr>
          <w:rFonts w:hint="eastAsia"/>
        </w:rPr>
        <w:t>包装性能提供指导。因而确定本标准的名称为“</w:t>
      </w:r>
      <w:r w:rsidR="00832655">
        <w:rPr>
          <w:rFonts w:hint="eastAsia"/>
        </w:rPr>
        <w:t>快递小型运输包装件</w:t>
      </w:r>
      <w:r w:rsidRPr="00605E86">
        <w:rPr>
          <w:rFonts w:hint="eastAsia"/>
        </w:rPr>
        <w:t>试验导则”。</w:t>
      </w:r>
    </w:p>
    <w:p w:rsidR="00832655" w:rsidRDefault="00832655" w:rsidP="00B57326">
      <w:pPr>
        <w:pStyle w:val="2"/>
        <w:numPr>
          <w:ilvl w:val="0"/>
          <w:numId w:val="20"/>
        </w:numPr>
        <w:spacing w:before="156" w:after="156" w:line="360" w:lineRule="auto"/>
      </w:pPr>
      <w:r>
        <w:rPr>
          <w:rFonts w:hint="eastAsia"/>
        </w:rPr>
        <w:t>范围</w:t>
      </w:r>
    </w:p>
    <w:p w:rsidR="004E5F02" w:rsidRDefault="004E5F02" w:rsidP="00B57326">
      <w:pPr>
        <w:spacing w:line="360" w:lineRule="auto"/>
        <w:ind w:firstLine="480"/>
      </w:pPr>
      <w:r>
        <w:rPr>
          <w:rFonts w:hint="eastAsia"/>
        </w:rPr>
        <w:t>本标准提供了快递小型运输包装件的产品和包装可接受的破损限度、试验样品、试验项目选择与试验顺序、试验前准备、试验设备、试验和试验报告方面的指导原则，并规定了相关信息。</w:t>
      </w:r>
    </w:p>
    <w:p w:rsidR="004E5F02" w:rsidRDefault="004E5F02" w:rsidP="00B57326">
      <w:pPr>
        <w:spacing w:line="360" w:lineRule="auto"/>
        <w:ind w:firstLine="480"/>
      </w:pPr>
      <w:r>
        <w:rPr>
          <w:rFonts w:hint="eastAsia"/>
        </w:rPr>
        <w:t>本标准适用于质量不大于</w:t>
      </w:r>
      <w:r>
        <w:rPr>
          <w:rFonts w:hint="eastAsia"/>
        </w:rPr>
        <w:t>3kg</w:t>
      </w:r>
      <w:r>
        <w:rPr>
          <w:rFonts w:hint="eastAsia"/>
        </w:rPr>
        <w:t>且最大尺寸不大于</w:t>
      </w:r>
      <w:r>
        <w:rPr>
          <w:rFonts w:hint="eastAsia"/>
        </w:rPr>
        <w:t>400mm</w:t>
      </w:r>
      <w:r>
        <w:rPr>
          <w:rFonts w:hint="eastAsia"/>
        </w:rPr>
        <w:t>的</w:t>
      </w:r>
      <w:r w:rsidR="0086569F">
        <w:rPr>
          <w:rFonts w:hint="eastAsia"/>
        </w:rPr>
        <w:t>快递运输</w:t>
      </w:r>
      <w:r w:rsidR="00536609">
        <w:rPr>
          <w:rFonts w:hint="eastAsia"/>
        </w:rPr>
        <w:t>纸箱</w:t>
      </w:r>
      <w:r>
        <w:rPr>
          <w:rFonts w:hint="eastAsia"/>
        </w:rPr>
        <w:t>包装件。</w:t>
      </w:r>
    </w:p>
    <w:p w:rsidR="00832655" w:rsidRDefault="004E5F02" w:rsidP="00B57326">
      <w:pPr>
        <w:spacing w:line="360" w:lineRule="auto"/>
        <w:ind w:firstLine="480"/>
      </w:pPr>
      <w:r>
        <w:rPr>
          <w:rFonts w:hint="eastAsia"/>
        </w:rPr>
        <w:t>本标准不适用于危险品运输包装件。</w:t>
      </w:r>
    </w:p>
    <w:p w:rsidR="00D82771" w:rsidRDefault="00D82771" w:rsidP="00B57326">
      <w:pPr>
        <w:pStyle w:val="2"/>
        <w:numPr>
          <w:ilvl w:val="0"/>
          <w:numId w:val="20"/>
        </w:numPr>
        <w:spacing w:before="156" w:after="156" w:line="360" w:lineRule="auto"/>
      </w:pPr>
      <w:r w:rsidRPr="00D82771">
        <w:rPr>
          <w:rFonts w:hint="eastAsia"/>
        </w:rPr>
        <w:t>规范性引用文件</w:t>
      </w:r>
    </w:p>
    <w:p w:rsidR="00D82771" w:rsidRDefault="00291B81" w:rsidP="00B57326">
      <w:pPr>
        <w:spacing w:line="360" w:lineRule="auto"/>
        <w:ind w:firstLine="480"/>
      </w:pPr>
      <w:r w:rsidRPr="00291B81">
        <w:rPr>
          <w:rFonts w:hint="eastAsia"/>
        </w:rPr>
        <w:t>说明了在本标准中</w:t>
      </w:r>
      <w:r w:rsidR="00EB7100">
        <w:rPr>
          <w:rFonts w:hint="eastAsia"/>
        </w:rPr>
        <w:t>引用的标准和其他参考文件，主要引用了运输包装</w:t>
      </w:r>
      <w:proofErr w:type="gramStart"/>
      <w:r w:rsidR="00EB7100">
        <w:rPr>
          <w:rFonts w:hint="eastAsia"/>
        </w:rPr>
        <w:t>件基本</w:t>
      </w:r>
      <w:proofErr w:type="gramEnd"/>
      <w:r w:rsidR="00EB7100">
        <w:rPr>
          <w:rFonts w:hint="eastAsia"/>
        </w:rPr>
        <w:t>试验相关标准</w:t>
      </w:r>
      <w:r w:rsidR="00EB7100">
        <w:rPr>
          <w:rFonts w:hint="eastAsia"/>
        </w:rPr>
        <w:t>GB/T 4857</w:t>
      </w:r>
      <w:r w:rsidR="00EB7100">
        <w:rPr>
          <w:rFonts w:hint="eastAsia"/>
        </w:rPr>
        <w:t>系类</w:t>
      </w:r>
      <w:r w:rsidR="004D4245">
        <w:rPr>
          <w:rFonts w:hint="eastAsia"/>
        </w:rPr>
        <w:t>相关标准</w:t>
      </w:r>
      <w:r w:rsidR="00EB7100">
        <w:rPr>
          <w:rFonts w:hint="eastAsia"/>
        </w:rPr>
        <w:t>和</w:t>
      </w:r>
      <w:r w:rsidR="00EB7100">
        <w:rPr>
          <w:rFonts w:hint="eastAsia"/>
        </w:rPr>
        <w:t xml:space="preserve">ISTA </w:t>
      </w:r>
      <w:r w:rsidR="000C0398" w:rsidRPr="00F014A1">
        <w:t>Procedure 3A</w:t>
      </w:r>
      <w:r w:rsidR="00EB7100">
        <w:rPr>
          <w:rFonts w:hint="eastAsia"/>
        </w:rPr>
        <w:t>。</w:t>
      </w:r>
    </w:p>
    <w:p w:rsidR="003B3C11" w:rsidRDefault="003B3C11" w:rsidP="00B57326">
      <w:pPr>
        <w:pStyle w:val="2"/>
        <w:numPr>
          <w:ilvl w:val="0"/>
          <w:numId w:val="20"/>
        </w:numPr>
        <w:spacing w:before="156" w:after="156" w:line="360" w:lineRule="auto"/>
      </w:pPr>
      <w:r w:rsidRPr="003B3C11">
        <w:rPr>
          <w:rFonts w:hint="eastAsia"/>
        </w:rPr>
        <w:t>术语和定义</w:t>
      </w:r>
    </w:p>
    <w:p w:rsidR="003B3C11" w:rsidRDefault="003B3C11" w:rsidP="00B57326">
      <w:pPr>
        <w:spacing w:line="360" w:lineRule="auto"/>
        <w:ind w:firstLine="480"/>
      </w:pPr>
      <w:r>
        <w:rPr>
          <w:rFonts w:hint="eastAsia"/>
        </w:rPr>
        <w:t>解释并说明了在本标准制定中用到的专业领域的概念。</w:t>
      </w:r>
    </w:p>
    <w:p w:rsidR="003B3C11" w:rsidRDefault="003B3C11" w:rsidP="00B57326">
      <w:pPr>
        <w:spacing w:line="360" w:lineRule="auto"/>
        <w:ind w:firstLine="480"/>
      </w:pPr>
      <w:r>
        <w:rPr>
          <w:rFonts w:hint="eastAsia"/>
        </w:rPr>
        <w:t>本标准中</w:t>
      </w:r>
      <w:r>
        <w:rPr>
          <w:rFonts w:hint="eastAsia"/>
        </w:rPr>
        <w:t>3.1</w:t>
      </w:r>
      <w:r>
        <w:rPr>
          <w:rFonts w:hint="eastAsia"/>
        </w:rPr>
        <w:t>条“小型件”定义是依据顺丰物流对小型件的界定并结合相关标准而规定的</w:t>
      </w:r>
      <w:r w:rsidR="0064710C" w:rsidRPr="00B11C3D">
        <w:rPr>
          <w:rFonts w:hint="eastAsia"/>
        </w:rPr>
        <w:t>；“集包袋”定义是依据</w:t>
      </w:r>
      <w:r w:rsidR="003F4BF7">
        <w:rPr>
          <w:rFonts w:hint="eastAsia"/>
        </w:rPr>
        <w:t>顺丰物流</w:t>
      </w:r>
      <w:r w:rsidR="00A11C30">
        <w:rPr>
          <w:rFonts w:hint="eastAsia"/>
        </w:rPr>
        <w:t>和行业内部约定而规定的。</w:t>
      </w:r>
    </w:p>
    <w:p w:rsidR="004E5F02" w:rsidRPr="004E5F02" w:rsidRDefault="004E5F02" w:rsidP="00B57326">
      <w:pPr>
        <w:pStyle w:val="a3"/>
        <w:numPr>
          <w:ilvl w:val="0"/>
          <w:numId w:val="20"/>
        </w:numPr>
        <w:spacing w:line="360" w:lineRule="auto"/>
        <w:ind w:firstLineChars="0"/>
        <w:rPr>
          <w:rFonts w:cstheme="majorBidi"/>
          <w:bCs/>
          <w:szCs w:val="32"/>
        </w:rPr>
      </w:pPr>
      <w:r w:rsidRPr="004E5F02">
        <w:rPr>
          <w:rFonts w:cstheme="majorBidi" w:hint="eastAsia"/>
          <w:bCs/>
          <w:szCs w:val="32"/>
        </w:rPr>
        <w:t>产品和包装可接受的破损限度</w:t>
      </w:r>
    </w:p>
    <w:p w:rsidR="00E73BD1" w:rsidRDefault="002A4FEE" w:rsidP="00B57326">
      <w:pPr>
        <w:spacing w:line="360" w:lineRule="auto"/>
        <w:ind w:firstLine="480"/>
      </w:pPr>
      <w:r w:rsidRPr="00922E67">
        <w:rPr>
          <w:rFonts w:cs="Times New Roman" w:hint="eastAsia"/>
          <w:szCs w:val="24"/>
        </w:rPr>
        <w:t>规定</w:t>
      </w:r>
      <w:r>
        <w:rPr>
          <w:rFonts w:cs="Times New Roman" w:hint="eastAsia"/>
          <w:szCs w:val="24"/>
        </w:rPr>
        <w:t>试验前需要与委托方沟通与确定的内容，包括包装与产品可接受的破损限度以及试验后包装与产品的检查方法，以此可作为包装件是否合格的判定依据。</w:t>
      </w:r>
    </w:p>
    <w:p w:rsidR="008773C4" w:rsidRPr="005778AB" w:rsidRDefault="005778AB" w:rsidP="00B57326">
      <w:pPr>
        <w:pStyle w:val="a3"/>
        <w:numPr>
          <w:ilvl w:val="0"/>
          <w:numId w:val="20"/>
        </w:numPr>
        <w:spacing w:line="360" w:lineRule="auto"/>
        <w:ind w:firstLineChars="0"/>
        <w:rPr>
          <w:rFonts w:cstheme="majorBidi"/>
          <w:bCs/>
          <w:szCs w:val="32"/>
        </w:rPr>
      </w:pPr>
      <w:r w:rsidRPr="005778AB">
        <w:rPr>
          <w:rFonts w:cstheme="majorBidi" w:hint="eastAsia"/>
          <w:bCs/>
          <w:szCs w:val="32"/>
        </w:rPr>
        <w:t>试验样品</w:t>
      </w:r>
    </w:p>
    <w:p w:rsidR="008773C4" w:rsidRDefault="005778AB" w:rsidP="00B57326">
      <w:pPr>
        <w:spacing w:line="360" w:lineRule="auto"/>
        <w:ind w:firstLine="480"/>
      </w:pPr>
      <w:r>
        <w:rPr>
          <w:rFonts w:hint="eastAsia"/>
        </w:rPr>
        <w:t>规定了试验样品状态，试验样品包装，试验样品数量，试验样品的预处理</w:t>
      </w:r>
      <w:r w:rsidR="008773C4">
        <w:rPr>
          <w:rFonts w:hint="eastAsia"/>
        </w:rPr>
        <w:t>。</w:t>
      </w:r>
    </w:p>
    <w:p w:rsidR="009A3599" w:rsidRDefault="007667FC" w:rsidP="00B57326">
      <w:pPr>
        <w:pStyle w:val="2"/>
        <w:numPr>
          <w:ilvl w:val="0"/>
          <w:numId w:val="20"/>
        </w:numPr>
        <w:spacing w:before="156" w:after="156" w:line="360" w:lineRule="auto"/>
      </w:pPr>
      <w:r w:rsidRPr="007667FC">
        <w:rPr>
          <w:rFonts w:hint="eastAsia"/>
        </w:rPr>
        <w:t>试验项目选择与试验顺序</w:t>
      </w:r>
    </w:p>
    <w:p w:rsidR="007667FC" w:rsidRDefault="003E7DD0" w:rsidP="00B57326">
      <w:pPr>
        <w:spacing w:line="360" w:lineRule="auto"/>
        <w:ind w:firstLine="480"/>
      </w:pPr>
      <w:r w:rsidRPr="003E7DD0">
        <w:rPr>
          <w:rFonts w:hint="eastAsia"/>
        </w:rPr>
        <w:t>根据包装件在配送过程中遭受到的危害</w:t>
      </w:r>
      <w:r w:rsidR="005778AB">
        <w:rPr>
          <w:rFonts w:hint="eastAsia"/>
        </w:rPr>
        <w:t>来</w:t>
      </w:r>
      <w:r w:rsidRPr="003E7DD0">
        <w:rPr>
          <w:rFonts w:hint="eastAsia"/>
        </w:rPr>
        <w:t>确定试验项目和试验顺序</w:t>
      </w:r>
      <w:r w:rsidR="002A4FEE">
        <w:rPr>
          <w:rFonts w:cs="Times New Roman" w:hint="eastAsia"/>
          <w:szCs w:val="24"/>
        </w:rPr>
        <w:t>，很好的模拟配送过程中的危害因素。</w:t>
      </w:r>
    </w:p>
    <w:p w:rsidR="00B47CCA" w:rsidRDefault="00B47CCA" w:rsidP="00B57326">
      <w:pPr>
        <w:pStyle w:val="2"/>
        <w:numPr>
          <w:ilvl w:val="0"/>
          <w:numId w:val="20"/>
        </w:numPr>
        <w:spacing w:before="156" w:after="156" w:line="360" w:lineRule="auto"/>
      </w:pPr>
      <w:r w:rsidRPr="00B47CCA">
        <w:rPr>
          <w:rFonts w:hint="eastAsia"/>
        </w:rPr>
        <w:lastRenderedPageBreak/>
        <w:t>试验前准备</w:t>
      </w:r>
    </w:p>
    <w:p w:rsidR="00F11C88" w:rsidRDefault="005778AB" w:rsidP="00B57326">
      <w:pPr>
        <w:spacing w:line="360" w:lineRule="auto"/>
        <w:ind w:firstLine="480"/>
      </w:pPr>
      <w:r>
        <w:rPr>
          <w:rFonts w:hint="eastAsia"/>
        </w:rPr>
        <w:t>规定了集包袋的要求，模拟包装件的要求，试验样品各部位标示。</w:t>
      </w:r>
    </w:p>
    <w:p w:rsidR="005778AB" w:rsidRDefault="005778AB" w:rsidP="00B57326">
      <w:pPr>
        <w:pStyle w:val="2"/>
        <w:numPr>
          <w:ilvl w:val="0"/>
          <w:numId w:val="20"/>
        </w:numPr>
        <w:spacing w:before="156" w:after="156" w:line="360" w:lineRule="auto"/>
        <w:rPr>
          <w:b/>
        </w:rPr>
      </w:pPr>
      <w:r w:rsidRPr="005778AB">
        <w:rPr>
          <w:rFonts w:hint="eastAsia"/>
        </w:rPr>
        <w:t>试验设备</w:t>
      </w:r>
    </w:p>
    <w:p w:rsidR="005778AB" w:rsidRPr="005778AB" w:rsidRDefault="00656B1E" w:rsidP="00B57326">
      <w:pPr>
        <w:spacing w:line="360" w:lineRule="auto"/>
        <w:ind w:firstLine="480"/>
      </w:pPr>
      <w:r>
        <w:rPr>
          <w:rFonts w:cs="Times New Roman" w:hint="eastAsia"/>
          <w:szCs w:val="24"/>
        </w:rPr>
        <w:t>对试验所用到的设备的规定，包括设备能力、设备参数等，以满足后续试验的要求。</w:t>
      </w:r>
    </w:p>
    <w:p w:rsidR="000737CF" w:rsidRDefault="004E509C" w:rsidP="00B57326">
      <w:pPr>
        <w:pStyle w:val="2"/>
        <w:numPr>
          <w:ilvl w:val="0"/>
          <w:numId w:val="20"/>
        </w:numPr>
        <w:spacing w:before="156" w:after="156" w:line="360" w:lineRule="auto"/>
      </w:pPr>
      <w:r>
        <w:rPr>
          <w:rFonts w:hint="eastAsia"/>
        </w:rPr>
        <w:t>试验</w:t>
      </w:r>
    </w:p>
    <w:p w:rsidR="00BD06E8" w:rsidRDefault="00BD06E8" w:rsidP="00B57326">
      <w:pPr>
        <w:pStyle w:val="a3"/>
        <w:numPr>
          <w:ilvl w:val="1"/>
          <w:numId w:val="20"/>
        </w:numPr>
        <w:spacing w:line="360" w:lineRule="auto"/>
        <w:ind w:firstLineChars="0"/>
      </w:pPr>
      <w:r w:rsidRPr="00BD06E8">
        <w:rPr>
          <w:rFonts w:hint="eastAsia"/>
        </w:rPr>
        <w:t>温湿度</w:t>
      </w:r>
      <w:r w:rsidR="004E509C">
        <w:rPr>
          <w:rFonts w:hint="eastAsia"/>
        </w:rPr>
        <w:t>调节</w:t>
      </w:r>
      <w:r w:rsidRPr="00BD06E8">
        <w:rPr>
          <w:rFonts w:hint="eastAsia"/>
        </w:rPr>
        <w:t>处理试验</w:t>
      </w:r>
    </w:p>
    <w:p w:rsidR="00BD06E8" w:rsidRPr="00BD06E8" w:rsidRDefault="00BD06E8" w:rsidP="00B57326">
      <w:pPr>
        <w:spacing w:line="360" w:lineRule="auto"/>
        <w:ind w:firstLine="480"/>
      </w:pPr>
      <w:r w:rsidRPr="00BD06E8">
        <w:rPr>
          <w:rFonts w:hint="eastAsia"/>
        </w:rPr>
        <w:t>模拟包装件在仓储以及运输过程中的环境条件，评价环境温湿度对包装件的影响。</w:t>
      </w:r>
    </w:p>
    <w:p w:rsidR="00BD06E8" w:rsidRDefault="004E509C" w:rsidP="00B57326">
      <w:pPr>
        <w:pStyle w:val="a3"/>
        <w:numPr>
          <w:ilvl w:val="1"/>
          <w:numId w:val="20"/>
        </w:numPr>
        <w:spacing w:line="360" w:lineRule="auto"/>
        <w:ind w:firstLineChars="0"/>
      </w:pPr>
      <w:r>
        <w:rPr>
          <w:rFonts w:hint="eastAsia"/>
        </w:rPr>
        <w:t>自由跌落试验（第一次）</w:t>
      </w:r>
    </w:p>
    <w:p w:rsidR="00AB0288" w:rsidRDefault="00AB0288" w:rsidP="00B57326">
      <w:pPr>
        <w:spacing w:line="360" w:lineRule="auto"/>
        <w:ind w:firstLine="480"/>
      </w:pPr>
      <w:r>
        <w:rPr>
          <w:rFonts w:hint="eastAsia"/>
        </w:rPr>
        <w:t>跌落高度和跌落部位参考了</w:t>
      </w:r>
      <w:r w:rsidRPr="00AB0288">
        <w:t>FedEx-A-2016</w:t>
      </w:r>
      <w:r>
        <w:rPr>
          <w:rFonts w:hint="eastAsia"/>
        </w:rPr>
        <w:t>、</w:t>
      </w:r>
      <w:r w:rsidRPr="00AB0288">
        <w:t>ISTA 3A-18</w:t>
      </w:r>
      <w:r>
        <w:rPr>
          <w:rFonts w:hint="eastAsia"/>
        </w:rPr>
        <w:t>、</w:t>
      </w:r>
      <w:r w:rsidRPr="00AB0288">
        <w:t>ISTA 2A-12</w:t>
      </w:r>
      <w:r>
        <w:rPr>
          <w:rFonts w:hint="eastAsia"/>
        </w:rPr>
        <w:t>、</w:t>
      </w:r>
      <w:r w:rsidRPr="00AB0288">
        <w:t>GB</w:t>
      </w:r>
      <w:r>
        <w:rPr>
          <w:rFonts w:hint="eastAsia"/>
        </w:rPr>
        <w:t>/T</w:t>
      </w:r>
      <w:r w:rsidRPr="00AB0288">
        <w:t xml:space="preserve"> 4857.17-17</w:t>
      </w:r>
      <w:r>
        <w:rPr>
          <w:rFonts w:hint="eastAsia"/>
        </w:rPr>
        <w:t>、</w:t>
      </w:r>
      <w:r w:rsidRPr="00AB0288">
        <w:t>ASTM D4169-16</w:t>
      </w:r>
      <w:r>
        <w:rPr>
          <w:rFonts w:hint="eastAsia"/>
        </w:rPr>
        <w:t>、</w:t>
      </w:r>
      <w:r w:rsidRPr="00AB0288">
        <w:t>ASTM D7386-16</w:t>
      </w:r>
      <w:r>
        <w:rPr>
          <w:rFonts w:hint="eastAsia"/>
        </w:rPr>
        <w:t>、</w:t>
      </w:r>
      <w:r w:rsidRPr="00AB0288">
        <w:rPr>
          <w:rFonts w:hint="eastAsia"/>
        </w:rPr>
        <w:t>快递封装用品</w:t>
      </w:r>
      <w:r w:rsidRPr="00AB0288">
        <w:rPr>
          <w:rFonts w:hint="eastAsia"/>
        </w:rPr>
        <w:t>-</w:t>
      </w:r>
      <w:r w:rsidRPr="00AB0288">
        <w:rPr>
          <w:rFonts w:hint="eastAsia"/>
        </w:rPr>
        <w:t>包装箱</w:t>
      </w:r>
      <w:r>
        <w:rPr>
          <w:rFonts w:hint="eastAsia"/>
        </w:rPr>
        <w:t>中的相关要求。具体参数见表</w:t>
      </w:r>
      <w:r>
        <w:rPr>
          <w:rFonts w:hint="eastAsia"/>
        </w:rPr>
        <w:t>1</w:t>
      </w:r>
      <w:r>
        <w:rPr>
          <w:rFonts w:hint="eastAsia"/>
        </w:rPr>
        <w:t>；</w:t>
      </w:r>
    </w:p>
    <w:p w:rsidR="000815D6" w:rsidRPr="002C377F" w:rsidRDefault="000815D6" w:rsidP="000815D6">
      <w:pPr>
        <w:ind w:firstLine="480"/>
        <w:jc w:val="center"/>
        <w:rPr>
          <w:rFonts w:ascii="黑体" w:eastAsia="黑体" w:hAnsi="黑体"/>
        </w:rPr>
      </w:pPr>
      <w:r w:rsidRPr="002C377F">
        <w:rPr>
          <w:rFonts w:ascii="黑体" w:eastAsia="黑体" w:hAnsi="黑体" w:hint="eastAsia"/>
        </w:rPr>
        <w:t>表1 跌落高度</w:t>
      </w:r>
    </w:p>
    <w:tbl>
      <w:tblPr>
        <w:tblStyle w:val="a6"/>
        <w:tblW w:w="9222" w:type="dxa"/>
        <w:jc w:val="center"/>
        <w:tblLook w:val="04A0" w:firstRow="1" w:lastRow="0" w:firstColumn="1" w:lastColumn="0" w:noHBand="0" w:noVBand="1"/>
      </w:tblPr>
      <w:tblGrid>
        <w:gridCol w:w="2636"/>
        <w:gridCol w:w="1896"/>
        <w:gridCol w:w="4690"/>
      </w:tblGrid>
      <w:tr w:rsidR="00AB0288" w:rsidTr="000815D6">
        <w:trPr>
          <w:jc w:val="center"/>
        </w:trPr>
        <w:tc>
          <w:tcPr>
            <w:tcW w:w="263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hint="eastAsia"/>
                <w:sz w:val="21"/>
                <w:szCs w:val="21"/>
              </w:rPr>
              <w:t>标准</w:t>
            </w:r>
          </w:p>
        </w:tc>
        <w:tc>
          <w:tcPr>
            <w:tcW w:w="189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hint="eastAsia"/>
                <w:sz w:val="21"/>
                <w:szCs w:val="21"/>
              </w:rPr>
              <w:t>包装</w:t>
            </w:r>
            <w:proofErr w:type="gramStart"/>
            <w:r w:rsidRPr="00AF61E2">
              <w:rPr>
                <w:rFonts w:ascii="宋体" w:hAnsi="宋体" w:hint="eastAsia"/>
                <w:sz w:val="21"/>
                <w:szCs w:val="21"/>
              </w:rPr>
              <w:t>件质量</w:t>
            </w:r>
            <w:proofErr w:type="gramEnd"/>
          </w:p>
        </w:tc>
        <w:tc>
          <w:tcPr>
            <w:tcW w:w="4690" w:type="dxa"/>
            <w:vAlign w:val="center"/>
          </w:tcPr>
          <w:p w:rsidR="00AB0288" w:rsidRPr="00AF61E2" w:rsidRDefault="000815D6" w:rsidP="00AB0288">
            <w:pPr>
              <w:ind w:firstLineChars="0" w:firstLine="0"/>
              <w:jc w:val="center"/>
              <w:rPr>
                <w:rFonts w:ascii="宋体" w:hAnsi="宋体"/>
                <w:sz w:val="21"/>
                <w:szCs w:val="21"/>
              </w:rPr>
            </w:pPr>
            <w:r w:rsidRPr="00AF61E2">
              <w:rPr>
                <w:rFonts w:ascii="宋体" w:hAnsi="宋体" w:hint="eastAsia"/>
                <w:sz w:val="21"/>
                <w:szCs w:val="21"/>
              </w:rPr>
              <w:t>跌落高度</w:t>
            </w:r>
          </w:p>
        </w:tc>
      </w:tr>
      <w:tr w:rsidR="00AB0288" w:rsidTr="000815D6">
        <w:trPr>
          <w:jc w:val="center"/>
        </w:trPr>
        <w:tc>
          <w:tcPr>
            <w:tcW w:w="263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sz w:val="21"/>
                <w:szCs w:val="21"/>
              </w:rPr>
              <w:t>FedEx-A-2016</w:t>
            </w:r>
          </w:p>
        </w:tc>
        <w:tc>
          <w:tcPr>
            <w:tcW w:w="189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hint="eastAsia"/>
                <w:sz w:val="21"/>
                <w:szCs w:val="21"/>
              </w:rPr>
              <w:t>＜34kg</w:t>
            </w:r>
          </w:p>
        </w:tc>
        <w:tc>
          <w:tcPr>
            <w:tcW w:w="4690" w:type="dxa"/>
            <w:vAlign w:val="center"/>
          </w:tcPr>
          <w:p w:rsidR="00AB0288" w:rsidRPr="00AF61E2" w:rsidRDefault="000815D6" w:rsidP="00AB0288">
            <w:pPr>
              <w:ind w:firstLineChars="0" w:firstLine="0"/>
              <w:jc w:val="center"/>
              <w:rPr>
                <w:rFonts w:ascii="宋体" w:hAnsi="宋体"/>
                <w:sz w:val="21"/>
                <w:szCs w:val="21"/>
              </w:rPr>
            </w:pPr>
            <w:r w:rsidRPr="00AF61E2">
              <w:rPr>
                <w:rFonts w:ascii="宋体" w:hAnsi="宋体"/>
                <w:sz w:val="21"/>
                <w:szCs w:val="21"/>
              </w:rPr>
              <w:t>762mm</w:t>
            </w:r>
          </w:p>
        </w:tc>
      </w:tr>
      <w:tr w:rsidR="00AB0288" w:rsidTr="000815D6">
        <w:trPr>
          <w:jc w:val="center"/>
        </w:trPr>
        <w:tc>
          <w:tcPr>
            <w:tcW w:w="263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sz w:val="21"/>
                <w:szCs w:val="21"/>
              </w:rPr>
              <w:t>ISTA 3A-18</w:t>
            </w:r>
          </w:p>
        </w:tc>
        <w:tc>
          <w:tcPr>
            <w:tcW w:w="189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hint="eastAsia"/>
                <w:sz w:val="21"/>
                <w:szCs w:val="21"/>
              </w:rPr>
              <w:t>小型件＜4.5kg</w:t>
            </w:r>
          </w:p>
        </w:tc>
        <w:tc>
          <w:tcPr>
            <w:tcW w:w="4690" w:type="dxa"/>
            <w:vAlign w:val="center"/>
          </w:tcPr>
          <w:p w:rsidR="00AB0288" w:rsidRPr="00AF61E2" w:rsidRDefault="000815D6" w:rsidP="00AB0288">
            <w:pPr>
              <w:ind w:firstLineChars="0" w:firstLine="0"/>
              <w:jc w:val="center"/>
              <w:rPr>
                <w:rFonts w:ascii="宋体" w:hAnsi="宋体"/>
                <w:sz w:val="21"/>
                <w:szCs w:val="21"/>
              </w:rPr>
            </w:pPr>
            <w:r w:rsidRPr="00AF61E2">
              <w:rPr>
                <w:rFonts w:ascii="宋体" w:hAnsi="宋体" w:hint="eastAsia"/>
                <w:sz w:val="21"/>
                <w:szCs w:val="21"/>
              </w:rPr>
              <w:t>最大跌落高度910mm</w:t>
            </w:r>
          </w:p>
        </w:tc>
      </w:tr>
      <w:tr w:rsidR="00AB0288" w:rsidTr="000815D6">
        <w:trPr>
          <w:jc w:val="center"/>
        </w:trPr>
        <w:tc>
          <w:tcPr>
            <w:tcW w:w="263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sz w:val="21"/>
                <w:szCs w:val="21"/>
              </w:rPr>
              <w:t>ISTA 2A-12</w:t>
            </w:r>
          </w:p>
        </w:tc>
        <w:tc>
          <w:tcPr>
            <w:tcW w:w="189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hint="eastAsia"/>
                <w:sz w:val="21"/>
                <w:szCs w:val="21"/>
              </w:rPr>
              <w:t>＜10kg</w:t>
            </w:r>
          </w:p>
        </w:tc>
        <w:tc>
          <w:tcPr>
            <w:tcW w:w="4690" w:type="dxa"/>
            <w:vAlign w:val="center"/>
          </w:tcPr>
          <w:p w:rsidR="00AB0288" w:rsidRPr="00AF61E2" w:rsidRDefault="000815D6" w:rsidP="00AB0288">
            <w:pPr>
              <w:ind w:firstLineChars="0" w:firstLine="0"/>
              <w:jc w:val="center"/>
              <w:rPr>
                <w:rFonts w:ascii="宋体" w:hAnsi="宋体"/>
                <w:sz w:val="21"/>
                <w:szCs w:val="21"/>
              </w:rPr>
            </w:pPr>
            <w:r w:rsidRPr="00AF61E2">
              <w:rPr>
                <w:rFonts w:ascii="宋体" w:hAnsi="宋体"/>
                <w:sz w:val="21"/>
                <w:szCs w:val="21"/>
              </w:rPr>
              <w:t>970mm</w:t>
            </w:r>
          </w:p>
        </w:tc>
      </w:tr>
      <w:tr w:rsidR="00AB0288" w:rsidTr="000815D6">
        <w:trPr>
          <w:jc w:val="center"/>
        </w:trPr>
        <w:tc>
          <w:tcPr>
            <w:tcW w:w="263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sz w:val="21"/>
                <w:szCs w:val="21"/>
              </w:rPr>
              <w:t>GB 4857.17-17</w:t>
            </w:r>
          </w:p>
        </w:tc>
        <w:tc>
          <w:tcPr>
            <w:tcW w:w="189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hint="eastAsia"/>
                <w:sz w:val="21"/>
                <w:szCs w:val="21"/>
              </w:rPr>
              <w:t>＜10kg</w:t>
            </w:r>
          </w:p>
        </w:tc>
        <w:tc>
          <w:tcPr>
            <w:tcW w:w="4690" w:type="dxa"/>
            <w:vAlign w:val="center"/>
          </w:tcPr>
          <w:p w:rsidR="00AB0288" w:rsidRPr="00AF61E2" w:rsidRDefault="000815D6" w:rsidP="00AB0288">
            <w:pPr>
              <w:ind w:firstLineChars="0" w:firstLine="0"/>
              <w:jc w:val="center"/>
              <w:rPr>
                <w:rFonts w:ascii="宋体" w:hAnsi="宋体"/>
                <w:sz w:val="21"/>
                <w:szCs w:val="21"/>
              </w:rPr>
            </w:pPr>
            <w:r w:rsidRPr="00AF61E2">
              <w:rPr>
                <w:rFonts w:ascii="宋体" w:hAnsi="宋体" w:hint="eastAsia"/>
                <w:sz w:val="21"/>
                <w:szCs w:val="21"/>
              </w:rPr>
              <w:t>等级1为1000mm，等级2为800mm，等级3为600mm</w:t>
            </w:r>
          </w:p>
        </w:tc>
      </w:tr>
      <w:tr w:rsidR="00AB0288" w:rsidTr="000815D6">
        <w:trPr>
          <w:jc w:val="center"/>
        </w:trPr>
        <w:tc>
          <w:tcPr>
            <w:tcW w:w="263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sz w:val="21"/>
                <w:szCs w:val="21"/>
              </w:rPr>
              <w:t>ASTM D4169-16</w:t>
            </w:r>
          </w:p>
        </w:tc>
        <w:tc>
          <w:tcPr>
            <w:tcW w:w="189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hint="eastAsia"/>
                <w:sz w:val="21"/>
                <w:szCs w:val="21"/>
              </w:rPr>
              <w:t>＜9.1kg</w:t>
            </w:r>
          </w:p>
        </w:tc>
        <w:tc>
          <w:tcPr>
            <w:tcW w:w="4690" w:type="dxa"/>
            <w:vAlign w:val="center"/>
          </w:tcPr>
          <w:p w:rsidR="00AB0288" w:rsidRPr="00AF61E2" w:rsidRDefault="000815D6" w:rsidP="00AB0288">
            <w:pPr>
              <w:ind w:firstLineChars="0" w:firstLine="0"/>
              <w:jc w:val="center"/>
              <w:rPr>
                <w:rFonts w:ascii="宋体" w:hAnsi="宋体"/>
                <w:sz w:val="21"/>
                <w:szCs w:val="21"/>
              </w:rPr>
            </w:pPr>
            <w:r w:rsidRPr="00AF61E2">
              <w:rPr>
                <w:rFonts w:ascii="宋体" w:hAnsi="宋体" w:hint="eastAsia"/>
                <w:sz w:val="21"/>
                <w:szCs w:val="21"/>
              </w:rPr>
              <w:t>最大跌落高度：等级1为1200mm，等级2为762mm，等级3为458mm</w:t>
            </w:r>
          </w:p>
        </w:tc>
      </w:tr>
      <w:tr w:rsidR="00AB0288" w:rsidTr="000815D6">
        <w:trPr>
          <w:jc w:val="center"/>
        </w:trPr>
        <w:tc>
          <w:tcPr>
            <w:tcW w:w="263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hint="eastAsia"/>
                <w:sz w:val="21"/>
                <w:szCs w:val="21"/>
              </w:rPr>
              <w:t>ASTM D7386-16</w:t>
            </w:r>
          </w:p>
        </w:tc>
        <w:tc>
          <w:tcPr>
            <w:tcW w:w="189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hint="eastAsia"/>
                <w:sz w:val="21"/>
                <w:szCs w:val="21"/>
              </w:rPr>
              <w:t>小型件＜4.5kg</w:t>
            </w:r>
          </w:p>
        </w:tc>
        <w:tc>
          <w:tcPr>
            <w:tcW w:w="4690" w:type="dxa"/>
            <w:vAlign w:val="center"/>
          </w:tcPr>
          <w:p w:rsidR="00AB0288" w:rsidRPr="00AF61E2" w:rsidRDefault="000815D6" w:rsidP="00AB0288">
            <w:pPr>
              <w:ind w:firstLineChars="0" w:firstLine="0"/>
              <w:jc w:val="center"/>
              <w:rPr>
                <w:rFonts w:ascii="宋体" w:hAnsi="宋体"/>
                <w:sz w:val="21"/>
                <w:szCs w:val="21"/>
              </w:rPr>
            </w:pPr>
            <w:r w:rsidRPr="00AF61E2">
              <w:rPr>
                <w:rFonts w:ascii="宋体" w:hAnsi="宋体" w:hint="eastAsia"/>
                <w:sz w:val="21"/>
                <w:szCs w:val="21"/>
              </w:rPr>
              <w:t>最大跌落高度等级1为965mm，等级2为813mm，等级3为508mm</w:t>
            </w:r>
          </w:p>
        </w:tc>
      </w:tr>
      <w:tr w:rsidR="00AB0288" w:rsidTr="000815D6">
        <w:trPr>
          <w:jc w:val="center"/>
        </w:trPr>
        <w:tc>
          <w:tcPr>
            <w:tcW w:w="2636" w:type="dxa"/>
            <w:vAlign w:val="center"/>
          </w:tcPr>
          <w:p w:rsidR="00AB0288" w:rsidRPr="00AF61E2" w:rsidRDefault="00AB0288" w:rsidP="00AB0288">
            <w:pPr>
              <w:ind w:firstLineChars="0" w:firstLine="0"/>
              <w:jc w:val="center"/>
              <w:rPr>
                <w:rFonts w:ascii="宋体" w:hAnsi="宋体"/>
                <w:sz w:val="21"/>
                <w:szCs w:val="21"/>
              </w:rPr>
            </w:pPr>
            <w:r w:rsidRPr="00AF61E2">
              <w:rPr>
                <w:rFonts w:ascii="宋体" w:hAnsi="宋体" w:hint="eastAsia"/>
                <w:sz w:val="21"/>
                <w:szCs w:val="21"/>
              </w:rPr>
              <w:t>快递封装用品-包装箱</w:t>
            </w:r>
          </w:p>
        </w:tc>
        <w:tc>
          <w:tcPr>
            <w:tcW w:w="1896" w:type="dxa"/>
            <w:vAlign w:val="center"/>
          </w:tcPr>
          <w:p w:rsidR="00AB0288" w:rsidRPr="00AF61E2" w:rsidRDefault="00AB0288" w:rsidP="0016354B">
            <w:pPr>
              <w:ind w:firstLineChars="0" w:firstLine="0"/>
              <w:jc w:val="center"/>
              <w:rPr>
                <w:rFonts w:ascii="宋体" w:hAnsi="宋体"/>
                <w:sz w:val="21"/>
                <w:szCs w:val="21"/>
              </w:rPr>
            </w:pPr>
            <w:r w:rsidRPr="00AF61E2">
              <w:rPr>
                <w:rFonts w:ascii="宋体" w:hAnsi="宋体" w:hint="eastAsia"/>
                <w:sz w:val="21"/>
                <w:szCs w:val="21"/>
              </w:rPr>
              <w:t>＜3kg</w:t>
            </w:r>
          </w:p>
        </w:tc>
        <w:tc>
          <w:tcPr>
            <w:tcW w:w="4690" w:type="dxa"/>
            <w:vAlign w:val="center"/>
          </w:tcPr>
          <w:p w:rsidR="00AB0288" w:rsidRPr="00AF61E2" w:rsidRDefault="000815D6" w:rsidP="00AB0288">
            <w:pPr>
              <w:ind w:firstLineChars="0" w:firstLine="0"/>
              <w:jc w:val="center"/>
              <w:rPr>
                <w:rFonts w:ascii="宋体" w:hAnsi="宋体"/>
                <w:sz w:val="21"/>
                <w:szCs w:val="21"/>
              </w:rPr>
            </w:pPr>
            <w:r w:rsidRPr="00AF61E2">
              <w:rPr>
                <w:rFonts w:ascii="宋体" w:hAnsi="宋体"/>
                <w:sz w:val="21"/>
                <w:szCs w:val="21"/>
              </w:rPr>
              <w:t>800mm</w:t>
            </w:r>
          </w:p>
        </w:tc>
      </w:tr>
    </w:tbl>
    <w:p w:rsidR="00F3475E" w:rsidRPr="00426727" w:rsidRDefault="00F3475E" w:rsidP="00B57326">
      <w:pPr>
        <w:spacing w:line="360" w:lineRule="auto"/>
        <w:ind w:firstLine="480"/>
      </w:pPr>
      <w:r>
        <w:rPr>
          <w:rFonts w:hint="eastAsia"/>
        </w:rPr>
        <w:t>综上，跌落高度参考了</w:t>
      </w:r>
      <w:r w:rsidRPr="00C91EF7">
        <w:t>GB 4857.17-17</w:t>
      </w:r>
      <w:r>
        <w:rPr>
          <w:rFonts w:hint="eastAsia"/>
        </w:rPr>
        <w:t>中的等级</w:t>
      </w:r>
      <w:r>
        <w:rPr>
          <w:rFonts w:hint="eastAsia"/>
        </w:rPr>
        <w:t>1</w:t>
      </w:r>
      <w:r>
        <w:rPr>
          <w:rFonts w:hint="eastAsia"/>
        </w:rPr>
        <w:t>中的规定，跌落高度为</w:t>
      </w:r>
      <w:r>
        <w:rPr>
          <w:rFonts w:hint="eastAsia"/>
        </w:rPr>
        <w:t>1000mm</w:t>
      </w:r>
      <w:r>
        <w:rPr>
          <w:rFonts w:hint="eastAsia"/>
        </w:rPr>
        <w:t>。跌落顺序</w:t>
      </w:r>
      <w:r w:rsidR="00884C73">
        <w:rPr>
          <w:rFonts w:hint="eastAsia"/>
        </w:rPr>
        <w:t>和次数参考</w:t>
      </w:r>
      <w:r>
        <w:rPr>
          <w:rFonts w:hint="eastAsia"/>
        </w:rPr>
        <w:t>了</w:t>
      </w:r>
      <w:r w:rsidRPr="00426727">
        <w:rPr>
          <w:rFonts w:hint="eastAsia"/>
        </w:rPr>
        <w:t>ASTM D7386-16</w:t>
      </w:r>
      <w:r>
        <w:rPr>
          <w:rFonts w:hint="eastAsia"/>
        </w:rPr>
        <w:t>中的规定。</w:t>
      </w:r>
    </w:p>
    <w:p w:rsidR="00EC3FAA" w:rsidRDefault="00EC3FAA" w:rsidP="00B57326">
      <w:pPr>
        <w:pStyle w:val="a3"/>
        <w:numPr>
          <w:ilvl w:val="1"/>
          <w:numId w:val="20"/>
        </w:numPr>
        <w:spacing w:line="360" w:lineRule="auto"/>
        <w:ind w:firstLineChars="0"/>
      </w:pPr>
      <w:r>
        <w:rPr>
          <w:rFonts w:hint="eastAsia"/>
        </w:rPr>
        <w:t>随机振动试验</w:t>
      </w:r>
      <w:r w:rsidR="007E05B4">
        <w:rPr>
          <w:rFonts w:hint="eastAsia"/>
        </w:rPr>
        <w:t>（第一次）</w:t>
      </w:r>
    </w:p>
    <w:p w:rsidR="00EC3FAA" w:rsidRDefault="004324FE" w:rsidP="00B57326">
      <w:pPr>
        <w:spacing w:line="360" w:lineRule="auto"/>
        <w:ind w:firstLine="480"/>
      </w:pPr>
      <w:r>
        <w:rPr>
          <w:rFonts w:hint="eastAsia"/>
        </w:rPr>
        <w:t>随机振动的图谱参考了</w:t>
      </w:r>
      <w:r>
        <w:rPr>
          <w:rFonts w:hint="eastAsia"/>
        </w:rPr>
        <w:t>GB/T 4857.23-2012</w:t>
      </w:r>
      <w:r>
        <w:rPr>
          <w:rFonts w:hint="eastAsia"/>
        </w:rPr>
        <w:t>中的中国部分公路</w:t>
      </w:r>
      <w:r w:rsidR="007E05B4">
        <w:rPr>
          <w:rFonts w:hint="eastAsia"/>
        </w:rPr>
        <w:t>图</w:t>
      </w:r>
      <w:r>
        <w:rPr>
          <w:rFonts w:hint="eastAsia"/>
        </w:rPr>
        <w:t>谱</w:t>
      </w:r>
      <w:r w:rsidR="00EC3FAA" w:rsidRPr="00EC3FAA">
        <w:rPr>
          <w:rFonts w:hint="eastAsia"/>
        </w:rPr>
        <w:t>。</w:t>
      </w:r>
      <w:r w:rsidR="00884C73">
        <w:rPr>
          <w:rFonts w:hint="eastAsia"/>
        </w:rPr>
        <w:t>随机振动的时间参考</w:t>
      </w:r>
      <w:r>
        <w:rPr>
          <w:rFonts w:hint="eastAsia"/>
        </w:rPr>
        <w:t>了</w:t>
      </w:r>
      <w:r>
        <w:rPr>
          <w:rFonts w:hint="eastAsia"/>
        </w:rPr>
        <w:t>ASTM D4169-16</w:t>
      </w:r>
      <w:r w:rsidR="007E05B4">
        <w:rPr>
          <w:rFonts w:hint="eastAsia"/>
        </w:rPr>
        <w:t>中，陆运谱的振动时间分配，</w:t>
      </w:r>
      <w:r w:rsidR="007E05B4" w:rsidRPr="007E05B4">
        <w:rPr>
          <w:rFonts w:hint="eastAsia"/>
        </w:rPr>
        <w:t>低量级：</w:t>
      </w:r>
      <w:r w:rsidR="007E05B4" w:rsidRPr="007E05B4">
        <w:rPr>
          <w:rFonts w:hint="eastAsia"/>
        </w:rPr>
        <w:t>40min</w:t>
      </w:r>
      <w:r w:rsidR="007E05B4" w:rsidRPr="007E05B4">
        <w:rPr>
          <w:rFonts w:hint="eastAsia"/>
        </w:rPr>
        <w:t>；中量级：</w:t>
      </w:r>
      <w:r w:rsidR="007E05B4" w:rsidRPr="007E05B4">
        <w:rPr>
          <w:rFonts w:hint="eastAsia"/>
        </w:rPr>
        <w:t>15min</w:t>
      </w:r>
      <w:r w:rsidR="007E05B4" w:rsidRPr="007E05B4">
        <w:rPr>
          <w:rFonts w:hint="eastAsia"/>
        </w:rPr>
        <w:t>；高量级：</w:t>
      </w:r>
      <w:r w:rsidR="007E05B4" w:rsidRPr="007E05B4">
        <w:rPr>
          <w:rFonts w:hint="eastAsia"/>
        </w:rPr>
        <w:t>5min</w:t>
      </w:r>
      <w:r w:rsidR="007E05B4" w:rsidRPr="007E05B4">
        <w:rPr>
          <w:rFonts w:hint="eastAsia"/>
        </w:rPr>
        <w:t>，总计振动</w:t>
      </w:r>
      <w:r w:rsidR="007E05B4" w:rsidRPr="007E05B4">
        <w:rPr>
          <w:rFonts w:hint="eastAsia"/>
        </w:rPr>
        <w:t>60min</w:t>
      </w:r>
      <w:r w:rsidR="007E05B4">
        <w:rPr>
          <w:rFonts w:hint="eastAsia"/>
        </w:rPr>
        <w:t>。</w:t>
      </w:r>
      <w:r>
        <w:rPr>
          <w:rFonts w:hint="eastAsia"/>
        </w:rPr>
        <w:t>振动方式参考了</w:t>
      </w:r>
      <w:r w:rsidR="007E05B4">
        <w:rPr>
          <w:rFonts w:hint="eastAsia"/>
        </w:rPr>
        <w:t>ISTA 3A-18</w:t>
      </w:r>
      <w:r w:rsidR="00A52FA0">
        <w:rPr>
          <w:rFonts w:hint="eastAsia"/>
        </w:rPr>
        <w:t>中关于小型件的试验方法，</w:t>
      </w:r>
      <w:r w:rsidR="00A52FA0" w:rsidRPr="00A52FA0">
        <w:rPr>
          <w:rFonts w:hint="eastAsia"/>
        </w:rPr>
        <w:t>将装有</w:t>
      </w:r>
      <w:r w:rsidR="00A52FA0" w:rsidRPr="00A52FA0">
        <w:rPr>
          <w:rFonts w:hint="eastAsia"/>
        </w:rPr>
        <w:t>36kg</w:t>
      </w:r>
      <w:r w:rsidR="00A52FA0" w:rsidRPr="00A52FA0">
        <w:rPr>
          <w:rFonts w:hint="eastAsia"/>
        </w:rPr>
        <w:t>沙子的集包袋</w:t>
      </w:r>
      <w:r w:rsidR="00A52FA0" w:rsidRPr="00A52FA0">
        <w:rPr>
          <w:rFonts w:hint="eastAsia"/>
        </w:rPr>
        <w:t>1</w:t>
      </w:r>
      <w:r w:rsidR="00A52FA0" w:rsidRPr="00A52FA0">
        <w:rPr>
          <w:rFonts w:hint="eastAsia"/>
        </w:rPr>
        <w:t>放置在集包袋</w:t>
      </w:r>
      <w:r w:rsidR="00A52FA0" w:rsidRPr="00A52FA0">
        <w:rPr>
          <w:rFonts w:hint="eastAsia"/>
        </w:rPr>
        <w:t>2</w:t>
      </w:r>
      <w:r w:rsidR="00A52FA0" w:rsidRPr="00A52FA0">
        <w:rPr>
          <w:rFonts w:hint="eastAsia"/>
        </w:rPr>
        <w:t>上</w:t>
      </w:r>
      <w:r w:rsidR="00A52FA0">
        <w:rPr>
          <w:rFonts w:hint="eastAsia"/>
        </w:rPr>
        <w:t>，进</w:t>
      </w:r>
      <w:r w:rsidR="00A52FA0">
        <w:rPr>
          <w:rFonts w:hint="eastAsia"/>
        </w:rPr>
        <w:lastRenderedPageBreak/>
        <w:t>行堆码振动。</w:t>
      </w:r>
    </w:p>
    <w:p w:rsidR="00EC3FAA" w:rsidRDefault="00EC3FAA" w:rsidP="00B57326">
      <w:pPr>
        <w:pStyle w:val="a3"/>
        <w:numPr>
          <w:ilvl w:val="1"/>
          <w:numId w:val="20"/>
        </w:numPr>
        <w:spacing w:line="360" w:lineRule="auto"/>
        <w:ind w:firstLineChars="0"/>
      </w:pPr>
      <w:r>
        <w:rPr>
          <w:rFonts w:hint="eastAsia"/>
        </w:rPr>
        <w:t>低气压振动试验</w:t>
      </w:r>
    </w:p>
    <w:p w:rsidR="00EC3FAA" w:rsidRDefault="00A52FA0" w:rsidP="00B57326">
      <w:pPr>
        <w:spacing w:line="360" w:lineRule="auto"/>
        <w:ind w:firstLine="480"/>
      </w:pPr>
      <w:r>
        <w:rPr>
          <w:rFonts w:hint="eastAsia"/>
        </w:rPr>
        <w:t>低气压振动试验完全参考了</w:t>
      </w:r>
      <w:r>
        <w:rPr>
          <w:rFonts w:hint="eastAsia"/>
        </w:rPr>
        <w:t>ISTA 3A-18</w:t>
      </w:r>
      <w:r w:rsidR="002A3A83">
        <w:rPr>
          <w:rFonts w:hint="eastAsia"/>
        </w:rPr>
        <w:t>中</w:t>
      </w:r>
      <w:r>
        <w:rPr>
          <w:rFonts w:hint="eastAsia"/>
        </w:rPr>
        <w:t>关于</w:t>
      </w:r>
      <w:r w:rsidR="002A3A83">
        <w:rPr>
          <w:rFonts w:hint="eastAsia"/>
        </w:rPr>
        <w:t>低气压</w:t>
      </w:r>
      <w:r>
        <w:rPr>
          <w:rFonts w:hint="eastAsia"/>
        </w:rPr>
        <w:t>振动</w:t>
      </w:r>
      <w:r w:rsidR="002A3A83">
        <w:rPr>
          <w:rFonts w:hint="eastAsia"/>
        </w:rPr>
        <w:t>试验的</w:t>
      </w:r>
      <w:r>
        <w:rPr>
          <w:rFonts w:hint="eastAsia"/>
        </w:rPr>
        <w:t>规定</w:t>
      </w:r>
      <w:r w:rsidR="00D8337A">
        <w:rPr>
          <w:rFonts w:hint="eastAsia"/>
        </w:rPr>
        <w:t>。</w:t>
      </w:r>
      <w:r>
        <w:rPr>
          <w:rFonts w:hint="eastAsia"/>
        </w:rPr>
        <w:t>气压值为</w:t>
      </w:r>
      <w:r>
        <w:rPr>
          <w:rFonts w:hint="eastAsia"/>
        </w:rPr>
        <w:t>60</w:t>
      </w:r>
      <w:r w:rsidRPr="00A52FA0">
        <w:t>kPa</w:t>
      </w:r>
      <w:r>
        <w:rPr>
          <w:rFonts w:hint="eastAsia"/>
        </w:rPr>
        <w:t>，对应海拔高度为</w:t>
      </w:r>
      <w:r>
        <w:rPr>
          <w:rFonts w:hint="eastAsia"/>
        </w:rPr>
        <w:t>4200mm</w:t>
      </w:r>
      <w:r>
        <w:rPr>
          <w:rFonts w:hint="eastAsia"/>
        </w:rPr>
        <w:t>。</w:t>
      </w:r>
      <w:r w:rsidRPr="00A52FA0">
        <w:rPr>
          <w:rFonts w:hint="eastAsia"/>
        </w:rPr>
        <w:t>空运随机振动频谱</w:t>
      </w:r>
      <w:r>
        <w:rPr>
          <w:rFonts w:hint="eastAsia"/>
        </w:rPr>
        <w:t>的</w:t>
      </w:r>
      <w:r>
        <w:rPr>
          <w:rFonts w:hint="eastAsia"/>
        </w:rPr>
        <w:t>G</w:t>
      </w:r>
      <w:r w:rsidRPr="00A52FA0">
        <w:rPr>
          <w:rFonts w:hint="eastAsia"/>
          <w:vertAlign w:val="subscript"/>
        </w:rPr>
        <w:t>rms</w:t>
      </w:r>
      <w:r>
        <w:rPr>
          <w:rFonts w:hint="eastAsia"/>
        </w:rPr>
        <w:t>为</w:t>
      </w:r>
      <w:r>
        <w:rPr>
          <w:rFonts w:hint="eastAsia"/>
        </w:rPr>
        <w:t>1.05g</w:t>
      </w:r>
      <w:r>
        <w:rPr>
          <w:rFonts w:hint="eastAsia"/>
        </w:rPr>
        <w:t>。振动时间为</w:t>
      </w:r>
      <w:r>
        <w:rPr>
          <w:rFonts w:hint="eastAsia"/>
        </w:rPr>
        <w:t>60min</w:t>
      </w:r>
      <w:r>
        <w:rPr>
          <w:rFonts w:hint="eastAsia"/>
        </w:rPr>
        <w:t>。</w:t>
      </w:r>
    </w:p>
    <w:p w:rsidR="00EC3FAA" w:rsidRDefault="00A52FA0" w:rsidP="00B57326">
      <w:pPr>
        <w:pStyle w:val="a3"/>
        <w:numPr>
          <w:ilvl w:val="1"/>
          <w:numId w:val="20"/>
        </w:numPr>
        <w:spacing w:line="360" w:lineRule="auto"/>
        <w:ind w:firstLineChars="0"/>
      </w:pPr>
      <w:r>
        <w:rPr>
          <w:rFonts w:hint="eastAsia"/>
        </w:rPr>
        <w:t>自由跌落</w:t>
      </w:r>
      <w:r w:rsidR="00EC3FAA">
        <w:rPr>
          <w:rFonts w:hint="eastAsia"/>
        </w:rPr>
        <w:t>试验</w:t>
      </w:r>
      <w:r>
        <w:rPr>
          <w:rFonts w:hint="eastAsia"/>
        </w:rPr>
        <w:t>（第二次）</w:t>
      </w:r>
    </w:p>
    <w:p w:rsidR="00EC3FAA" w:rsidRDefault="00CB6521" w:rsidP="00B57326">
      <w:pPr>
        <w:spacing w:line="360" w:lineRule="auto"/>
        <w:ind w:firstLine="480"/>
      </w:pPr>
      <w:r>
        <w:rPr>
          <w:rFonts w:hint="eastAsia"/>
        </w:rPr>
        <w:t>跌落高度和跌落部位参考了</w:t>
      </w:r>
      <w:r w:rsidRPr="00AB0288">
        <w:t>ISTA 3A-18</w:t>
      </w:r>
      <w:r>
        <w:rPr>
          <w:rFonts w:hint="eastAsia"/>
        </w:rPr>
        <w:t>、</w:t>
      </w:r>
      <w:r w:rsidRPr="00AB0288">
        <w:t>ASTM D7386-16</w:t>
      </w:r>
      <w:r>
        <w:rPr>
          <w:rFonts w:hint="eastAsia"/>
        </w:rPr>
        <w:t>中的相关要求。具体参数见表</w:t>
      </w:r>
      <w:r>
        <w:rPr>
          <w:rFonts w:hint="eastAsia"/>
        </w:rPr>
        <w:t>2</w:t>
      </w:r>
    </w:p>
    <w:p w:rsidR="00CB6521" w:rsidRPr="002C377F" w:rsidRDefault="00CB6521" w:rsidP="00CB6521">
      <w:pPr>
        <w:ind w:firstLine="420"/>
        <w:jc w:val="center"/>
        <w:rPr>
          <w:rFonts w:ascii="黑体" w:eastAsia="黑体" w:hAnsi="黑体"/>
          <w:sz w:val="21"/>
          <w:szCs w:val="21"/>
        </w:rPr>
      </w:pPr>
      <w:r w:rsidRPr="002C377F">
        <w:rPr>
          <w:rFonts w:ascii="黑体" w:eastAsia="黑体" w:hAnsi="黑体" w:hint="eastAsia"/>
          <w:sz w:val="21"/>
          <w:szCs w:val="21"/>
        </w:rPr>
        <w:t>表2 跌落高度</w:t>
      </w:r>
    </w:p>
    <w:tbl>
      <w:tblPr>
        <w:tblStyle w:val="a6"/>
        <w:tblW w:w="8255" w:type="dxa"/>
        <w:jc w:val="center"/>
        <w:tblLook w:val="04A0" w:firstRow="1" w:lastRow="0" w:firstColumn="1" w:lastColumn="0" w:noHBand="0" w:noVBand="1"/>
      </w:tblPr>
      <w:tblGrid>
        <w:gridCol w:w="2636"/>
        <w:gridCol w:w="1896"/>
        <w:gridCol w:w="3723"/>
      </w:tblGrid>
      <w:tr w:rsidR="00CB6521" w:rsidTr="00E20CB1">
        <w:trPr>
          <w:jc w:val="center"/>
        </w:trPr>
        <w:tc>
          <w:tcPr>
            <w:tcW w:w="2636" w:type="dxa"/>
            <w:vAlign w:val="center"/>
          </w:tcPr>
          <w:p w:rsidR="00CB6521" w:rsidRPr="00835E32" w:rsidRDefault="00CB6521" w:rsidP="00445DE5">
            <w:pPr>
              <w:ind w:firstLineChars="0" w:firstLine="0"/>
              <w:jc w:val="center"/>
              <w:rPr>
                <w:rFonts w:ascii="宋体" w:hAnsi="宋体"/>
                <w:sz w:val="21"/>
                <w:szCs w:val="21"/>
              </w:rPr>
            </w:pPr>
            <w:r w:rsidRPr="00835E32">
              <w:rPr>
                <w:rFonts w:ascii="宋体" w:hAnsi="宋体" w:hint="eastAsia"/>
                <w:sz w:val="21"/>
                <w:szCs w:val="21"/>
              </w:rPr>
              <w:t>标准</w:t>
            </w:r>
          </w:p>
        </w:tc>
        <w:tc>
          <w:tcPr>
            <w:tcW w:w="1896" w:type="dxa"/>
            <w:vAlign w:val="center"/>
          </w:tcPr>
          <w:p w:rsidR="00CB6521" w:rsidRPr="00835E32" w:rsidRDefault="00CB6521" w:rsidP="00445DE5">
            <w:pPr>
              <w:ind w:firstLineChars="0" w:firstLine="0"/>
              <w:jc w:val="center"/>
              <w:rPr>
                <w:rFonts w:ascii="宋体" w:hAnsi="宋体"/>
                <w:sz w:val="21"/>
                <w:szCs w:val="21"/>
              </w:rPr>
            </w:pPr>
            <w:r w:rsidRPr="00835E32">
              <w:rPr>
                <w:rFonts w:ascii="宋体" w:hAnsi="宋体" w:hint="eastAsia"/>
                <w:sz w:val="21"/>
                <w:szCs w:val="21"/>
              </w:rPr>
              <w:t>包装</w:t>
            </w:r>
            <w:proofErr w:type="gramStart"/>
            <w:r w:rsidRPr="00835E32">
              <w:rPr>
                <w:rFonts w:ascii="宋体" w:hAnsi="宋体" w:hint="eastAsia"/>
                <w:sz w:val="21"/>
                <w:szCs w:val="21"/>
              </w:rPr>
              <w:t>件质量</w:t>
            </w:r>
            <w:proofErr w:type="gramEnd"/>
          </w:p>
        </w:tc>
        <w:tc>
          <w:tcPr>
            <w:tcW w:w="3723" w:type="dxa"/>
            <w:vAlign w:val="center"/>
          </w:tcPr>
          <w:p w:rsidR="00CB6521" w:rsidRPr="00835E32" w:rsidRDefault="00CB6521" w:rsidP="00445DE5">
            <w:pPr>
              <w:ind w:firstLineChars="0" w:firstLine="0"/>
              <w:jc w:val="center"/>
              <w:rPr>
                <w:rFonts w:ascii="宋体" w:hAnsi="宋体"/>
                <w:sz w:val="21"/>
                <w:szCs w:val="21"/>
              </w:rPr>
            </w:pPr>
            <w:r w:rsidRPr="00835E32">
              <w:rPr>
                <w:rFonts w:ascii="宋体" w:hAnsi="宋体" w:hint="eastAsia"/>
                <w:sz w:val="21"/>
                <w:szCs w:val="21"/>
              </w:rPr>
              <w:t>跌落高度</w:t>
            </w:r>
          </w:p>
        </w:tc>
      </w:tr>
      <w:tr w:rsidR="00CB6521" w:rsidTr="00E20CB1">
        <w:trPr>
          <w:jc w:val="center"/>
        </w:trPr>
        <w:tc>
          <w:tcPr>
            <w:tcW w:w="2636" w:type="dxa"/>
            <w:vAlign w:val="center"/>
          </w:tcPr>
          <w:p w:rsidR="00CB6521" w:rsidRPr="00835E32" w:rsidRDefault="00CB6521" w:rsidP="00445DE5">
            <w:pPr>
              <w:ind w:firstLineChars="0" w:firstLine="0"/>
              <w:jc w:val="center"/>
              <w:rPr>
                <w:rFonts w:ascii="宋体" w:hAnsi="宋体"/>
                <w:sz w:val="21"/>
                <w:szCs w:val="21"/>
              </w:rPr>
            </w:pPr>
            <w:r w:rsidRPr="00835E32">
              <w:rPr>
                <w:rFonts w:ascii="宋体" w:hAnsi="宋体"/>
                <w:sz w:val="21"/>
                <w:szCs w:val="21"/>
              </w:rPr>
              <w:t>ISTA 3A-18</w:t>
            </w:r>
          </w:p>
        </w:tc>
        <w:tc>
          <w:tcPr>
            <w:tcW w:w="1896" w:type="dxa"/>
            <w:vAlign w:val="center"/>
          </w:tcPr>
          <w:p w:rsidR="00CB6521" w:rsidRPr="00835E32" w:rsidRDefault="00CB6521" w:rsidP="00445DE5">
            <w:pPr>
              <w:ind w:firstLineChars="0" w:firstLine="0"/>
              <w:jc w:val="center"/>
              <w:rPr>
                <w:rFonts w:ascii="宋体" w:hAnsi="宋体"/>
                <w:sz w:val="21"/>
                <w:szCs w:val="21"/>
              </w:rPr>
            </w:pPr>
            <w:r w:rsidRPr="00835E32">
              <w:rPr>
                <w:rFonts w:ascii="宋体" w:hAnsi="宋体" w:hint="eastAsia"/>
                <w:sz w:val="21"/>
                <w:szCs w:val="21"/>
              </w:rPr>
              <w:t>小型件＜4.5kg</w:t>
            </w:r>
          </w:p>
        </w:tc>
        <w:tc>
          <w:tcPr>
            <w:tcW w:w="3723" w:type="dxa"/>
            <w:vAlign w:val="center"/>
          </w:tcPr>
          <w:p w:rsidR="00CB6521" w:rsidRPr="00835E32" w:rsidRDefault="00CB6521" w:rsidP="00445DE5">
            <w:pPr>
              <w:ind w:firstLineChars="0" w:firstLine="0"/>
              <w:jc w:val="center"/>
              <w:rPr>
                <w:rFonts w:ascii="宋体" w:hAnsi="宋体"/>
                <w:sz w:val="21"/>
                <w:szCs w:val="21"/>
              </w:rPr>
            </w:pPr>
            <w:r w:rsidRPr="00835E32">
              <w:rPr>
                <w:rFonts w:ascii="宋体" w:hAnsi="宋体" w:hint="eastAsia"/>
                <w:sz w:val="21"/>
                <w:szCs w:val="21"/>
              </w:rPr>
              <w:t>610mm</w:t>
            </w:r>
          </w:p>
        </w:tc>
      </w:tr>
      <w:tr w:rsidR="00CB6521" w:rsidTr="00E20CB1">
        <w:trPr>
          <w:jc w:val="center"/>
        </w:trPr>
        <w:tc>
          <w:tcPr>
            <w:tcW w:w="2636" w:type="dxa"/>
            <w:vAlign w:val="center"/>
          </w:tcPr>
          <w:p w:rsidR="00CB6521" w:rsidRPr="00835E32" w:rsidRDefault="00CB6521" w:rsidP="00445DE5">
            <w:pPr>
              <w:ind w:firstLineChars="0" w:firstLine="0"/>
              <w:jc w:val="center"/>
              <w:rPr>
                <w:rFonts w:ascii="宋体" w:hAnsi="宋体"/>
                <w:sz w:val="21"/>
                <w:szCs w:val="21"/>
              </w:rPr>
            </w:pPr>
            <w:r w:rsidRPr="00835E32">
              <w:rPr>
                <w:rFonts w:ascii="宋体" w:hAnsi="宋体" w:hint="eastAsia"/>
                <w:sz w:val="21"/>
                <w:szCs w:val="21"/>
              </w:rPr>
              <w:t>ASTM D7386-16</w:t>
            </w:r>
          </w:p>
        </w:tc>
        <w:tc>
          <w:tcPr>
            <w:tcW w:w="1896" w:type="dxa"/>
            <w:vAlign w:val="center"/>
          </w:tcPr>
          <w:p w:rsidR="00CB6521" w:rsidRPr="00835E32" w:rsidRDefault="00CB6521" w:rsidP="00445DE5">
            <w:pPr>
              <w:ind w:firstLineChars="0" w:firstLine="0"/>
              <w:jc w:val="center"/>
              <w:rPr>
                <w:rFonts w:ascii="宋体" w:hAnsi="宋体"/>
                <w:sz w:val="21"/>
                <w:szCs w:val="21"/>
              </w:rPr>
            </w:pPr>
            <w:r w:rsidRPr="00835E32">
              <w:rPr>
                <w:rFonts w:ascii="宋体" w:hAnsi="宋体" w:hint="eastAsia"/>
                <w:sz w:val="21"/>
                <w:szCs w:val="21"/>
              </w:rPr>
              <w:t>小型件＜4.5kg</w:t>
            </w:r>
          </w:p>
        </w:tc>
        <w:tc>
          <w:tcPr>
            <w:tcW w:w="3723" w:type="dxa"/>
            <w:vAlign w:val="center"/>
          </w:tcPr>
          <w:p w:rsidR="00CB6521" w:rsidRPr="00835E32" w:rsidRDefault="00CB6521" w:rsidP="00445DE5">
            <w:pPr>
              <w:ind w:firstLineChars="0" w:firstLine="0"/>
              <w:jc w:val="center"/>
              <w:rPr>
                <w:rFonts w:ascii="宋体" w:hAnsi="宋体"/>
                <w:sz w:val="21"/>
                <w:szCs w:val="21"/>
              </w:rPr>
            </w:pPr>
            <w:r w:rsidRPr="00835E32">
              <w:rPr>
                <w:rFonts w:ascii="宋体" w:hAnsi="宋体" w:hint="eastAsia"/>
                <w:sz w:val="21"/>
                <w:szCs w:val="21"/>
              </w:rPr>
              <w:t>最大跌落高度813mm</w:t>
            </w:r>
          </w:p>
        </w:tc>
      </w:tr>
    </w:tbl>
    <w:p w:rsidR="00CB6521" w:rsidRDefault="00CB6521" w:rsidP="00CB6521">
      <w:pPr>
        <w:ind w:firstLine="480"/>
        <w:jc w:val="center"/>
      </w:pPr>
    </w:p>
    <w:p w:rsidR="00F3475E" w:rsidRDefault="00F3475E" w:rsidP="00B57326">
      <w:pPr>
        <w:spacing w:line="360" w:lineRule="auto"/>
        <w:ind w:firstLine="480"/>
      </w:pPr>
      <w:r>
        <w:rPr>
          <w:rFonts w:hint="eastAsia"/>
        </w:rPr>
        <w:t>综上，跌落高度参考了</w:t>
      </w:r>
      <w:r w:rsidRPr="00F3475E">
        <w:t>ASTM D7386-16</w:t>
      </w:r>
      <w:r>
        <w:rPr>
          <w:rFonts w:hint="eastAsia"/>
        </w:rPr>
        <w:t>中规定的最大值，</w:t>
      </w:r>
      <w:r w:rsidR="00080AE9">
        <w:rPr>
          <w:rFonts w:hint="eastAsia"/>
        </w:rPr>
        <w:t>故</w:t>
      </w:r>
      <w:r>
        <w:rPr>
          <w:rFonts w:hint="eastAsia"/>
        </w:rPr>
        <w:t>跌落高度</w:t>
      </w:r>
      <w:r w:rsidR="00B74AC2">
        <w:rPr>
          <w:rFonts w:hint="eastAsia"/>
        </w:rPr>
        <w:t>选择</w:t>
      </w:r>
      <w:r>
        <w:rPr>
          <w:rFonts w:hint="eastAsia"/>
        </w:rPr>
        <w:t>了</w:t>
      </w:r>
      <w:r w:rsidR="00080AE9">
        <w:rPr>
          <w:rFonts w:hint="eastAsia"/>
        </w:rPr>
        <w:t>8</w:t>
      </w:r>
      <w:r>
        <w:rPr>
          <w:rFonts w:hint="eastAsia"/>
        </w:rPr>
        <w:t>10mm</w:t>
      </w:r>
      <w:r>
        <w:rPr>
          <w:rFonts w:hint="eastAsia"/>
        </w:rPr>
        <w:t>，跌落顺序</w:t>
      </w:r>
      <w:r w:rsidR="00884C73">
        <w:rPr>
          <w:rFonts w:hint="eastAsia"/>
        </w:rPr>
        <w:t>和跌落次数参考</w:t>
      </w:r>
      <w:r>
        <w:rPr>
          <w:rFonts w:hint="eastAsia"/>
        </w:rPr>
        <w:t>了</w:t>
      </w:r>
      <w:r w:rsidRPr="00F3475E">
        <w:t>ASTM D7386-16</w:t>
      </w:r>
      <w:r>
        <w:rPr>
          <w:rFonts w:hint="eastAsia"/>
        </w:rPr>
        <w:t>中的规定。</w:t>
      </w:r>
    </w:p>
    <w:p w:rsidR="00080AE9" w:rsidRDefault="00080AE9" w:rsidP="00B57326">
      <w:pPr>
        <w:pStyle w:val="a3"/>
        <w:numPr>
          <w:ilvl w:val="1"/>
          <w:numId w:val="20"/>
        </w:numPr>
        <w:spacing w:line="360" w:lineRule="auto"/>
        <w:ind w:firstLineChars="0"/>
      </w:pPr>
      <w:r>
        <w:rPr>
          <w:rFonts w:hint="eastAsia"/>
        </w:rPr>
        <w:t>随机振动试验（第二次）</w:t>
      </w:r>
    </w:p>
    <w:p w:rsidR="00F3475E" w:rsidRDefault="00B74AC2" w:rsidP="00B57326">
      <w:pPr>
        <w:spacing w:line="360" w:lineRule="auto"/>
        <w:ind w:firstLine="480"/>
        <w:jc w:val="left"/>
      </w:pPr>
      <w:r>
        <w:rPr>
          <w:rFonts w:hint="eastAsia"/>
        </w:rPr>
        <w:t>随机振动试验（第二次）完全参考了</w:t>
      </w:r>
      <w:r>
        <w:rPr>
          <w:rFonts w:hint="eastAsia"/>
        </w:rPr>
        <w:t>ISTA 3A-18</w:t>
      </w:r>
      <w:r>
        <w:rPr>
          <w:rFonts w:hint="eastAsia"/>
        </w:rPr>
        <w:t>中的相关规定，样品顶部不加载荷，振动图谱的</w:t>
      </w:r>
      <w:r>
        <w:rPr>
          <w:rFonts w:hint="eastAsia"/>
        </w:rPr>
        <w:t>G</w:t>
      </w:r>
      <w:r w:rsidRPr="00A52FA0">
        <w:rPr>
          <w:rFonts w:hint="eastAsia"/>
          <w:vertAlign w:val="subscript"/>
        </w:rPr>
        <w:t>rms</w:t>
      </w:r>
      <w:r>
        <w:rPr>
          <w:rFonts w:hint="eastAsia"/>
        </w:rPr>
        <w:t>为</w:t>
      </w:r>
      <w:r>
        <w:rPr>
          <w:rFonts w:hint="eastAsia"/>
        </w:rPr>
        <w:t>0.46g</w:t>
      </w:r>
      <w:r>
        <w:rPr>
          <w:rFonts w:hint="eastAsia"/>
        </w:rPr>
        <w:t>，振动时间为</w:t>
      </w:r>
      <w:r>
        <w:rPr>
          <w:rFonts w:hint="eastAsia"/>
        </w:rPr>
        <w:t>30min</w:t>
      </w:r>
      <w:r>
        <w:rPr>
          <w:rFonts w:hint="eastAsia"/>
        </w:rPr>
        <w:t>。</w:t>
      </w:r>
    </w:p>
    <w:p w:rsidR="00B74AC2" w:rsidRDefault="00B74AC2" w:rsidP="00B57326">
      <w:pPr>
        <w:pStyle w:val="a3"/>
        <w:numPr>
          <w:ilvl w:val="1"/>
          <w:numId w:val="20"/>
        </w:numPr>
        <w:spacing w:line="360" w:lineRule="auto"/>
        <w:ind w:firstLineChars="0"/>
      </w:pPr>
      <w:r>
        <w:rPr>
          <w:rFonts w:hint="eastAsia"/>
        </w:rPr>
        <w:t>自由跌落试验（第三次）</w:t>
      </w:r>
    </w:p>
    <w:p w:rsidR="00B74AC2" w:rsidRPr="00B74AC2" w:rsidRDefault="00B74AC2" w:rsidP="00B57326">
      <w:pPr>
        <w:spacing w:line="360" w:lineRule="auto"/>
        <w:ind w:firstLine="480"/>
        <w:jc w:val="left"/>
      </w:pPr>
      <w:r>
        <w:rPr>
          <w:rFonts w:hint="eastAsia"/>
        </w:rPr>
        <w:t>自由跌落试验（第三次）的跌落高度与自由跌落试验（第一次）的跌落高度相同。跌落顺序参考</w:t>
      </w:r>
      <w:r w:rsidRPr="00B74AC2">
        <w:t>ASTM D7386-16</w:t>
      </w:r>
      <w:r>
        <w:rPr>
          <w:rFonts w:hint="eastAsia"/>
        </w:rPr>
        <w:t>中的相关规定。</w:t>
      </w:r>
    </w:p>
    <w:p w:rsidR="00B74AC2" w:rsidRPr="00080AE9" w:rsidRDefault="00B74AC2" w:rsidP="00080AE9">
      <w:pPr>
        <w:ind w:firstLine="480"/>
        <w:jc w:val="left"/>
      </w:pPr>
    </w:p>
    <w:p w:rsidR="00500664" w:rsidRPr="00A516AD" w:rsidRDefault="00AE78B4" w:rsidP="00A516AD">
      <w:pPr>
        <w:pStyle w:val="a3"/>
        <w:numPr>
          <w:ilvl w:val="0"/>
          <w:numId w:val="32"/>
        </w:numPr>
        <w:ind w:firstLineChars="0"/>
        <w:rPr>
          <w:rFonts w:cs="Times New Roman"/>
          <w:b/>
          <w:sz w:val="28"/>
          <w:szCs w:val="28"/>
        </w:rPr>
      </w:pPr>
      <w:r w:rsidRPr="00A516AD">
        <w:rPr>
          <w:rFonts w:cs="Times New Roman" w:hint="eastAsia"/>
          <w:b/>
          <w:sz w:val="28"/>
          <w:szCs w:val="28"/>
        </w:rPr>
        <w:t>技术经济论证及预期经济效果</w:t>
      </w:r>
    </w:p>
    <w:p w:rsidR="00A90A1B" w:rsidRPr="00E423B8" w:rsidRDefault="00AE78B4" w:rsidP="00242E3A">
      <w:pPr>
        <w:ind w:firstLine="480"/>
      </w:pPr>
      <w:r w:rsidRPr="00AE78B4">
        <w:rPr>
          <w:rFonts w:hint="eastAsia"/>
        </w:rPr>
        <w:t>本标准的制定，将有利于</w:t>
      </w:r>
      <w:r>
        <w:rPr>
          <w:rFonts w:hint="eastAsia"/>
        </w:rPr>
        <w:t>快</w:t>
      </w:r>
      <w:bookmarkStart w:id="0" w:name="_GoBack"/>
      <w:bookmarkEnd w:id="0"/>
      <w:r>
        <w:rPr>
          <w:rFonts w:hint="eastAsia"/>
        </w:rPr>
        <w:t>递小型运输包装件的物流</w:t>
      </w:r>
      <w:r w:rsidRPr="00AE78B4">
        <w:rPr>
          <w:rFonts w:hint="eastAsia"/>
        </w:rPr>
        <w:t>，提高客户满意度，降低包装成本，促进</w:t>
      </w:r>
      <w:r>
        <w:rPr>
          <w:rFonts w:hint="eastAsia"/>
        </w:rPr>
        <w:t>小型运输包装件的物流</w:t>
      </w:r>
      <w:r w:rsidRPr="00AE78B4">
        <w:rPr>
          <w:rFonts w:hint="eastAsia"/>
        </w:rPr>
        <w:t>的发展。</w:t>
      </w:r>
    </w:p>
    <w:p w:rsidR="00A90A1B" w:rsidRPr="00A516AD" w:rsidRDefault="00AE78B4" w:rsidP="00A516AD">
      <w:pPr>
        <w:pStyle w:val="a3"/>
        <w:numPr>
          <w:ilvl w:val="0"/>
          <w:numId w:val="32"/>
        </w:numPr>
        <w:ind w:firstLineChars="0"/>
        <w:rPr>
          <w:rFonts w:cs="Times New Roman"/>
          <w:b/>
          <w:sz w:val="28"/>
          <w:szCs w:val="28"/>
        </w:rPr>
      </w:pPr>
      <w:r w:rsidRPr="00A516AD">
        <w:rPr>
          <w:rFonts w:cs="Times New Roman" w:hint="eastAsia"/>
          <w:b/>
          <w:sz w:val="28"/>
          <w:szCs w:val="28"/>
        </w:rPr>
        <w:t>采用国际标准和国外先进标准情况</w:t>
      </w:r>
    </w:p>
    <w:p w:rsidR="00A90A1B" w:rsidRPr="00E423B8" w:rsidRDefault="00AE78B4" w:rsidP="00242E3A">
      <w:pPr>
        <w:ind w:firstLine="480"/>
      </w:pPr>
      <w:r w:rsidRPr="00AE78B4">
        <w:rPr>
          <w:rFonts w:hint="eastAsia"/>
        </w:rPr>
        <w:t>本标准参考了国际标准</w:t>
      </w:r>
      <w:r w:rsidR="005255F8">
        <w:rPr>
          <w:rFonts w:hint="eastAsia"/>
        </w:rPr>
        <w:t>ASTM D7386</w:t>
      </w:r>
      <w:r w:rsidR="005255F8" w:rsidRPr="00AE78B4">
        <w:rPr>
          <w:rFonts w:hint="eastAsia"/>
        </w:rPr>
        <w:t xml:space="preserve"> </w:t>
      </w:r>
      <w:r w:rsidRPr="00AE78B4">
        <w:rPr>
          <w:rFonts w:hint="eastAsia"/>
        </w:rPr>
        <w:t>-201</w:t>
      </w:r>
      <w:r w:rsidR="005255F8">
        <w:rPr>
          <w:rFonts w:hint="eastAsia"/>
        </w:rPr>
        <w:t>6</w:t>
      </w:r>
      <w:r w:rsidRPr="00AE78B4">
        <w:rPr>
          <w:rFonts w:hint="eastAsia"/>
        </w:rPr>
        <w:t>的标准中</w:t>
      </w:r>
      <w:r w:rsidR="005255F8">
        <w:rPr>
          <w:rFonts w:hint="eastAsia"/>
        </w:rPr>
        <w:t>部分试验方法</w:t>
      </w:r>
      <w:r w:rsidRPr="00AE78B4">
        <w:rPr>
          <w:rFonts w:hint="eastAsia"/>
        </w:rPr>
        <w:t>。本标准比较国际标准，测试参数更符合</w:t>
      </w:r>
      <w:r w:rsidR="005255F8">
        <w:rPr>
          <w:rFonts w:hint="eastAsia"/>
        </w:rPr>
        <w:t>国内</w:t>
      </w:r>
      <w:r w:rsidRPr="00AE78B4">
        <w:rPr>
          <w:rFonts w:hint="eastAsia"/>
        </w:rPr>
        <w:t>配送过程中的实际情况。</w:t>
      </w:r>
    </w:p>
    <w:p w:rsidR="00FD189D" w:rsidRPr="00A516AD" w:rsidRDefault="005255F8" w:rsidP="00A516AD">
      <w:pPr>
        <w:pStyle w:val="a3"/>
        <w:numPr>
          <w:ilvl w:val="0"/>
          <w:numId w:val="32"/>
        </w:numPr>
        <w:ind w:firstLineChars="0"/>
        <w:rPr>
          <w:rFonts w:cs="Times New Roman"/>
          <w:b/>
          <w:sz w:val="28"/>
          <w:szCs w:val="28"/>
        </w:rPr>
      </w:pPr>
      <w:r w:rsidRPr="00A516AD">
        <w:rPr>
          <w:rFonts w:cs="Times New Roman" w:hint="eastAsia"/>
          <w:b/>
          <w:sz w:val="28"/>
          <w:szCs w:val="28"/>
        </w:rPr>
        <w:t>与有关的现行法律、法规和强制性国家标准的关系</w:t>
      </w:r>
    </w:p>
    <w:p w:rsidR="00FD189D" w:rsidRPr="00E423B8" w:rsidRDefault="005255F8" w:rsidP="00242E3A">
      <w:pPr>
        <w:ind w:firstLine="480"/>
      </w:pPr>
      <w:r w:rsidRPr="005255F8">
        <w:rPr>
          <w:rFonts w:hint="eastAsia"/>
        </w:rPr>
        <w:t>本标准是依据国家相关的法规和标准，结合</w:t>
      </w:r>
      <w:r>
        <w:rPr>
          <w:rFonts w:hint="eastAsia"/>
        </w:rPr>
        <w:t>小型件</w:t>
      </w:r>
      <w:r w:rsidRPr="005255F8">
        <w:rPr>
          <w:rFonts w:hint="eastAsia"/>
        </w:rPr>
        <w:t>物流配送情况和特点制定出来的，因此与现行法律法规是一致的，与现行法律、法规和强制性国家标准没有任何矛盾。</w:t>
      </w:r>
    </w:p>
    <w:p w:rsidR="004A1152" w:rsidRPr="00A516AD" w:rsidRDefault="005255F8" w:rsidP="00A516AD">
      <w:pPr>
        <w:pStyle w:val="a3"/>
        <w:numPr>
          <w:ilvl w:val="0"/>
          <w:numId w:val="32"/>
        </w:numPr>
        <w:ind w:firstLineChars="0"/>
        <w:rPr>
          <w:rFonts w:cs="Times New Roman"/>
          <w:b/>
          <w:sz w:val="28"/>
          <w:szCs w:val="28"/>
        </w:rPr>
      </w:pPr>
      <w:r w:rsidRPr="00A516AD">
        <w:rPr>
          <w:rFonts w:cs="Times New Roman" w:hint="eastAsia"/>
          <w:b/>
          <w:sz w:val="28"/>
          <w:szCs w:val="28"/>
        </w:rPr>
        <w:t>重大分歧意见的处理经过和依据</w:t>
      </w:r>
    </w:p>
    <w:p w:rsidR="004A1152" w:rsidRPr="00E423B8" w:rsidRDefault="005255F8" w:rsidP="00242E3A">
      <w:pPr>
        <w:ind w:firstLine="480"/>
      </w:pPr>
      <w:r w:rsidRPr="005255F8">
        <w:rPr>
          <w:rFonts w:hint="eastAsia"/>
        </w:rPr>
        <w:lastRenderedPageBreak/>
        <w:t>本征求意见的处理是经多人、多次讨论、协商统一形成的，没有重大分歧出现，同时欢迎相关领导、专家提出宝贵的意见和建议，已完善标准、促进</w:t>
      </w:r>
      <w:r>
        <w:rPr>
          <w:rFonts w:hint="eastAsia"/>
        </w:rPr>
        <w:t>快递小型运输包装</w:t>
      </w:r>
      <w:r w:rsidRPr="005255F8">
        <w:rPr>
          <w:rFonts w:hint="eastAsia"/>
        </w:rPr>
        <w:t>行业的发展。</w:t>
      </w:r>
    </w:p>
    <w:p w:rsidR="00FD189D" w:rsidRPr="00A516AD" w:rsidRDefault="005255F8" w:rsidP="00A516AD">
      <w:pPr>
        <w:pStyle w:val="a3"/>
        <w:numPr>
          <w:ilvl w:val="0"/>
          <w:numId w:val="32"/>
        </w:numPr>
        <w:ind w:firstLineChars="0"/>
        <w:rPr>
          <w:rFonts w:cs="Times New Roman"/>
          <w:b/>
          <w:sz w:val="28"/>
          <w:szCs w:val="28"/>
        </w:rPr>
      </w:pPr>
      <w:r w:rsidRPr="00A516AD">
        <w:rPr>
          <w:rFonts w:cs="Times New Roman" w:hint="eastAsia"/>
          <w:b/>
          <w:sz w:val="28"/>
          <w:szCs w:val="28"/>
        </w:rPr>
        <w:t>标准性质（强制性、推荐性）的建议</w:t>
      </w:r>
    </w:p>
    <w:p w:rsidR="00BE563B" w:rsidRPr="00E423B8" w:rsidRDefault="005255F8" w:rsidP="00242E3A">
      <w:pPr>
        <w:ind w:firstLine="480"/>
      </w:pPr>
      <w:r w:rsidRPr="005255F8">
        <w:rPr>
          <w:rFonts w:hint="eastAsia"/>
        </w:rPr>
        <w:t>本标准主要适用于</w:t>
      </w:r>
      <w:r>
        <w:rPr>
          <w:rFonts w:hint="eastAsia"/>
        </w:rPr>
        <w:t>快递小型运输包装件</w:t>
      </w:r>
      <w:r w:rsidRPr="005255F8">
        <w:rPr>
          <w:rFonts w:hint="eastAsia"/>
        </w:rPr>
        <w:t>的配送过程的模拟，建议作为团体标准发布。</w:t>
      </w:r>
    </w:p>
    <w:p w:rsidR="004A1152" w:rsidRPr="00A516AD" w:rsidRDefault="004A1152" w:rsidP="00A516AD">
      <w:pPr>
        <w:pStyle w:val="a3"/>
        <w:numPr>
          <w:ilvl w:val="0"/>
          <w:numId w:val="32"/>
        </w:numPr>
        <w:ind w:firstLineChars="0"/>
        <w:rPr>
          <w:rFonts w:cs="Times New Roman"/>
          <w:b/>
          <w:sz w:val="28"/>
          <w:szCs w:val="28"/>
        </w:rPr>
      </w:pPr>
      <w:r w:rsidRPr="00A516AD">
        <w:rPr>
          <w:rFonts w:cs="Times New Roman"/>
          <w:b/>
          <w:sz w:val="28"/>
          <w:szCs w:val="28"/>
        </w:rPr>
        <w:t>废止现行有关标准的建议</w:t>
      </w:r>
    </w:p>
    <w:p w:rsidR="004A1152" w:rsidRPr="00E423B8" w:rsidRDefault="005255F8" w:rsidP="00242E3A">
      <w:pPr>
        <w:ind w:firstLine="480"/>
      </w:pPr>
      <w:r w:rsidRPr="005255F8">
        <w:rPr>
          <w:rFonts w:hint="eastAsia"/>
        </w:rPr>
        <w:t>本规程是依据国家相关的法规和标准，结合家电</w:t>
      </w:r>
      <w:proofErr w:type="gramStart"/>
      <w:r w:rsidRPr="005255F8">
        <w:rPr>
          <w:rFonts w:hint="eastAsia"/>
        </w:rPr>
        <w:t>电</w:t>
      </w:r>
      <w:proofErr w:type="gramEnd"/>
      <w:r w:rsidRPr="005255F8">
        <w:rPr>
          <w:rFonts w:hint="eastAsia"/>
        </w:rPr>
        <w:t>商物流配送情况和特点制定，与其他现行标准没有冲突。</w:t>
      </w:r>
    </w:p>
    <w:p w:rsidR="004A1152" w:rsidRPr="00A516AD" w:rsidRDefault="005255F8" w:rsidP="00A516AD">
      <w:pPr>
        <w:pStyle w:val="a3"/>
        <w:numPr>
          <w:ilvl w:val="0"/>
          <w:numId w:val="32"/>
        </w:numPr>
        <w:ind w:firstLineChars="0"/>
        <w:rPr>
          <w:rFonts w:cs="Times New Roman"/>
          <w:b/>
          <w:sz w:val="28"/>
          <w:szCs w:val="28"/>
        </w:rPr>
      </w:pPr>
      <w:r w:rsidRPr="00A516AD">
        <w:rPr>
          <w:rFonts w:cs="Times New Roman" w:hint="eastAsia"/>
          <w:b/>
          <w:sz w:val="28"/>
          <w:szCs w:val="28"/>
        </w:rPr>
        <w:t>其他应予以说明的事项</w:t>
      </w:r>
    </w:p>
    <w:p w:rsidR="0057214A" w:rsidRPr="00E423B8" w:rsidRDefault="0057214A" w:rsidP="0057214A">
      <w:pPr>
        <w:pStyle w:val="a3"/>
        <w:ind w:left="360" w:firstLineChars="0" w:firstLine="0"/>
        <w:rPr>
          <w:rFonts w:cs="Times New Roman"/>
          <w:szCs w:val="24"/>
        </w:rPr>
      </w:pPr>
      <w:r w:rsidRPr="00E423B8">
        <w:rPr>
          <w:rFonts w:cs="Times New Roman"/>
          <w:szCs w:val="24"/>
        </w:rPr>
        <w:t>无。</w:t>
      </w:r>
    </w:p>
    <w:sectPr w:rsidR="0057214A" w:rsidRPr="00E423B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31" w:rsidRDefault="00C32431" w:rsidP="00700D42">
      <w:pPr>
        <w:ind w:firstLine="480"/>
      </w:pPr>
      <w:r>
        <w:separator/>
      </w:r>
    </w:p>
  </w:endnote>
  <w:endnote w:type="continuationSeparator" w:id="0">
    <w:p w:rsidR="00C32431" w:rsidRDefault="00C32431" w:rsidP="00700D4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42" w:rsidRDefault="00700D42" w:rsidP="00700D42">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42" w:rsidRDefault="00700D42" w:rsidP="00700D42">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42" w:rsidRDefault="00700D42" w:rsidP="00700D42">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31" w:rsidRDefault="00C32431" w:rsidP="00700D42">
      <w:pPr>
        <w:ind w:firstLine="480"/>
      </w:pPr>
      <w:r>
        <w:separator/>
      </w:r>
    </w:p>
  </w:footnote>
  <w:footnote w:type="continuationSeparator" w:id="0">
    <w:p w:rsidR="00C32431" w:rsidRDefault="00C32431" w:rsidP="00700D42">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42" w:rsidRDefault="00700D42" w:rsidP="00700D42">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42" w:rsidRDefault="00700D42" w:rsidP="003635D1">
    <w:pPr>
      <w:pStyle w:val="a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42" w:rsidRDefault="00700D42" w:rsidP="00700D42">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C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133ADA"/>
    <w:multiLevelType w:val="hybridMultilevel"/>
    <w:tmpl w:val="1AA47D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CF7400"/>
    <w:multiLevelType w:val="hybridMultilevel"/>
    <w:tmpl w:val="D1787EE6"/>
    <w:lvl w:ilvl="0" w:tplc="8BF2374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D22599"/>
    <w:multiLevelType w:val="hybridMultilevel"/>
    <w:tmpl w:val="29E21F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F96885"/>
    <w:multiLevelType w:val="hybridMultilevel"/>
    <w:tmpl w:val="4530B7D6"/>
    <w:lvl w:ilvl="0" w:tplc="42A2D3E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EA64102">
      <w:start w:val="1"/>
      <w:numFmt w:val="decimal"/>
      <w:lvlText w:val="%3."/>
      <w:lvlJc w:val="left"/>
      <w:pPr>
        <w:ind w:left="1740" w:hanging="420"/>
      </w:pPr>
      <w:rPr>
        <w:b w:val="0"/>
        <w:sz w:val="24"/>
        <w:szCs w:val="24"/>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9E628E7"/>
    <w:multiLevelType w:val="hybridMultilevel"/>
    <w:tmpl w:val="8CAAF1F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D2F24E9"/>
    <w:multiLevelType w:val="hybridMultilevel"/>
    <w:tmpl w:val="874015A0"/>
    <w:lvl w:ilvl="0" w:tplc="8BF2374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EB2FB1"/>
    <w:multiLevelType w:val="hybridMultilevel"/>
    <w:tmpl w:val="CCA2ECE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DE1E98"/>
    <w:multiLevelType w:val="hybridMultilevel"/>
    <w:tmpl w:val="EB8294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98136E"/>
    <w:multiLevelType w:val="hybridMultilevel"/>
    <w:tmpl w:val="1D6AD6DC"/>
    <w:lvl w:ilvl="0" w:tplc="8BF2374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4255CC"/>
    <w:multiLevelType w:val="hybridMultilevel"/>
    <w:tmpl w:val="60C863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6872637"/>
    <w:multiLevelType w:val="multilevel"/>
    <w:tmpl w:val="BCA82FCA"/>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75B605F"/>
    <w:multiLevelType w:val="hybridMultilevel"/>
    <w:tmpl w:val="D59ED0C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722519"/>
    <w:multiLevelType w:val="hybridMultilevel"/>
    <w:tmpl w:val="F3220642"/>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22B2E10"/>
    <w:multiLevelType w:val="hybridMultilevel"/>
    <w:tmpl w:val="94D63F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E23E11"/>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46795CCA"/>
    <w:multiLevelType w:val="hybridMultilevel"/>
    <w:tmpl w:val="129404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A4F0619"/>
    <w:multiLevelType w:val="hybridMultilevel"/>
    <w:tmpl w:val="49F25DD4"/>
    <w:lvl w:ilvl="0" w:tplc="8BF2374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CC85050"/>
    <w:multiLevelType w:val="hybridMultilevel"/>
    <w:tmpl w:val="8A8ED2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E11344E"/>
    <w:multiLevelType w:val="hybridMultilevel"/>
    <w:tmpl w:val="B79A04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161431"/>
    <w:multiLevelType w:val="hybridMultilevel"/>
    <w:tmpl w:val="3C9225AA"/>
    <w:lvl w:ilvl="0" w:tplc="4D6CABD4">
      <w:start w:val="2"/>
      <w:numFmt w:val="japaneseCounting"/>
      <w:lvlText w:val="%1、"/>
      <w:lvlJc w:val="left"/>
      <w:pPr>
        <w:ind w:left="720" w:hanging="720"/>
      </w:pPr>
      <w:rPr>
        <w:rFonts w:hint="default"/>
        <w:b/>
        <w:sz w:val="28"/>
      </w:rPr>
    </w:lvl>
    <w:lvl w:ilvl="1" w:tplc="0409000F">
      <w:start w:val="1"/>
      <w:numFmt w:val="decimal"/>
      <w:lvlText w:val="%2."/>
      <w:lvlJc w:val="left"/>
      <w:pPr>
        <w:ind w:left="1140" w:hanging="720"/>
      </w:pPr>
      <w:rPr>
        <w:rFonts w:hint="default"/>
      </w:rPr>
    </w:lvl>
    <w:lvl w:ilvl="2" w:tplc="AFC0DD9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3896D32"/>
    <w:multiLevelType w:val="hybridMultilevel"/>
    <w:tmpl w:val="ADE6DA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3A64F01"/>
    <w:multiLevelType w:val="hybridMultilevel"/>
    <w:tmpl w:val="3B2A343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A738CD"/>
    <w:multiLevelType w:val="hybridMultilevel"/>
    <w:tmpl w:val="850235E0"/>
    <w:lvl w:ilvl="0" w:tplc="89B672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8684F4A"/>
    <w:multiLevelType w:val="hybridMultilevel"/>
    <w:tmpl w:val="0128C6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5026E2"/>
    <w:multiLevelType w:val="hybridMultilevel"/>
    <w:tmpl w:val="DE8AD2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DE2543"/>
    <w:multiLevelType w:val="multilevel"/>
    <w:tmpl w:val="8FB6D31C"/>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6514775A"/>
    <w:multiLevelType w:val="multilevel"/>
    <w:tmpl w:val="34E0D13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BD523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6CA3053E"/>
    <w:multiLevelType w:val="hybridMultilevel"/>
    <w:tmpl w:val="0256F798"/>
    <w:lvl w:ilvl="0" w:tplc="3D847438">
      <w:start w:val="1"/>
      <w:numFmt w:val="chineseCountingThousand"/>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DCD2927"/>
    <w:multiLevelType w:val="hybridMultilevel"/>
    <w:tmpl w:val="18C49F7A"/>
    <w:lvl w:ilvl="0" w:tplc="04090013">
      <w:start w:val="1"/>
      <w:numFmt w:val="chineseCountingThousand"/>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7681BF1"/>
    <w:multiLevelType w:val="multilevel"/>
    <w:tmpl w:val="621412A6"/>
    <w:lvl w:ilvl="0">
      <w:start w:val="1"/>
      <w:numFmt w:val="chineseCountingThousand"/>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D1854F8"/>
    <w:multiLevelType w:val="hybridMultilevel"/>
    <w:tmpl w:val="6C1CFD16"/>
    <w:lvl w:ilvl="0" w:tplc="A224D2A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2"/>
  </w:num>
  <w:num w:numId="3">
    <w:abstractNumId w:val="27"/>
  </w:num>
  <w:num w:numId="4">
    <w:abstractNumId w:val="17"/>
  </w:num>
  <w:num w:numId="5">
    <w:abstractNumId w:val="23"/>
  </w:num>
  <w:num w:numId="6">
    <w:abstractNumId w:val="29"/>
  </w:num>
  <w:num w:numId="7">
    <w:abstractNumId w:val="30"/>
  </w:num>
  <w:num w:numId="8">
    <w:abstractNumId w:val="5"/>
  </w:num>
  <w:num w:numId="9">
    <w:abstractNumId w:val="6"/>
  </w:num>
  <w:num w:numId="10">
    <w:abstractNumId w:val="10"/>
  </w:num>
  <w:num w:numId="11">
    <w:abstractNumId w:val="13"/>
  </w:num>
  <w:num w:numId="12">
    <w:abstractNumId w:val="7"/>
  </w:num>
  <w:num w:numId="13">
    <w:abstractNumId w:val="28"/>
  </w:num>
  <w:num w:numId="14">
    <w:abstractNumId w:val="26"/>
  </w:num>
  <w:num w:numId="15">
    <w:abstractNumId w:val="8"/>
  </w:num>
  <w:num w:numId="16">
    <w:abstractNumId w:val="2"/>
  </w:num>
  <w:num w:numId="17">
    <w:abstractNumId w:val="9"/>
  </w:num>
  <w:num w:numId="18">
    <w:abstractNumId w:val="12"/>
  </w:num>
  <w:num w:numId="19">
    <w:abstractNumId w:val="22"/>
  </w:num>
  <w:num w:numId="20">
    <w:abstractNumId w:val="11"/>
  </w:num>
  <w:num w:numId="21">
    <w:abstractNumId w:val="15"/>
  </w:num>
  <w:num w:numId="22">
    <w:abstractNumId w:val="16"/>
  </w:num>
  <w:num w:numId="23">
    <w:abstractNumId w:val="14"/>
  </w:num>
  <w:num w:numId="24">
    <w:abstractNumId w:val="21"/>
  </w:num>
  <w:num w:numId="25">
    <w:abstractNumId w:val="19"/>
  </w:num>
  <w:num w:numId="26">
    <w:abstractNumId w:val="1"/>
  </w:num>
  <w:num w:numId="27">
    <w:abstractNumId w:val="18"/>
  </w:num>
  <w:num w:numId="28">
    <w:abstractNumId w:val="0"/>
  </w:num>
  <w:num w:numId="29">
    <w:abstractNumId w:val="24"/>
  </w:num>
  <w:num w:numId="30">
    <w:abstractNumId w:val="25"/>
  </w:num>
  <w:num w:numId="31">
    <w:abstractNumId w:val="3"/>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7B"/>
    <w:rsid w:val="00007B21"/>
    <w:rsid w:val="0001028A"/>
    <w:rsid w:val="00015C93"/>
    <w:rsid w:val="000737CF"/>
    <w:rsid w:val="0007613F"/>
    <w:rsid w:val="00077F0B"/>
    <w:rsid w:val="00080AE9"/>
    <w:rsid w:val="000815D6"/>
    <w:rsid w:val="00095393"/>
    <w:rsid w:val="000A33D0"/>
    <w:rsid w:val="000A7000"/>
    <w:rsid w:val="000B571D"/>
    <w:rsid w:val="000C0398"/>
    <w:rsid w:val="000D15DB"/>
    <w:rsid w:val="000F0A47"/>
    <w:rsid w:val="000F6E64"/>
    <w:rsid w:val="00112F46"/>
    <w:rsid w:val="00125839"/>
    <w:rsid w:val="00156609"/>
    <w:rsid w:val="0016354B"/>
    <w:rsid w:val="00191782"/>
    <w:rsid w:val="00191BF9"/>
    <w:rsid w:val="00192B02"/>
    <w:rsid w:val="00197C4B"/>
    <w:rsid w:val="001B1772"/>
    <w:rsid w:val="001F0917"/>
    <w:rsid w:val="0020267E"/>
    <w:rsid w:val="00242E3A"/>
    <w:rsid w:val="00243134"/>
    <w:rsid w:val="002629E9"/>
    <w:rsid w:val="0028340A"/>
    <w:rsid w:val="00291B81"/>
    <w:rsid w:val="0029756D"/>
    <w:rsid w:val="002A3A83"/>
    <w:rsid w:val="002A4FEE"/>
    <w:rsid w:val="002C377F"/>
    <w:rsid w:val="00312761"/>
    <w:rsid w:val="00313AC5"/>
    <w:rsid w:val="003411DA"/>
    <w:rsid w:val="0034656C"/>
    <w:rsid w:val="00352D7B"/>
    <w:rsid w:val="003635D1"/>
    <w:rsid w:val="00365981"/>
    <w:rsid w:val="0037527B"/>
    <w:rsid w:val="003B3C11"/>
    <w:rsid w:val="003E7DD0"/>
    <w:rsid w:val="003F3F90"/>
    <w:rsid w:val="003F4BF7"/>
    <w:rsid w:val="003F4CDC"/>
    <w:rsid w:val="003F7FAB"/>
    <w:rsid w:val="00407E94"/>
    <w:rsid w:val="00410631"/>
    <w:rsid w:val="004109DD"/>
    <w:rsid w:val="00421DA0"/>
    <w:rsid w:val="00430287"/>
    <w:rsid w:val="004324FE"/>
    <w:rsid w:val="004348F7"/>
    <w:rsid w:val="00441232"/>
    <w:rsid w:val="00443698"/>
    <w:rsid w:val="004520C3"/>
    <w:rsid w:val="004625DC"/>
    <w:rsid w:val="0046645F"/>
    <w:rsid w:val="00470317"/>
    <w:rsid w:val="00471CF8"/>
    <w:rsid w:val="0048673E"/>
    <w:rsid w:val="00487B95"/>
    <w:rsid w:val="00495163"/>
    <w:rsid w:val="004A1152"/>
    <w:rsid w:val="004A40DD"/>
    <w:rsid w:val="004A4CC8"/>
    <w:rsid w:val="004B4080"/>
    <w:rsid w:val="004D4245"/>
    <w:rsid w:val="004D5006"/>
    <w:rsid w:val="004E1C89"/>
    <w:rsid w:val="004E509C"/>
    <w:rsid w:val="004E5F02"/>
    <w:rsid w:val="00500664"/>
    <w:rsid w:val="00503A11"/>
    <w:rsid w:val="00507EC5"/>
    <w:rsid w:val="00511DFB"/>
    <w:rsid w:val="00516960"/>
    <w:rsid w:val="00522634"/>
    <w:rsid w:val="005255F8"/>
    <w:rsid w:val="00536609"/>
    <w:rsid w:val="005516D5"/>
    <w:rsid w:val="00551E55"/>
    <w:rsid w:val="00555075"/>
    <w:rsid w:val="00557FD4"/>
    <w:rsid w:val="0056024E"/>
    <w:rsid w:val="0057214A"/>
    <w:rsid w:val="005778AB"/>
    <w:rsid w:val="0059056F"/>
    <w:rsid w:val="005A089B"/>
    <w:rsid w:val="005C0879"/>
    <w:rsid w:val="005D7498"/>
    <w:rsid w:val="005D7CE1"/>
    <w:rsid w:val="005E5E8A"/>
    <w:rsid w:val="005F4F83"/>
    <w:rsid w:val="00605E86"/>
    <w:rsid w:val="00606980"/>
    <w:rsid w:val="0061179E"/>
    <w:rsid w:val="00614C53"/>
    <w:rsid w:val="00620424"/>
    <w:rsid w:val="0064710C"/>
    <w:rsid w:val="00656B1E"/>
    <w:rsid w:val="006E4024"/>
    <w:rsid w:val="00700D42"/>
    <w:rsid w:val="00705C8A"/>
    <w:rsid w:val="0073282D"/>
    <w:rsid w:val="007344D6"/>
    <w:rsid w:val="0075275F"/>
    <w:rsid w:val="00753F69"/>
    <w:rsid w:val="007667FC"/>
    <w:rsid w:val="00774F43"/>
    <w:rsid w:val="007A49D2"/>
    <w:rsid w:val="007A72A5"/>
    <w:rsid w:val="007B186A"/>
    <w:rsid w:val="007B3E0C"/>
    <w:rsid w:val="007C3467"/>
    <w:rsid w:val="007E05B4"/>
    <w:rsid w:val="007E4ED7"/>
    <w:rsid w:val="007E5287"/>
    <w:rsid w:val="007E60D5"/>
    <w:rsid w:val="00831CDC"/>
    <w:rsid w:val="00832655"/>
    <w:rsid w:val="00835E32"/>
    <w:rsid w:val="00837524"/>
    <w:rsid w:val="0084595C"/>
    <w:rsid w:val="00864556"/>
    <w:rsid w:val="0086569F"/>
    <w:rsid w:val="008773C4"/>
    <w:rsid w:val="00884C73"/>
    <w:rsid w:val="008A48A1"/>
    <w:rsid w:val="008C63FC"/>
    <w:rsid w:val="008D5462"/>
    <w:rsid w:val="008D7ACB"/>
    <w:rsid w:val="00915DFE"/>
    <w:rsid w:val="00916A97"/>
    <w:rsid w:val="00922E09"/>
    <w:rsid w:val="00960718"/>
    <w:rsid w:val="00964C62"/>
    <w:rsid w:val="009A3599"/>
    <w:rsid w:val="009B2BE5"/>
    <w:rsid w:val="009C0758"/>
    <w:rsid w:val="009C4951"/>
    <w:rsid w:val="009D554D"/>
    <w:rsid w:val="00A11C30"/>
    <w:rsid w:val="00A16192"/>
    <w:rsid w:val="00A36A2A"/>
    <w:rsid w:val="00A516AD"/>
    <w:rsid w:val="00A52FA0"/>
    <w:rsid w:val="00A90A1B"/>
    <w:rsid w:val="00AA2FE8"/>
    <w:rsid w:val="00AA75F1"/>
    <w:rsid w:val="00AB0288"/>
    <w:rsid w:val="00AC301C"/>
    <w:rsid w:val="00AC6179"/>
    <w:rsid w:val="00AD2A73"/>
    <w:rsid w:val="00AD4702"/>
    <w:rsid w:val="00AE470B"/>
    <w:rsid w:val="00AE78B4"/>
    <w:rsid w:val="00AF61E2"/>
    <w:rsid w:val="00B04A96"/>
    <w:rsid w:val="00B11C3D"/>
    <w:rsid w:val="00B25369"/>
    <w:rsid w:val="00B46825"/>
    <w:rsid w:val="00B47CCA"/>
    <w:rsid w:val="00B57326"/>
    <w:rsid w:val="00B74AC2"/>
    <w:rsid w:val="00BA2A2B"/>
    <w:rsid w:val="00BA72EE"/>
    <w:rsid w:val="00BB231F"/>
    <w:rsid w:val="00BB3A85"/>
    <w:rsid w:val="00BD06E8"/>
    <w:rsid w:val="00BE563B"/>
    <w:rsid w:val="00C32431"/>
    <w:rsid w:val="00C33299"/>
    <w:rsid w:val="00C43723"/>
    <w:rsid w:val="00C47E5A"/>
    <w:rsid w:val="00C77F64"/>
    <w:rsid w:val="00C83ADA"/>
    <w:rsid w:val="00C9472D"/>
    <w:rsid w:val="00CB6521"/>
    <w:rsid w:val="00CC5AB9"/>
    <w:rsid w:val="00D2563F"/>
    <w:rsid w:val="00D26E1C"/>
    <w:rsid w:val="00D32052"/>
    <w:rsid w:val="00D5003F"/>
    <w:rsid w:val="00D5257A"/>
    <w:rsid w:val="00D75CF3"/>
    <w:rsid w:val="00D82771"/>
    <w:rsid w:val="00D8337A"/>
    <w:rsid w:val="00D87012"/>
    <w:rsid w:val="00D90CDB"/>
    <w:rsid w:val="00DC769E"/>
    <w:rsid w:val="00E02884"/>
    <w:rsid w:val="00E1434A"/>
    <w:rsid w:val="00E20CB1"/>
    <w:rsid w:val="00E423B8"/>
    <w:rsid w:val="00E53113"/>
    <w:rsid w:val="00E6160D"/>
    <w:rsid w:val="00E73BD1"/>
    <w:rsid w:val="00E9491B"/>
    <w:rsid w:val="00EB7100"/>
    <w:rsid w:val="00EB7F7D"/>
    <w:rsid w:val="00EC3FAA"/>
    <w:rsid w:val="00EC7F7A"/>
    <w:rsid w:val="00ED3D62"/>
    <w:rsid w:val="00EF5F76"/>
    <w:rsid w:val="00EF7920"/>
    <w:rsid w:val="00F11C88"/>
    <w:rsid w:val="00F3475E"/>
    <w:rsid w:val="00F621AF"/>
    <w:rsid w:val="00F871D6"/>
    <w:rsid w:val="00F94E88"/>
    <w:rsid w:val="00FA6F02"/>
    <w:rsid w:val="00FB458F"/>
    <w:rsid w:val="00FB5DDD"/>
    <w:rsid w:val="00FD189D"/>
    <w:rsid w:val="00FD2782"/>
    <w:rsid w:val="00FD3991"/>
    <w:rsid w:val="00FF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8E869-A8A0-4CBB-B5E9-D70ECB44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FD4"/>
    <w:pPr>
      <w:widowControl w:val="0"/>
      <w:ind w:firstLineChars="200" w:firstLine="200"/>
      <w:jc w:val="both"/>
    </w:pPr>
    <w:rPr>
      <w:rFonts w:ascii="Times New Roman" w:eastAsia="宋体" w:hAnsi="Times New Roman"/>
      <w:sz w:val="24"/>
    </w:rPr>
  </w:style>
  <w:style w:type="paragraph" w:styleId="1">
    <w:name w:val="heading 1"/>
    <w:basedOn w:val="a"/>
    <w:next w:val="a"/>
    <w:link w:val="1Char"/>
    <w:uiPriority w:val="9"/>
    <w:qFormat/>
    <w:rsid w:val="00243134"/>
    <w:pPr>
      <w:keepNext/>
      <w:keepLines/>
      <w:spacing w:beforeLines="50" w:before="50" w:afterLines="50" w:after="50"/>
      <w:ind w:firstLineChars="0" w:firstLine="0"/>
      <w:outlineLvl w:val="0"/>
    </w:pPr>
    <w:rPr>
      <w:b/>
      <w:bCs/>
      <w:kern w:val="44"/>
      <w:szCs w:val="44"/>
    </w:rPr>
  </w:style>
  <w:style w:type="paragraph" w:styleId="2">
    <w:name w:val="heading 2"/>
    <w:basedOn w:val="a"/>
    <w:next w:val="a"/>
    <w:link w:val="2Char"/>
    <w:uiPriority w:val="9"/>
    <w:unhideWhenUsed/>
    <w:qFormat/>
    <w:rsid w:val="005C0879"/>
    <w:pPr>
      <w:keepNext/>
      <w:keepLines/>
      <w:spacing w:beforeLines="50" w:before="50" w:afterLines="50" w:after="50"/>
      <w:ind w:firstLineChars="0" w:firstLine="0"/>
      <w:outlineLvl w:val="1"/>
    </w:pPr>
    <w:rPr>
      <w:rFonts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A2A"/>
    <w:pPr>
      <w:ind w:firstLine="420"/>
    </w:pPr>
  </w:style>
  <w:style w:type="paragraph" w:styleId="a4">
    <w:name w:val="Date"/>
    <w:basedOn w:val="a"/>
    <w:next w:val="a"/>
    <w:link w:val="Char"/>
    <w:uiPriority w:val="99"/>
    <w:semiHidden/>
    <w:unhideWhenUsed/>
    <w:rsid w:val="00774F43"/>
    <w:pPr>
      <w:ind w:leftChars="2500" w:left="100"/>
    </w:pPr>
  </w:style>
  <w:style w:type="character" w:customStyle="1" w:styleId="Char">
    <w:name w:val="日期 Char"/>
    <w:basedOn w:val="a0"/>
    <w:link w:val="a4"/>
    <w:uiPriority w:val="99"/>
    <w:semiHidden/>
    <w:rsid w:val="00774F43"/>
  </w:style>
  <w:style w:type="paragraph" w:styleId="a5">
    <w:name w:val="Body Text Indent"/>
    <w:basedOn w:val="a"/>
    <w:link w:val="Char0"/>
    <w:rsid w:val="004A1152"/>
    <w:pPr>
      <w:ind w:firstLine="560"/>
    </w:pPr>
    <w:rPr>
      <w:rFonts w:ascii="宋体" w:hAnsi="宋体" w:cs="Times New Roman"/>
      <w:sz w:val="28"/>
      <w:szCs w:val="24"/>
    </w:rPr>
  </w:style>
  <w:style w:type="character" w:customStyle="1" w:styleId="Char0">
    <w:name w:val="正文文本缩进 Char"/>
    <w:basedOn w:val="a0"/>
    <w:link w:val="a5"/>
    <w:rsid w:val="004A1152"/>
    <w:rPr>
      <w:rFonts w:ascii="宋体" w:eastAsia="宋体" w:hAnsi="宋体" w:cs="Times New Roman"/>
      <w:sz w:val="28"/>
      <w:szCs w:val="24"/>
    </w:rPr>
  </w:style>
  <w:style w:type="table" w:styleId="a6">
    <w:name w:val="Table Grid"/>
    <w:basedOn w:val="a1"/>
    <w:uiPriority w:val="39"/>
    <w:rsid w:val="00077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700D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00D42"/>
    <w:rPr>
      <w:rFonts w:ascii="Times New Roman" w:eastAsia="宋体" w:hAnsi="Times New Roman"/>
      <w:sz w:val="18"/>
      <w:szCs w:val="18"/>
    </w:rPr>
  </w:style>
  <w:style w:type="paragraph" w:styleId="a8">
    <w:name w:val="footer"/>
    <w:basedOn w:val="a"/>
    <w:link w:val="Char2"/>
    <w:uiPriority w:val="99"/>
    <w:unhideWhenUsed/>
    <w:rsid w:val="00700D42"/>
    <w:pPr>
      <w:tabs>
        <w:tab w:val="center" w:pos="4153"/>
        <w:tab w:val="right" w:pos="8306"/>
      </w:tabs>
      <w:snapToGrid w:val="0"/>
      <w:jc w:val="left"/>
    </w:pPr>
    <w:rPr>
      <w:sz w:val="18"/>
      <w:szCs w:val="18"/>
    </w:rPr>
  </w:style>
  <w:style w:type="character" w:customStyle="1" w:styleId="Char2">
    <w:name w:val="页脚 Char"/>
    <w:basedOn w:val="a0"/>
    <w:link w:val="a8"/>
    <w:uiPriority w:val="99"/>
    <w:rsid w:val="00700D42"/>
    <w:rPr>
      <w:rFonts w:ascii="Times New Roman" w:eastAsia="宋体" w:hAnsi="Times New Roman"/>
      <w:sz w:val="18"/>
      <w:szCs w:val="18"/>
    </w:rPr>
  </w:style>
  <w:style w:type="paragraph" w:styleId="a9">
    <w:name w:val="No Spacing"/>
    <w:aliases w:val="图表无首行缩进居中"/>
    <w:uiPriority w:val="1"/>
    <w:rsid w:val="005E5E8A"/>
    <w:pPr>
      <w:widowControl w:val="0"/>
      <w:jc w:val="center"/>
    </w:pPr>
    <w:rPr>
      <w:rFonts w:ascii="Times New Roman" w:eastAsia="宋体" w:hAnsi="Times New Roman" w:cs="Times New Roman"/>
      <w:noProof/>
      <w:sz w:val="24"/>
    </w:rPr>
  </w:style>
  <w:style w:type="character" w:customStyle="1" w:styleId="1Char">
    <w:name w:val="标题 1 Char"/>
    <w:basedOn w:val="a0"/>
    <w:link w:val="1"/>
    <w:uiPriority w:val="9"/>
    <w:rsid w:val="00243134"/>
    <w:rPr>
      <w:rFonts w:ascii="Times New Roman" w:eastAsia="宋体" w:hAnsi="Times New Roman"/>
      <w:b/>
      <w:bCs/>
      <w:kern w:val="44"/>
      <w:sz w:val="24"/>
      <w:szCs w:val="44"/>
    </w:rPr>
  </w:style>
  <w:style w:type="character" w:customStyle="1" w:styleId="2Char">
    <w:name w:val="标题 2 Char"/>
    <w:basedOn w:val="a0"/>
    <w:link w:val="2"/>
    <w:uiPriority w:val="9"/>
    <w:rsid w:val="005C0879"/>
    <w:rPr>
      <w:rFonts w:ascii="Times New Roman" w:eastAsia="宋体" w:hAnsi="Times New Roman" w:cstheme="majorBidi"/>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D8427-AB3B-4876-9D17-C1B9F16B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史岩</dc:creator>
  <cp:keywords/>
  <dc:description/>
  <cp:lastModifiedBy>Microsoft 帐户</cp:lastModifiedBy>
  <cp:revision>6</cp:revision>
  <dcterms:created xsi:type="dcterms:W3CDTF">2020-06-12T07:57:00Z</dcterms:created>
  <dcterms:modified xsi:type="dcterms:W3CDTF">2020-06-18T16:19:00Z</dcterms:modified>
</cp:coreProperties>
</file>