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22"/>
        </w:rPr>
      </w:pPr>
      <w:r>
        <w:rPr>
          <w:rFonts w:hint="eastAsia" w:ascii="仿宋_GB2312" w:eastAsia="仿宋_GB2312"/>
          <w:b/>
          <w:sz w:val="44"/>
          <w:szCs w:val="22"/>
          <w:lang w:eastAsia="zh-CN"/>
        </w:rPr>
        <w:t>询比</w:t>
      </w:r>
      <w:r>
        <w:rPr>
          <w:rFonts w:hint="eastAsia" w:ascii="仿宋_GB2312" w:eastAsia="仿宋_GB2312"/>
          <w:b/>
          <w:sz w:val="44"/>
          <w:szCs w:val="22"/>
        </w:rPr>
        <w:t>采购报价单</w:t>
      </w:r>
    </w:p>
    <w:p>
      <w:pPr>
        <w:jc w:val="left"/>
        <w:rPr>
          <w:rFonts w:hint="eastAsia" w:ascii="仿宋_GB2312" w:eastAsia="仿宋_GB2312"/>
          <w:b/>
          <w:sz w:val="22"/>
          <w:szCs w:val="22"/>
          <w:lang w:val="en-US" w:eastAsia="zh-CN"/>
        </w:rPr>
      </w:pP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 xml:space="preserve">项目编号： Zjjry2021-Z004                                                                                                              </w:t>
      </w:r>
    </w:p>
    <w:tbl>
      <w:tblPr>
        <w:tblStyle w:val="11"/>
        <w:tblW w:w="984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322"/>
        <w:gridCol w:w="4204"/>
        <w:gridCol w:w="228"/>
        <w:gridCol w:w="1432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 xml:space="preserve">采购单位 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hAnsi="宋体" w:cs="宋体" w:eastAsiaTheme="minorEastAsia"/>
                <w:sz w:val="24"/>
                <w:lang w:eastAsia="zh-CN"/>
              </w:rPr>
            </w:pPr>
            <w:r>
              <w:rPr>
                <w:rFonts w:hint="eastAsia" w:hAnsi="宋体" w:cs="宋体"/>
                <w:sz w:val="24"/>
                <w:lang w:eastAsia="zh-CN"/>
              </w:rPr>
              <w:t>枝江金润源建设投资控股集团有限公司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经办人</w:t>
            </w:r>
          </w:p>
        </w:tc>
        <w:tc>
          <w:tcPr>
            <w:tcW w:w="1975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hAnsi="宋体" w:eastAsia="宋体" w:cs="宋体"/>
                <w:sz w:val="24"/>
                <w:lang w:eastAsia="zh-CN"/>
              </w:rPr>
              <w:t>熊</w:t>
            </w:r>
            <w:r>
              <w:rPr>
                <w:rFonts w:hint="eastAsia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t>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采购项目名称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hAnsi="宋体" w:eastAsia="宋体" w:cs="宋体"/>
                <w:sz w:val="24"/>
                <w:lang w:eastAsia="zh-CN"/>
              </w:rPr>
            </w:pPr>
            <w:r>
              <w:rPr>
                <w:rFonts w:hint="eastAsia" w:hAnsi="宋体" w:cs="宋体"/>
                <w:sz w:val="24"/>
                <w:lang w:eastAsia="zh-CN"/>
              </w:rPr>
              <w:t>枝江市康养中心可研报告编制单位采购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采购</w:t>
            </w:r>
            <w:r>
              <w:rPr>
                <w:rFonts w:hint="eastAsia" w:hAnsi="宋体" w:cs="宋体"/>
                <w:sz w:val="24"/>
                <w:lang w:eastAsia="zh-CN"/>
              </w:rPr>
              <w:t>控制</w:t>
            </w:r>
            <w:r>
              <w:rPr>
                <w:rFonts w:hint="eastAsia" w:hAnsi="宋体" w:cs="宋体"/>
                <w:sz w:val="24"/>
              </w:rPr>
              <w:t>价</w:t>
            </w:r>
          </w:p>
        </w:tc>
        <w:tc>
          <w:tcPr>
            <w:tcW w:w="1975" w:type="dxa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8"/>
                <w:szCs w:val="28"/>
                <w:lang w:val="en-US" w:eastAsia="zh-CN"/>
              </w:rPr>
              <w:t>4.2万</w:t>
            </w:r>
            <w:r>
              <w:rPr>
                <w:rFonts w:hint="eastAsia" w:hAnsi="宋体" w:eastAsia="宋体" w:cs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  <w:lang w:eastAsia="zh-CN"/>
              </w:rPr>
              <w:t>询比</w:t>
            </w:r>
            <w:r>
              <w:rPr>
                <w:rFonts w:hint="eastAsia" w:hAnsi="宋体" w:cs="宋体"/>
                <w:sz w:val="24"/>
              </w:rPr>
              <w:t>采购内容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4" w:afterAutospacing="0" w:line="26" w:lineRule="atLeast"/>
              <w:ind w:right="0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  <w:t>对枝江市康养中心项目进行可行性研究，并出具正式可研报告。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项目目标要求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cs="宋体" w:eastAsiaTheme="minorEastAsia"/>
                <w:sz w:val="24"/>
                <w:lang w:eastAsia="zh-CN"/>
              </w:rPr>
            </w:pPr>
            <w:r>
              <w:rPr>
                <w:rFonts w:hint="eastAsia" w:hAnsi="宋体" w:cs="宋体"/>
                <w:sz w:val="24"/>
                <w:lang w:val="en-US" w:eastAsia="zh-CN"/>
              </w:rPr>
              <w:t>工 期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hint="default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lang w:val="en-US" w:eastAsia="zh-CN"/>
              </w:rPr>
              <w:t>20天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质</w:t>
            </w:r>
            <w:r>
              <w:rPr>
                <w:rFonts w:hint="eastAsia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</w:rPr>
              <w:t>量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lang w:val="en-US" w:eastAsia="zh-CN"/>
              </w:rPr>
              <w:t>保证在规定时间内完成枝江市康养中心项目可行性研究，并出具正式可研报告。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安 全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hint="default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lang w:val="en-US" w:eastAsia="zh-CN"/>
              </w:rPr>
              <w:t>不发生一起安全事故。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付款方式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4" w:afterAutospacing="0" w:line="26" w:lineRule="atLeast"/>
              <w:ind w:right="0"/>
              <w:jc w:val="left"/>
              <w:rPr>
                <w:rFonts w:hint="default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  <w:t>支付方式为中标供应商出具正式可研报告后一次性付清，中标供应商需提供增值税专用发票。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供应商需提供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 w:cs="宋体"/>
                <w:sz w:val="24"/>
              </w:rPr>
              <w:t>证明材料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1.企业经营范围包括本次采购内容；提供营业执照复印件加盖公章；</w:t>
            </w:r>
          </w:p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2.</w:t>
            </w:r>
            <w:r>
              <w:rPr>
                <w:rFonts w:hint="eastAsia" w:hAnsi="宋体" w:cs="宋体"/>
                <w:sz w:val="24"/>
                <w:lang w:val="en-US" w:eastAsia="zh-CN"/>
              </w:rPr>
              <w:t>法定代表人身份证明或</w:t>
            </w:r>
            <w:r>
              <w:rPr>
                <w:rFonts w:hint="eastAsia" w:hAnsi="宋体" w:cs="宋体"/>
                <w:sz w:val="24"/>
              </w:rPr>
              <w:t>委托代理人</w:t>
            </w:r>
            <w:r>
              <w:rPr>
                <w:rFonts w:hint="eastAsia" w:hAnsi="宋体" w:cs="宋体"/>
                <w:sz w:val="24"/>
                <w:lang w:val="en-US" w:eastAsia="zh-CN"/>
              </w:rPr>
              <w:t>授权委托书</w:t>
            </w:r>
            <w:r>
              <w:rPr>
                <w:rFonts w:hint="eastAsia" w:hAnsi="宋体" w:cs="宋体"/>
                <w:sz w:val="24"/>
              </w:rPr>
              <w:t>；</w:t>
            </w:r>
          </w:p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  <w:lang w:val="en-US" w:eastAsia="zh-CN"/>
              </w:rPr>
              <w:t>3.</w:t>
            </w:r>
            <w:r>
              <w:rPr>
                <w:rFonts w:hint="eastAsia" w:hAnsi="宋体" w:cs="宋体"/>
                <w:sz w:val="24"/>
              </w:rPr>
              <w:t>其他事项由合同约定。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 w:cs="宋体"/>
                <w:sz w:val="24"/>
              </w:rPr>
              <w:t>投标保证金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cs="宋体"/>
                <w:spacing w:val="-20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不设置。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投标文件递交</w:t>
            </w:r>
          </w:p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时间、地点及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 w:cs="宋体"/>
                <w:sz w:val="24"/>
              </w:rPr>
              <w:t>接收人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递交方式：当面递交。</w:t>
            </w:r>
          </w:p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pacing w:val="-20"/>
                <w:sz w:val="24"/>
              </w:rPr>
            </w:pPr>
            <w:r>
              <w:rPr>
                <w:rFonts w:hint="eastAsia" w:hAnsi="宋体" w:cs="宋体"/>
                <w:sz w:val="24"/>
              </w:rPr>
              <w:t>递交地址：枝江金润源建设投资控股集团有限责任公司三楼</w:t>
            </w:r>
            <w:bookmarkStart w:id="0" w:name="_GoBack"/>
            <w:bookmarkEnd w:id="0"/>
            <w:r>
              <w:rPr>
                <w:rFonts w:hint="eastAsia" w:hAnsi="宋体" w:cs="宋体"/>
                <w:sz w:val="24"/>
              </w:rPr>
              <w:t>（湖北省枝江市友谊大道19号）。</w:t>
            </w:r>
          </w:p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pacing w:val="-20"/>
                <w:sz w:val="24"/>
              </w:rPr>
            </w:pPr>
            <w:r>
              <w:rPr>
                <w:rFonts w:hint="eastAsia" w:hAnsi="宋体" w:cs="宋体"/>
                <w:sz w:val="24"/>
              </w:rPr>
              <w:t>递交截至时间：</w:t>
            </w:r>
            <w:r>
              <w:rPr>
                <w:rFonts w:hint="eastAsia" w:hAnsi="宋体" w:cs="宋体"/>
                <w:spacing w:val="-20"/>
                <w:sz w:val="24"/>
                <w:u w:val="single"/>
              </w:rPr>
              <w:t>202</w:t>
            </w:r>
            <w:r>
              <w:rPr>
                <w:rFonts w:hint="eastAsia" w:hAnsi="宋体" w:cs="宋体"/>
                <w:spacing w:val="-20"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 w:hAnsi="宋体" w:cs="宋体"/>
                <w:spacing w:val="-20"/>
                <w:sz w:val="24"/>
              </w:rPr>
              <w:t>年</w:t>
            </w:r>
            <w:r>
              <w:rPr>
                <w:rFonts w:hint="eastAsia" w:hAnsi="宋体" w:cs="宋体"/>
                <w:spacing w:val="-20"/>
                <w:sz w:val="24"/>
                <w:u w:val="single"/>
                <w:lang w:val="en-US" w:eastAsia="zh-CN"/>
              </w:rPr>
              <w:t xml:space="preserve">  2  </w:t>
            </w:r>
            <w:r>
              <w:rPr>
                <w:rFonts w:hint="eastAsia" w:hAnsi="宋体" w:cs="宋体"/>
                <w:spacing w:val="-20"/>
                <w:sz w:val="24"/>
              </w:rPr>
              <w:t>月</w:t>
            </w:r>
            <w:r>
              <w:rPr>
                <w:rFonts w:hint="eastAsia" w:hAnsi="宋体" w:cs="宋体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pacing w:val="-20"/>
                <w:sz w:val="24"/>
                <w:u w:val="single"/>
                <w:lang w:val="en-US" w:eastAsia="zh-CN"/>
              </w:rPr>
              <w:t xml:space="preserve"> 1  </w:t>
            </w:r>
            <w:r>
              <w:rPr>
                <w:rFonts w:hint="eastAsia" w:hAnsi="宋体" w:cs="宋体"/>
                <w:spacing w:val="-20"/>
                <w:sz w:val="24"/>
              </w:rPr>
              <w:t>日</w:t>
            </w:r>
            <w:r>
              <w:rPr>
                <w:rFonts w:hint="eastAsia" w:hAnsi="宋体" w:cs="宋体"/>
                <w:spacing w:val="-20"/>
                <w:sz w:val="24"/>
                <w:u w:val="single"/>
                <w:lang w:val="en-US" w:eastAsia="zh-CN"/>
              </w:rPr>
              <w:t>09</w:t>
            </w:r>
            <w:r>
              <w:rPr>
                <w:rFonts w:hint="eastAsia" w:hAnsi="宋体" w:cs="宋体"/>
                <w:spacing w:val="-20"/>
                <w:sz w:val="24"/>
              </w:rPr>
              <w:t>:</w:t>
            </w:r>
            <w:r>
              <w:rPr>
                <w:rFonts w:hint="eastAsia" w:hAnsi="宋体" w:cs="宋体"/>
                <w:spacing w:val="-20"/>
                <w:sz w:val="24"/>
                <w:u w:val="single"/>
                <w:lang w:val="en-US" w:eastAsia="zh-CN"/>
              </w:rPr>
              <w:t xml:space="preserve"> 00时 </w:t>
            </w:r>
            <w:r>
              <w:rPr>
                <w:rFonts w:hint="eastAsia" w:hAnsi="宋体" w:cs="宋体"/>
                <w:spacing w:val="-20"/>
                <w:sz w:val="24"/>
              </w:rPr>
              <w:t>(北京时间)，过时不予受理。</w:t>
            </w:r>
          </w:p>
          <w:p>
            <w:pPr>
              <w:spacing w:line="360" w:lineRule="exact"/>
              <w:jc w:val="left"/>
              <w:textAlignment w:val="center"/>
              <w:rPr>
                <w:rFonts w:hint="default" w:ascii="仿宋_GB2312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sz w:val="24"/>
              </w:rPr>
              <w:t xml:space="preserve">接收人： </w:t>
            </w:r>
            <w:r>
              <w:rPr>
                <w:rFonts w:hint="eastAsia" w:hAnsi="宋体" w:cs="宋体"/>
                <w:sz w:val="24"/>
                <w:lang w:eastAsia="zh-CN"/>
              </w:rPr>
              <w:t>熊宇</w:t>
            </w:r>
            <w:r>
              <w:rPr>
                <w:rFonts w:hint="eastAsia" w:hAnsi="宋体" w:cs="宋体"/>
                <w:sz w:val="24"/>
              </w:rPr>
              <w:t xml:space="preserve"> ；联系电话：</w:t>
            </w:r>
            <w:r>
              <w:rPr>
                <w:rFonts w:hint="eastAsia" w:hAnsi="宋体" w:cs="宋体"/>
                <w:sz w:val="24"/>
                <w:lang w:val="en-US" w:eastAsia="zh-CN"/>
              </w:rPr>
              <w:t>15971652111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定标原则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</w:rPr>
              <w:t>根据符合采购要求且报价最低的原则确定中标侯选人。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供应商投标承诺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00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供应商投标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总报价</w:t>
            </w:r>
          </w:p>
        </w:tc>
        <w:tc>
          <w:tcPr>
            <w:tcW w:w="4204" w:type="dxa"/>
            <w:vAlign w:val="center"/>
          </w:tcPr>
          <w:p>
            <w:pPr>
              <w:tabs>
                <w:tab w:val="right" w:pos="24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tabs>
                <w:tab w:val="right" w:pos="2464"/>
              </w:tabs>
              <w:jc w:val="center"/>
              <w:rPr>
                <w:rFonts w:hint="eastAsia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元</w:t>
            </w:r>
            <w:r>
              <w:rPr>
                <w:rFonts w:hint="eastAsia" w:hAnsi="宋体" w:cs="宋体"/>
                <w:sz w:val="24"/>
                <w:lang w:val="en-US" w:eastAsia="zh-CN"/>
              </w:rPr>
              <w:t>：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tabs>
                <w:tab w:val="right" w:pos="2464"/>
              </w:tabs>
              <w:jc w:val="left"/>
              <w:rPr>
                <w:rFonts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（采购</w:t>
            </w: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>控制价文件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附后</w:t>
            </w:r>
            <w:r>
              <w:rPr>
                <w:rFonts w:hint="eastAsia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>供应商只填报总价，结算单价按总价同比下浮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35" w:type="dxa"/>
            <w:gridSpan w:val="3"/>
            <w:vMerge w:val="restart"/>
            <w:vAlign w:val="center"/>
          </w:tcPr>
          <w:p>
            <w:pPr>
              <w:spacing w:line="300" w:lineRule="exact"/>
              <w:rPr>
                <w:rFonts w:cs="宋体"/>
                <w:spacing w:val="-20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供应商（企业）盖章</w:t>
            </w:r>
            <w:r>
              <w:rPr>
                <w:rFonts w:hint="eastAsia" w:hAnsi="宋体" w:cs="宋体"/>
                <w:spacing w:val="-20"/>
                <w:sz w:val="24"/>
                <w:lang w:eastAsia="zh-CN"/>
              </w:rPr>
              <w:t>（复印件即可）</w:t>
            </w:r>
            <w:r>
              <w:rPr>
                <w:rFonts w:hint="eastAsia" w:hAnsi="宋体" w:cs="宋体"/>
                <w:spacing w:val="-20"/>
                <w:sz w:val="24"/>
              </w:rPr>
              <w:t>：</w:t>
            </w:r>
          </w:p>
          <w:p>
            <w:pPr>
              <w:spacing w:line="300" w:lineRule="exact"/>
              <w:rPr>
                <w:rFonts w:cs="宋体"/>
                <w:spacing w:val="-20"/>
                <w:sz w:val="24"/>
              </w:rPr>
            </w:pPr>
          </w:p>
          <w:p>
            <w:pPr>
              <w:spacing w:line="300" w:lineRule="exact"/>
              <w:rPr>
                <w:rFonts w:cs="宋体"/>
                <w:spacing w:val="-20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企业法人或委托代理人签字：</w:t>
            </w:r>
          </w:p>
          <w:p>
            <w:pPr>
              <w:spacing w:line="300" w:lineRule="exact"/>
              <w:ind w:firstLine="1100" w:firstLineChars="550"/>
              <w:rPr>
                <w:rFonts w:hint="eastAsia" w:hAnsi="宋体" w:cs="宋体"/>
                <w:spacing w:val="-20"/>
                <w:sz w:val="24"/>
              </w:rPr>
            </w:pPr>
          </w:p>
          <w:p>
            <w:pPr>
              <w:spacing w:line="300" w:lineRule="exact"/>
              <w:ind w:firstLine="1100" w:firstLineChars="550"/>
              <w:rPr>
                <w:rFonts w:cs="宋体"/>
                <w:spacing w:val="-20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年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2004" w:type="dxa"/>
            <w:gridSpan w:val="2"/>
            <w:vMerge w:val="continue"/>
            <w:vAlign w:val="center"/>
          </w:tcPr>
          <w:p>
            <w:pPr>
              <w:rPr>
                <w:rFonts w:hint="eastAsia" w:hAnsi="宋体" w:cs="宋体"/>
                <w:spacing w:val="-20"/>
                <w:sz w:val="24"/>
              </w:rPr>
            </w:pPr>
          </w:p>
        </w:tc>
        <w:tc>
          <w:tcPr>
            <w:tcW w:w="4204" w:type="dxa"/>
            <w:vAlign w:val="center"/>
          </w:tcPr>
          <w:p>
            <w:pPr>
              <w:tabs>
                <w:tab w:val="right" w:pos="2464"/>
              </w:tabs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tabs>
                <w:tab w:val="right" w:pos="2464"/>
              </w:tabs>
              <w:rPr>
                <w:rFonts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</w:p>
        </w:tc>
        <w:tc>
          <w:tcPr>
            <w:tcW w:w="3635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rFonts w:hint="eastAsia" w:hAnsi="宋体" w:cs="宋体"/>
                <w:spacing w:val="-20"/>
                <w:sz w:val="24"/>
              </w:rPr>
            </w:pPr>
          </w:p>
        </w:tc>
      </w:tr>
    </w:tbl>
    <w:p>
      <w:pPr>
        <w:spacing w:line="360" w:lineRule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080" w:bottom="753" w:left="15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E0C7491"/>
    <w:rsid w:val="000844B4"/>
    <w:rsid w:val="000C7090"/>
    <w:rsid w:val="0025146F"/>
    <w:rsid w:val="00323D67"/>
    <w:rsid w:val="004038C0"/>
    <w:rsid w:val="004D7053"/>
    <w:rsid w:val="0064499E"/>
    <w:rsid w:val="007244ED"/>
    <w:rsid w:val="00885987"/>
    <w:rsid w:val="008E7903"/>
    <w:rsid w:val="00A072BF"/>
    <w:rsid w:val="00B0002F"/>
    <w:rsid w:val="00B1159D"/>
    <w:rsid w:val="00BD2BF4"/>
    <w:rsid w:val="00BF48B5"/>
    <w:rsid w:val="00C96B34"/>
    <w:rsid w:val="00D63F6E"/>
    <w:rsid w:val="00DA04DB"/>
    <w:rsid w:val="00E44819"/>
    <w:rsid w:val="00E808BB"/>
    <w:rsid w:val="00EE5544"/>
    <w:rsid w:val="00F836A1"/>
    <w:rsid w:val="03E908F1"/>
    <w:rsid w:val="03EA2EF9"/>
    <w:rsid w:val="04F4207A"/>
    <w:rsid w:val="0A452EAD"/>
    <w:rsid w:val="0AEF2452"/>
    <w:rsid w:val="0C792EA6"/>
    <w:rsid w:val="0C8C199F"/>
    <w:rsid w:val="0D325E33"/>
    <w:rsid w:val="0D78089D"/>
    <w:rsid w:val="0E195F59"/>
    <w:rsid w:val="0FA34141"/>
    <w:rsid w:val="0FCA2977"/>
    <w:rsid w:val="10D92B2A"/>
    <w:rsid w:val="12352DDB"/>
    <w:rsid w:val="1241348D"/>
    <w:rsid w:val="15E26448"/>
    <w:rsid w:val="18C629C7"/>
    <w:rsid w:val="18DF31BD"/>
    <w:rsid w:val="197E53B3"/>
    <w:rsid w:val="1D1C13C9"/>
    <w:rsid w:val="1EF314AB"/>
    <w:rsid w:val="206426FF"/>
    <w:rsid w:val="21B24822"/>
    <w:rsid w:val="21CF4D81"/>
    <w:rsid w:val="22E568A9"/>
    <w:rsid w:val="241360B7"/>
    <w:rsid w:val="24AC39AC"/>
    <w:rsid w:val="254247A9"/>
    <w:rsid w:val="259B6057"/>
    <w:rsid w:val="284B75EB"/>
    <w:rsid w:val="29765E08"/>
    <w:rsid w:val="2E0C7491"/>
    <w:rsid w:val="30325FE1"/>
    <w:rsid w:val="30E41B66"/>
    <w:rsid w:val="31410F03"/>
    <w:rsid w:val="31EC5E25"/>
    <w:rsid w:val="32A75E2C"/>
    <w:rsid w:val="349A51DD"/>
    <w:rsid w:val="34AA5A08"/>
    <w:rsid w:val="34AD342B"/>
    <w:rsid w:val="35C45E97"/>
    <w:rsid w:val="363046DF"/>
    <w:rsid w:val="36551A81"/>
    <w:rsid w:val="369650B2"/>
    <w:rsid w:val="3A7C75B2"/>
    <w:rsid w:val="3A9F4DB1"/>
    <w:rsid w:val="3B233B37"/>
    <w:rsid w:val="3BCD084C"/>
    <w:rsid w:val="3C402D95"/>
    <w:rsid w:val="3DA36330"/>
    <w:rsid w:val="3E5312C4"/>
    <w:rsid w:val="3ECE0C06"/>
    <w:rsid w:val="406A3B49"/>
    <w:rsid w:val="40DB351B"/>
    <w:rsid w:val="44332CB4"/>
    <w:rsid w:val="45E97C5E"/>
    <w:rsid w:val="45FB4DA5"/>
    <w:rsid w:val="469F70EB"/>
    <w:rsid w:val="48A81635"/>
    <w:rsid w:val="49CF48BC"/>
    <w:rsid w:val="49FC00F9"/>
    <w:rsid w:val="4BC63ACB"/>
    <w:rsid w:val="4C591B86"/>
    <w:rsid w:val="4EC37380"/>
    <w:rsid w:val="529863CC"/>
    <w:rsid w:val="52E80093"/>
    <w:rsid w:val="53420B8D"/>
    <w:rsid w:val="57680BC4"/>
    <w:rsid w:val="590E5F5F"/>
    <w:rsid w:val="59C803F5"/>
    <w:rsid w:val="5B290A03"/>
    <w:rsid w:val="5DE5314B"/>
    <w:rsid w:val="60507DF2"/>
    <w:rsid w:val="60C61F5A"/>
    <w:rsid w:val="61F018F2"/>
    <w:rsid w:val="639E13FE"/>
    <w:rsid w:val="641F5A04"/>
    <w:rsid w:val="64284873"/>
    <w:rsid w:val="65A9196F"/>
    <w:rsid w:val="65FA5449"/>
    <w:rsid w:val="67817F95"/>
    <w:rsid w:val="67931D41"/>
    <w:rsid w:val="681E5394"/>
    <w:rsid w:val="6B23225D"/>
    <w:rsid w:val="6C74306E"/>
    <w:rsid w:val="6E531331"/>
    <w:rsid w:val="72561332"/>
    <w:rsid w:val="74B35E56"/>
    <w:rsid w:val="75070854"/>
    <w:rsid w:val="77370679"/>
    <w:rsid w:val="787A1160"/>
    <w:rsid w:val="789F4016"/>
    <w:rsid w:val="7976063F"/>
    <w:rsid w:val="7A5A7F6B"/>
    <w:rsid w:val="7B6A706A"/>
    <w:rsid w:val="7C38003A"/>
    <w:rsid w:val="7C3F34DF"/>
    <w:rsid w:val="7D173134"/>
    <w:rsid w:val="7E19199F"/>
    <w:rsid w:val="7F1B48AE"/>
    <w:rsid w:val="7FEA71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5">
    <w:name w:val="Body Text"/>
    <w:basedOn w:val="1"/>
    <w:qFormat/>
    <w:uiPriority w:val="0"/>
    <w:rPr>
      <w:rFonts w:ascii="新宋体" w:hAnsi="新宋体" w:eastAsia="新宋体" w:cs="新宋体"/>
      <w:sz w:val="24"/>
    </w:rPr>
  </w:style>
  <w:style w:type="paragraph" w:styleId="6">
    <w:name w:val="Body Text Indent"/>
    <w:basedOn w:val="1"/>
    <w:qFormat/>
    <w:uiPriority w:val="0"/>
    <w:pPr>
      <w:spacing w:line="360" w:lineRule="exact"/>
      <w:ind w:right="-2" w:rightChars="-1" w:firstLine="359" w:firstLineChars="171"/>
    </w:p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3">
    <w:name w:val="表格文字"/>
    <w:basedOn w:val="4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  <w:style w:type="character" w:customStyle="1" w:styleId="14">
    <w:name w:val="页眉 Char"/>
    <w:basedOn w:val="12"/>
    <w:link w:val="9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2"/>
    <w:link w:val="8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2"/>
    <w:link w:val="7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1763</Words>
  <Characters>1873</Characters>
  <Lines>5</Lines>
  <Paragraphs>1</Paragraphs>
  <TotalTime>4</TotalTime>
  <ScaleCrop>false</ScaleCrop>
  <LinksUpToDate>false</LinksUpToDate>
  <CharactersWithSpaces>2072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2020-11-25T03:17:00Z</dcterms:created>
  <dc:creator>Administrator</dc:creator>
  <cp:lastModifiedBy>雷雷</cp:lastModifiedBy>
  <cp:lastPrinted>2021-01-26T02:31:00Z</cp:lastPrinted>
  <dcterms:modified xsi:type="dcterms:W3CDTF">2021-01-26T08:00:36Z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