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4"/>
          <w:szCs w:val="22"/>
          <w:lang w:val="en-US" w:eastAsia="zh-CN"/>
        </w:rPr>
      </w:pPr>
      <w:r>
        <w:rPr>
          <w:rFonts w:hint="eastAsia" w:ascii="仿宋_GB2312" w:eastAsia="仿宋_GB2312"/>
          <w:b/>
          <w:sz w:val="44"/>
          <w:szCs w:val="22"/>
          <w:lang w:eastAsia="zh-CN"/>
        </w:rPr>
        <w:t>询比</w:t>
      </w:r>
      <w:r>
        <w:rPr>
          <w:rFonts w:hint="eastAsia" w:ascii="仿宋_GB2312" w:eastAsia="仿宋_GB2312"/>
          <w:b/>
          <w:sz w:val="44"/>
          <w:szCs w:val="22"/>
        </w:rPr>
        <w:t>采购报价单</w:t>
      </w:r>
      <w:r>
        <w:rPr>
          <w:rFonts w:hint="eastAsia" w:ascii="仿宋_GB2312" w:eastAsia="仿宋_GB2312"/>
          <w:b/>
          <w:sz w:val="44"/>
          <w:szCs w:val="22"/>
          <w:lang w:val="en-US" w:eastAsia="zh-CN"/>
        </w:rPr>
        <w:t xml:space="preserve"> </w:t>
      </w:r>
    </w:p>
    <w:p>
      <w:pPr>
        <w:jc w:val="center"/>
        <w:rPr>
          <w:rFonts w:ascii="仿宋_GB2312" w:eastAsia="仿宋_GB2312"/>
          <w:b/>
          <w:sz w:val="20"/>
          <w:szCs w:val="20"/>
        </w:rPr>
      </w:pPr>
      <w:r>
        <w:rPr>
          <w:rFonts w:hint="eastAsia" w:ascii="仿宋_GB2312" w:eastAsia="仿宋_GB2312"/>
          <w:b/>
          <w:sz w:val="22"/>
          <w:szCs w:val="22"/>
          <w:lang w:val="en-US" w:eastAsia="zh-CN"/>
        </w:rPr>
        <w:t xml:space="preserve">                                                                </w:t>
      </w:r>
    </w:p>
    <w:tbl>
      <w:tblPr>
        <w:tblStyle w:val="10"/>
        <w:tblW w:w="100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285"/>
        <w:gridCol w:w="4024"/>
        <w:gridCol w:w="547"/>
        <w:gridCol w:w="1457"/>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79" w:type="dxa"/>
            <w:gridSpan w:val="2"/>
            <w:vAlign w:val="center"/>
          </w:tcPr>
          <w:p>
            <w:pPr>
              <w:spacing w:line="480" w:lineRule="exact"/>
              <w:jc w:val="center"/>
              <w:rPr>
                <w:rFonts w:hAnsi="宋体" w:cs="宋体"/>
                <w:sz w:val="24"/>
                <w:szCs w:val="24"/>
              </w:rPr>
            </w:pPr>
            <w:r>
              <w:rPr>
                <w:rFonts w:hint="eastAsia" w:hAnsi="宋体" w:eastAsia="宋体" w:cs="宋体"/>
                <w:sz w:val="24"/>
                <w:szCs w:val="24"/>
              </w:rPr>
              <w:t xml:space="preserve">采购单位 </w:t>
            </w:r>
          </w:p>
        </w:tc>
        <w:tc>
          <w:tcPr>
            <w:tcW w:w="4571" w:type="dxa"/>
            <w:gridSpan w:val="2"/>
            <w:vAlign w:val="center"/>
          </w:tcPr>
          <w:p>
            <w:pPr>
              <w:spacing w:line="480" w:lineRule="exact"/>
              <w:jc w:val="center"/>
              <w:rPr>
                <w:rFonts w:hint="default" w:hAnsi="宋体" w:cs="宋体" w:eastAsiaTheme="minorEastAsia"/>
                <w:sz w:val="24"/>
                <w:szCs w:val="24"/>
                <w:lang w:val="en-US" w:eastAsia="zh-CN"/>
              </w:rPr>
            </w:pPr>
            <w:r>
              <w:rPr>
                <w:rFonts w:hint="eastAsia" w:ascii="微软雅黑" w:hAnsi="微软雅黑" w:eastAsia="宋体" w:cs="Arial"/>
                <w:color w:val="1E1E1E"/>
                <w:kern w:val="36"/>
                <w:sz w:val="24"/>
                <w:szCs w:val="24"/>
                <w:lang w:val="en-US" w:eastAsia="zh-CN"/>
              </w:rPr>
              <w:t>枝江金润源集团市场开发部</w:t>
            </w:r>
          </w:p>
        </w:tc>
        <w:tc>
          <w:tcPr>
            <w:tcW w:w="1457" w:type="dxa"/>
            <w:vAlign w:val="center"/>
          </w:tcPr>
          <w:p>
            <w:pPr>
              <w:spacing w:line="480" w:lineRule="exact"/>
              <w:jc w:val="center"/>
              <w:rPr>
                <w:rFonts w:hAnsi="宋体" w:cs="宋体"/>
                <w:sz w:val="24"/>
                <w:szCs w:val="24"/>
              </w:rPr>
            </w:pPr>
            <w:r>
              <w:rPr>
                <w:rFonts w:hint="eastAsia" w:hAnsi="宋体" w:eastAsia="宋体" w:cs="宋体"/>
                <w:sz w:val="24"/>
                <w:szCs w:val="24"/>
              </w:rPr>
              <w:t>经办人</w:t>
            </w:r>
          </w:p>
        </w:tc>
        <w:tc>
          <w:tcPr>
            <w:tcW w:w="2010" w:type="dxa"/>
            <w:vAlign w:val="center"/>
          </w:tcPr>
          <w:p>
            <w:pPr>
              <w:pStyle w:val="5"/>
              <w:ind w:left="0" w:leftChars="0" w:firstLine="0" w:firstLineChars="0"/>
              <w:jc w:val="center"/>
              <w:rPr>
                <w:rFonts w:hint="default" w:eastAsia="宋体"/>
                <w:sz w:val="24"/>
                <w:szCs w:val="24"/>
                <w:lang w:val="en-US" w:eastAsia="zh-CN"/>
              </w:rPr>
            </w:pPr>
            <w:r>
              <w:rPr>
                <w:rFonts w:hint="eastAsia" w:eastAsia="宋体"/>
                <w:sz w:val="24"/>
                <w:szCs w:val="24"/>
                <w:lang w:val="en-US" w:eastAsia="zh-CN"/>
              </w:rPr>
              <w:t>李珊珊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979" w:type="dxa"/>
            <w:gridSpan w:val="2"/>
            <w:vAlign w:val="center"/>
          </w:tcPr>
          <w:p>
            <w:pPr>
              <w:spacing w:line="480" w:lineRule="exact"/>
              <w:jc w:val="center"/>
              <w:rPr>
                <w:rFonts w:hAnsi="宋体" w:cs="宋体"/>
                <w:sz w:val="24"/>
                <w:szCs w:val="24"/>
              </w:rPr>
            </w:pPr>
            <w:r>
              <w:rPr>
                <w:rFonts w:hint="eastAsia" w:hAnsi="宋体" w:eastAsia="宋体" w:cs="宋体"/>
                <w:sz w:val="24"/>
                <w:szCs w:val="24"/>
              </w:rPr>
              <w:t>采购项目名称</w:t>
            </w:r>
          </w:p>
        </w:tc>
        <w:tc>
          <w:tcPr>
            <w:tcW w:w="4571" w:type="dxa"/>
            <w:gridSpan w:val="2"/>
            <w:vAlign w:val="center"/>
          </w:tcPr>
          <w:p>
            <w:pPr>
              <w:spacing w:line="240" w:lineRule="auto"/>
              <w:jc w:val="center"/>
              <w:rPr>
                <w:rFonts w:hint="eastAsia" w:ascii="宋体" w:eastAsia="宋体" w:hAnsiTheme="minorHAnsi" w:cstheme="minorBidi"/>
                <w:kern w:val="2"/>
                <w:sz w:val="24"/>
                <w:szCs w:val="24"/>
                <w:lang w:val="en-US" w:eastAsia="zh-CN" w:bidi="ar-SA"/>
              </w:rPr>
            </w:pPr>
            <w:r>
              <w:rPr>
                <w:rFonts w:hint="eastAsia" w:ascii="宋体" w:eastAsia="宋体" w:hAnsiTheme="minorHAnsi" w:cstheme="minorBidi"/>
                <w:kern w:val="2"/>
                <w:sz w:val="24"/>
                <w:szCs w:val="24"/>
                <w:lang w:val="en-US" w:eastAsia="zh-CN" w:bidi="ar-SA"/>
              </w:rPr>
              <w:t>长投金润源股权收购项目可行性研究机构采购</w:t>
            </w:r>
            <w:r>
              <w:rPr>
                <w:rFonts w:hint="eastAsia" w:eastAsia="宋体" w:cstheme="minorBidi"/>
                <w:kern w:val="2"/>
                <w:sz w:val="24"/>
                <w:szCs w:val="24"/>
                <w:lang w:val="en-US" w:eastAsia="zh-CN" w:bidi="ar-SA"/>
              </w:rPr>
              <w:t>（第二次）</w:t>
            </w:r>
          </w:p>
        </w:tc>
        <w:tc>
          <w:tcPr>
            <w:tcW w:w="1457" w:type="dxa"/>
            <w:vAlign w:val="center"/>
          </w:tcPr>
          <w:p>
            <w:pPr>
              <w:spacing w:line="480" w:lineRule="exact"/>
              <w:jc w:val="center"/>
              <w:rPr>
                <w:rFonts w:hint="eastAsia" w:ascii="宋体" w:eastAsia="宋体" w:hAnsiTheme="minorHAnsi" w:cstheme="minorBidi"/>
                <w:kern w:val="2"/>
                <w:sz w:val="24"/>
                <w:szCs w:val="24"/>
                <w:lang w:val="en-US" w:eastAsia="zh-CN" w:bidi="ar-SA"/>
              </w:rPr>
            </w:pPr>
            <w:r>
              <w:rPr>
                <w:rFonts w:hint="eastAsia" w:ascii="宋体" w:eastAsia="宋体" w:hAnsiTheme="minorHAnsi" w:cstheme="minorBidi"/>
                <w:kern w:val="2"/>
                <w:sz w:val="24"/>
                <w:szCs w:val="24"/>
                <w:lang w:val="en-US" w:eastAsia="zh-CN" w:bidi="ar-SA"/>
              </w:rPr>
              <w:t>采购价</w:t>
            </w:r>
          </w:p>
        </w:tc>
        <w:tc>
          <w:tcPr>
            <w:tcW w:w="2010" w:type="dxa"/>
            <w:vAlign w:val="center"/>
          </w:tcPr>
          <w:p>
            <w:pPr>
              <w:spacing w:line="480" w:lineRule="exact"/>
              <w:jc w:val="center"/>
              <w:rPr>
                <w:rFonts w:hint="default" w:ascii="宋体" w:eastAsia="宋体" w:hAnsiTheme="minorHAnsi" w:cstheme="minorBidi"/>
                <w:kern w:val="2"/>
                <w:sz w:val="24"/>
                <w:szCs w:val="24"/>
                <w:lang w:val="en-US" w:eastAsia="zh-CN" w:bidi="ar-SA"/>
              </w:rPr>
            </w:pPr>
            <w:r>
              <w:rPr>
                <w:rFonts w:hint="eastAsia" w:eastAsia="宋体" w:cstheme="minorBidi"/>
                <w:kern w:val="2"/>
                <w:sz w:val="24"/>
                <w:szCs w:val="24"/>
                <w:lang w:val="en-US" w:eastAsia="zh-CN" w:bidi="ar-SA"/>
              </w:rPr>
              <w:t>1.8</w:t>
            </w:r>
            <w:r>
              <w:rPr>
                <w:rFonts w:hint="eastAsia" w:ascii="宋体" w:eastAsia="宋体" w:hAnsiTheme="minorHAnsi" w:cstheme="minorBidi"/>
                <w:kern w:val="2"/>
                <w:sz w:val="24"/>
                <w:szCs w:val="24"/>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1979" w:type="dxa"/>
            <w:gridSpan w:val="2"/>
            <w:vAlign w:val="center"/>
          </w:tcPr>
          <w:p>
            <w:pPr>
              <w:jc w:val="center"/>
              <w:rPr>
                <w:rFonts w:hAnsi="宋体" w:cs="宋体"/>
                <w:sz w:val="24"/>
                <w:szCs w:val="24"/>
              </w:rPr>
            </w:pPr>
            <w:r>
              <w:rPr>
                <w:rFonts w:hint="eastAsia" w:hAnsi="宋体" w:cs="宋体"/>
                <w:sz w:val="24"/>
                <w:szCs w:val="24"/>
                <w:lang w:eastAsia="zh-CN"/>
              </w:rPr>
              <w:t>询比</w:t>
            </w:r>
            <w:r>
              <w:rPr>
                <w:rFonts w:hint="eastAsia" w:hAnsi="宋体" w:cs="宋体"/>
                <w:sz w:val="24"/>
                <w:szCs w:val="24"/>
              </w:rPr>
              <w:t>采购内容</w:t>
            </w:r>
          </w:p>
        </w:tc>
        <w:tc>
          <w:tcPr>
            <w:tcW w:w="803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微软雅黑" w:hAnsi="微软雅黑" w:eastAsia="宋体" w:cs="Arial"/>
                <w:color w:val="1E1E1E"/>
                <w:kern w:val="36"/>
                <w:sz w:val="24"/>
                <w:szCs w:val="24"/>
                <w:lang w:val="en-US" w:eastAsia="zh-CN"/>
              </w:rPr>
            </w:pPr>
            <w:r>
              <w:rPr>
                <w:rFonts w:hint="eastAsia" w:ascii="宋体" w:eastAsia="宋体" w:hAnsiTheme="minorHAnsi" w:cstheme="minorBidi"/>
                <w:kern w:val="2"/>
                <w:sz w:val="24"/>
                <w:szCs w:val="24"/>
                <w:lang w:val="en-US" w:eastAsia="zh-CN" w:bidi="ar-SA"/>
              </w:rPr>
              <w:t>采购一家可行性研究机构对长投金润源股权收购项目出具正式可行性研究报告，并负责组织完成专家评审工作（专家评审费由成交供应商支付，供应商应在报价中考虑该费用）</w:t>
            </w:r>
            <w:r>
              <w:rPr>
                <w:rFonts w:hint="eastAsia" w:eastAsia="宋体" w:cstheme="minorBidi"/>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694" w:type="dxa"/>
            <w:vMerge w:val="restart"/>
            <w:vAlign w:val="center"/>
          </w:tcPr>
          <w:p>
            <w:pPr>
              <w:spacing w:line="300" w:lineRule="exact"/>
              <w:jc w:val="center"/>
              <w:rPr>
                <w:rFonts w:cs="宋体"/>
                <w:sz w:val="24"/>
                <w:szCs w:val="24"/>
              </w:rPr>
            </w:pPr>
            <w:r>
              <w:rPr>
                <w:rFonts w:hint="eastAsia" w:hAnsi="宋体" w:cs="宋体"/>
                <w:sz w:val="24"/>
                <w:szCs w:val="24"/>
              </w:rPr>
              <w:t>项目目标要求</w:t>
            </w:r>
          </w:p>
        </w:tc>
        <w:tc>
          <w:tcPr>
            <w:tcW w:w="1285" w:type="dxa"/>
            <w:vAlign w:val="center"/>
          </w:tcPr>
          <w:p>
            <w:pPr>
              <w:jc w:val="center"/>
              <w:rPr>
                <w:rFonts w:hint="eastAsia" w:cs="宋体" w:eastAsiaTheme="minorEastAsia"/>
                <w:sz w:val="24"/>
                <w:szCs w:val="24"/>
                <w:lang w:eastAsia="zh-CN"/>
              </w:rPr>
            </w:pPr>
            <w:r>
              <w:rPr>
                <w:rFonts w:hint="eastAsia" w:hAnsi="宋体" w:cs="宋体"/>
                <w:spacing w:val="-20"/>
                <w:sz w:val="24"/>
                <w:szCs w:val="24"/>
                <w:lang w:val="en-US" w:eastAsia="zh-CN"/>
              </w:rPr>
              <w:t>工期</w:t>
            </w:r>
          </w:p>
        </w:tc>
        <w:tc>
          <w:tcPr>
            <w:tcW w:w="803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宋体" w:cs="Arial"/>
                <w:color w:val="1E1E1E"/>
                <w:kern w:val="36"/>
                <w:sz w:val="24"/>
                <w:szCs w:val="24"/>
                <w:lang w:eastAsia="zh-CN"/>
              </w:rPr>
            </w:pPr>
            <w:r>
              <w:rPr>
                <w:rFonts w:hint="eastAsia" w:ascii="微软雅黑" w:hAnsi="微软雅黑" w:eastAsia="宋体" w:cs="Arial"/>
                <w:color w:val="1E1E1E"/>
                <w:kern w:val="36"/>
                <w:sz w:val="24"/>
                <w:szCs w:val="24"/>
                <w:lang w:val="en-US" w:eastAsia="zh-CN"/>
              </w:rPr>
              <w:t>签订合同后7日内出具正式可研报告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694" w:type="dxa"/>
            <w:vMerge w:val="continue"/>
            <w:vAlign w:val="center"/>
          </w:tcPr>
          <w:p>
            <w:pPr>
              <w:jc w:val="center"/>
              <w:rPr>
                <w:rFonts w:cs="宋体"/>
                <w:sz w:val="24"/>
                <w:szCs w:val="24"/>
              </w:rPr>
            </w:pPr>
          </w:p>
        </w:tc>
        <w:tc>
          <w:tcPr>
            <w:tcW w:w="1285" w:type="dxa"/>
            <w:vAlign w:val="center"/>
          </w:tcPr>
          <w:p>
            <w:pPr>
              <w:jc w:val="center"/>
              <w:rPr>
                <w:rFonts w:cs="宋体"/>
                <w:sz w:val="24"/>
                <w:szCs w:val="24"/>
              </w:rPr>
            </w:pPr>
            <w:r>
              <w:rPr>
                <w:rFonts w:hint="eastAsia" w:hAnsi="宋体" w:cs="宋体"/>
                <w:sz w:val="24"/>
                <w:szCs w:val="24"/>
              </w:rPr>
              <w:t>质</w:t>
            </w:r>
            <w:r>
              <w:rPr>
                <w:rFonts w:hint="eastAsia" w:hAnsi="宋体" w:cs="宋体"/>
                <w:sz w:val="24"/>
                <w:szCs w:val="24"/>
                <w:lang w:val="en-US" w:eastAsia="zh-CN"/>
              </w:rPr>
              <w:t xml:space="preserve"> </w:t>
            </w:r>
            <w:r>
              <w:rPr>
                <w:rFonts w:hint="eastAsia" w:hAnsi="宋体" w:cs="宋体"/>
                <w:sz w:val="24"/>
                <w:szCs w:val="24"/>
              </w:rPr>
              <w:t>量</w:t>
            </w:r>
          </w:p>
        </w:tc>
        <w:tc>
          <w:tcPr>
            <w:tcW w:w="8038" w:type="dxa"/>
            <w:gridSpan w:val="4"/>
            <w:vAlign w:val="center"/>
          </w:tcPr>
          <w:p>
            <w:pPr>
              <w:spacing w:line="480" w:lineRule="exact"/>
              <w:jc w:val="center"/>
              <w:rPr>
                <w:rFonts w:hint="default" w:ascii="微软雅黑" w:hAnsi="微软雅黑" w:eastAsia="宋体" w:cs="Arial"/>
                <w:color w:val="1E1E1E"/>
                <w:kern w:val="36"/>
                <w:sz w:val="24"/>
                <w:szCs w:val="24"/>
                <w:lang w:val="en-US" w:eastAsia="zh-CN"/>
              </w:rPr>
            </w:pPr>
            <w:r>
              <w:rPr>
                <w:rFonts w:hint="eastAsia" w:ascii="微软雅黑" w:hAnsi="微软雅黑" w:eastAsia="宋体" w:cs="Arial"/>
                <w:color w:val="1E1E1E"/>
                <w:kern w:val="36"/>
                <w:sz w:val="24"/>
                <w:szCs w:val="24"/>
              </w:rPr>
              <w:t>符合现行国家及行业相关质量合格标准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694" w:type="dxa"/>
            <w:vMerge w:val="continue"/>
            <w:vAlign w:val="center"/>
          </w:tcPr>
          <w:p>
            <w:pPr>
              <w:jc w:val="center"/>
              <w:rPr>
                <w:rFonts w:cs="宋体"/>
                <w:sz w:val="24"/>
                <w:szCs w:val="24"/>
              </w:rPr>
            </w:pPr>
          </w:p>
        </w:tc>
        <w:tc>
          <w:tcPr>
            <w:tcW w:w="1285" w:type="dxa"/>
            <w:vAlign w:val="center"/>
          </w:tcPr>
          <w:p>
            <w:pPr>
              <w:jc w:val="center"/>
              <w:textAlignment w:val="center"/>
              <w:rPr>
                <w:rFonts w:hAnsi="宋体" w:cs="宋体"/>
                <w:sz w:val="24"/>
                <w:szCs w:val="24"/>
              </w:rPr>
            </w:pPr>
            <w:r>
              <w:rPr>
                <w:rFonts w:hint="eastAsia" w:hAnsi="宋体" w:cs="宋体"/>
                <w:sz w:val="24"/>
                <w:szCs w:val="24"/>
              </w:rPr>
              <w:t>安 全</w:t>
            </w:r>
          </w:p>
        </w:tc>
        <w:tc>
          <w:tcPr>
            <w:tcW w:w="8038" w:type="dxa"/>
            <w:gridSpan w:val="4"/>
            <w:vAlign w:val="center"/>
          </w:tcPr>
          <w:p>
            <w:pPr>
              <w:spacing w:line="480" w:lineRule="exact"/>
              <w:jc w:val="center"/>
              <w:rPr>
                <w:rFonts w:hint="eastAsia" w:ascii="微软雅黑" w:hAnsi="微软雅黑" w:eastAsia="宋体" w:cs="Arial"/>
                <w:color w:val="1E1E1E"/>
                <w:kern w:val="36"/>
                <w:sz w:val="24"/>
                <w:szCs w:val="24"/>
              </w:rPr>
            </w:pPr>
            <w:r>
              <w:rPr>
                <w:rFonts w:hint="eastAsia" w:ascii="微软雅黑" w:hAnsi="微软雅黑" w:eastAsia="宋体" w:cs="Arial"/>
                <w:color w:val="1E1E1E"/>
                <w:kern w:val="36"/>
                <w:sz w:val="24"/>
                <w:szCs w:val="24"/>
              </w:rPr>
              <w:t>在完成本采购项目过程中发生安全事故由供应商承担责任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94" w:type="dxa"/>
            <w:vMerge w:val="continue"/>
            <w:vAlign w:val="center"/>
          </w:tcPr>
          <w:p>
            <w:pPr>
              <w:jc w:val="center"/>
              <w:rPr>
                <w:rFonts w:cs="宋体"/>
                <w:sz w:val="24"/>
                <w:szCs w:val="24"/>
              </w:rPr>
            </w:pPr>
          </w:p>
        </w:tc>
        <w:tc>
          <w:tcPr>
            <w:tcW w:w="1285" w:type="dxa"/>
            <w:vAlign w:val="center"/>
          </w:tcPr>
          <w:p>
            <w:pPr>
              <w:jc w:val="center"/>
              <w:textAlignment w:val="center"/>
              <w:rPr>
                <w:rFonts w:hint="eastAsia" w:hAnsi="宋体" w:cs="宋体"/>
                <w:sz w:val="24"/>
                <w:szCs w:val="24"/>
              </w:rPr>
            </w:pPr>
            <w:r>
              <w:rPr>
                <w:rFonts w:hint="eastAsia" w:hAnsi="宋体" w:cs="宋体"/>
                <w:sz w:val="24"/>
                <w:szCs w:val="24"/>
              </w:rPr>
              <w:t>付款</w:t>
            </w:r>
          </w:p>
          <w:p>
            <w:pPr>
              <w:jc w:val="center"/>
              <w:textAlignment w:val="center"/>
              <w:rPr>
                <w:rFonts w:hAnsi="宋体" w:cs="宋体"/>
                <w:sz w:val="24"/>
                <w:szCs w:val="24"/>
              </w:rPr>
            </w:pPr>
            <w:r>
              <w:rPr>
                <w:rFonts w:hint="eastAsia" w:hAnsi="宋体" w:cs="宋体"/>
                <w:sz w:val="24"/>
                <w:szCs w:val="24"/>
              </w:rPr>
              <w:t>方式</w:t>
            </w:r>
          </w:p>
        </w:tc>
        <w:tc>
          <w:tcPr>
            <w:tcW w:w="8038" w:type="dxa"/>
            <w:gridSpan w:val="4"/>
            <w:vAlign w:val="center"/>
          </w:tcPr>
          <w:p>
            <w:pPr>
              <w:spacing w:line="480" w:lineRule="exact"/>
              <w:jc w:val="center"/>
              <w:rPr>
                <w:rFonts w:hint="eastAsia" w:ascii="微软雅黑" w:hAnsi="微软雅黑" w:eastAsia="宋体" w:cs="Arial"/>
                <w:color w:val="1E1E1E"/>
                <w:kern w:val="36"/>
                <w:sz w:val="24"/>
                <w:szCs w:val="24"/>
              </w:rPr>
            </w:pPr>
            <w:r>
              <w:rPr>
                <w:rFonts w:hint="eastAsia" w:ascii="微软雅黑" w:hAnsi="微软雅黑" w:eastAsia="宋体" w:cs="Arial"/>
                <w:color w:val="1E1E1E"/>
                <w:kern w:val="36"/>
                <w:sz w:val="24"/>
                <w:szCs w:val="24"/>
                <w:lang w:val="en-US" w:eastAsia="zh-CN"/>
              </w:rPr>
              <w:t>出具正式可研报告并开具增值税专用发票后一次性付清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979" w:type="dxa"/>
            <w:gridSpan w:val="2"/>
            <w:vAlign w:val="center"/>
          </w:tcPr>
          <w:p>
            <w:pPr>
              <w:jc w:val="center"/>
              <w:rPr>
                <w:rFonts w:hint="eastAsia" w:hAnsi="宋体" w:cs="宋体"/>
                <w:sz w:val="24"/>
                <w:szCs w:val="24"/>
              </w:rPr>
            </w:pPr>
            <w:r>
              <w:rPr>
                <w:rFonts w:hint="eastAsia" w:hAnsi="宋体" w:cs="宋体"/>
                <w:sz w:val="24"/>
                <w:szCs w:val="24"/>
              </w:rPr>
              <w:t>供应商需提供</w:t>
            </w:r>
          </w:p>
          <w:p>
            <w:pPr>
              <w:jc w:val="center"/>
              <w:rPr>
                <w:rFonts w:ascii="仿宋_GB2312" w:hAnsi="宋体" w:eastAsia="仿宋_GB2312"/>
                <w:sz w:val="24"/>
                <w:szCs w:val="24"/>
              </w:rPr>
            </w:pPr>
            <w:r>
              <w:rPr>
                <w:rFonts w:hint="eastAsia" w:hAnsi="宋体" w:cs="宋体"/>
                <w:sz w:val="24"/>
                <w:szCs w:val="24"/>
              </w:rPr>
              <w:t>证明材料</w:t>
            </w:r>
          </w:p>
        </w:tc>
        <w:tc>
          <w:tcPr>
            <w:tcW w:w="803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微软雅黑" w:hAnsi="微软雅黑" w:eastAsia="宋体" w:cs="Arial"/>
                <w:color w:val="1E1E1E"/>
                <w:kern w:val="36"/>
                <w:sz w:val="24"/>
                <w:szCs w:val="24"/>
              </w:rPr>
            </w:pPr>
            <w:r>
              <w:rPr>
                <w:rFonts w:hint="eastAsia" w:ascii="微软雅黑" w:hAnsi="微软雅黑" w:eastAsia="宋体" w:cs="Arial"/>
                <w:color w:val="1E1E1E"/>
                <w:kern w:val="36"/>
                <w:sz w:val="24"/>
                <w:szCs w:val="24"/>
              </w:rPr>
              <w:t>1.经营范围包括：本次采购相关内容提供营业执照复印件加盖公章；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微软雅黑" w:hAnsi="微软雅黑" w:eastAsia="宋体" w:cs="Arial"/>
                <w:color w:val="1E1E1E"/>
                <w:kern w:val="36"/>
                <w:sz w:val="24"/>
                <w:szCs w:val="24"/>
              </w:rPr>
            </w:pPr>
            <w:r>
              <w:rPr>
                <w:rFonts w:hint="eastAsia" w:ascii="微软雅黑" w:hAnsi="微软雅黑" w:eastAsia="宋体" w:cs="Arial"/>
                <w:color w:val="1E1E1E"/>
                <w:kern w:val="36"/>
                <w:sz w:val="24"/>
                <w:szCs w:val="24"/>
              </w:rPr>
              <w:t>2.法人或委托代理人身份证复印件加盖公章；授权委托书加盖公章；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Ansi="宋体" w:cs="宋体"/>
                <w:sz w:val="24"/>
                <w:szCs w:val="24"/>
              </w:rPr>
            </w:pPr>
            <w:r>
              <w:rPr>
                <w:rFonts w:hint="eastAsia" w:ascii="微软雅黑" w:hAnsi="微软雅黑" w:eastAsia="宋体" w:cs="Arial"/>
                <w:color w:val="1E1E1E"/>
                <w:kern w:val="36"/>
                <w:sz w:val="24"/>
                <w:szCs w:val="24"/>
              </w:rPr>
              <w:t>只有符合以上资格审查所有标准的供应商才能通过资格审查。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979" w:type="dxa"/>
            <w:gridSpan w:val="2"/>
            <w:vAlign w:val="center"/>
          </w:tcPr>
          <w:p>
            <w:pPr>
              <w:jc w:val="center"/>
              <w:rPr>
                <w:rFonts w:ascii="仿宋_GB2312" w:hAnsi="宋体" w:eastAsia="仿宋_GB2312"/>
                <w:sz w:val="24"/>
                <w:szCs w:val="24"/>
              </w:rPr>
            </w:pPr>
            <w:r>
              <w:rPr>
                <w:rFonts w:hint="eastAsia" w:hAnsi="宋体" w:cs="宋体"/>
                <w:sz w:val="24"/>
                <w:szCs w:val="24"/>
              </w:rPr>
              <w:t>投标保证金</w:t>
            </w:r>
          </w:p>
        </w:tc>
        <w:tc>
          <w:tcPr>
            <w:tcW w:w="8038" w:type="dxa"/>
            <w:gridSpan w:val="4"/>
            <w:vAlign w:val="center"/>
          </w:tcPr>
          <w:p>
            <w:pPr>
              <w:spacing w:line="360" w:lineRule="exact"/>
              <w:jc w:val="left"/>
              <w:textAlignment w:val="center"/>
              <w:rPr>
                <w:rFonts w:hint="eastAsia" w:ascii="仿宋_GB2312" w:hAnsi="宋体" w:eastAsiaTheme="minorEastAsia"/>
                <w:sz w:val="24"/>
                <w:szCs w:val="24"/>
                <w:lang w:val="en-US" w:eastAsia="zh-CN"/>
              </w:rPr>
            </w:pPr>
            <w:r>
              <w:rPr>
                <w:rFonts w:hint="eastAsia" w:hAnsi="宋体" w:cs="宋体"/>
                <w:sz w:val="24"/>
                <w:szCs w:val="24"/>
              </w:rPr>
              <w:t>不设置</w:t>
            </w:r>
            <w:r>
              <w:rPr>
                <w:rFonts w:hint="eastAsia"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trPr>
        <w:tc>
          <w:tcPr>
            <w:tcW w:w="1979" w:type="dxa"/>
            <w:gridSpan w:val="2"/>
            <w:vAlign w:val="center"/>
          </w:tcPr>
          <w:p>
            <w:pPr>
              <w:jc w:val="center"/>
              <w:rPr>
                <w:rFonts w:ascii="仿宋_GB2312" w:hAnsi="宋体" w:eastAsia="仿宋_GB2312"/>
                <w:sz w:val="24"/>
                <w:szCs w:val="24"/>
              </w:rPr>
            </w:pPr>
            <w:r>
              <w:rPr>
                <w:rFonts w:hint="eastAsia" w:hAnsi="宋体" w:cs="宋体"/>
                <w:spacing w:val="-20"/>
                <w:sz w:val="24"/>
                <w:szCs w:val="24"/>
              </w:rPr>
              <w:t>投标文件递交时间、地点及接收人</w:t>
            </w:r>
          </w:p>
        </w:tc>
        <w:tc>
          <w:tcPr>
            <w:tcW w:w="8038" w:type="dxa"/>
            <w:gridSpan w:val="4"/>
            <w:vAlign w:val="center"/>
          </w:tcPr>
          <w:p>
            <w:pPr>
              <w:spacing w:line="360" w:lineRule="exact"/>
              <w:jc w:val="left"/>
              <w:textAlignment w:val="center"/>
              <w:rPr>
                <w:rFonts w:hint="eastAsia" w:hAnsi="宋体" w:cs="宋体"/>
                <w:sz w:val="24"/>
                <w:szCs w:val="24"/>
              </w:rPr>
            </w:pPr>
            <w:r>
              <w:rPr>
                <w:rFonts w:hint="eastAsia" w:hAnsi="宋体" w:cs="宋体"/>
                <w:sz w:val="24"/>
                <w:szCs w:val="24"/>
              </w:rPr>
              <w:t>递交方式：当面递交。</w:t>
            </w:r>
          </w:p>
          <w:p>
            <w:pPr>
              <w:spacing w:line="360" w:lineRule="exact"/>
              <w:jc w:val="left"/>
              <w:textAlignment w:val="center"/>
              <w:rPr>
                <w:rFonts w:hAnsi="宋体" w:cs="宋体"/>
                <w:spacing w:val="-20"/>
                <w:sz w:val="24"/>
                <w:szCs w:val="24"/>
              </w:rPr>
            </w:pPr>
            <w:r>
              <w:rPr>
                <w:rFonts w:hint="eastAsia" w:hAnsi="宋体" w:cs="宋体"/>
                <w:sz w:val="24"/>
                <w:szCs w:val="24"/>
              </w:rPr>
              <w:t>递交地址：枝江金润源建设投资控股集团有限责任公司三楼（湖北省枝江市友谊大道19号）</w:t>
            </w:r>
          </w:p>
          <w:p>
            <w:pPr>
              <w:spacing w:line="360" w:lineRule="exact"/>
              <w:jc w:val="left"/>
              <w:textAlignment w:val="center"/>
              <w:rPr>
                <w:rFonts w:hAnsi="宋体" w:cs="宋体"/>
                <w:spacing w:val="-20"/>
                <w:sz w:val="24"/>
                <w:szCs w:val="24"/>
              </w:rPr>
            </w:pPr>
            <w:r>
              <w:rPr>
                <w:rFonts w:hint="eastAsia" w:hAnsi="宋体" w:cs="宋体"/>
                <w:sz w:val="24"/>
                <w:szCs w:val="24"/>
              </w:rPr>
              <w:t>递交截至</w:t>
            </w:r>
            <w:r>
              <w:rPr>
                <w:rFonts w:hint="eastAsia" w:hAnsi="宋体" w:cs="宋体"/>
                <w:color w:val="auto"/>
                <w:sz w:val="24"/>
                <w:szCs w:val="24"/>
              </w:rPr>
              <w:t>时间：</w:t>
            </w:r>
            <w:r>
              <w:rPr>
                <w:rFonts w:hint="eastAsia" w:hAnsi="宋体" w:cs="宋体"/>
                <w:color w:val="auto"/>
                <w:spacing w:val="-20"/>
                <w:sz w:val="24"/>
                <w:szCs w:val="24"/>
                <w:u w:val="single"/>
                <w:lang w:val="en-US" w:eastAsia="zh-CN"/>
              </w:rPr>
              <w:t>2021</w:t>
            </w:r>
            <w:r>
              <w:rPr>
                <w:rFonts w:hint="eastAsia" w:hAnsi="宋体" w:cs="宋体"/>
                <w:color w:val="auto"/>
                <w:spacing w:val="-20"/>
                <w:sz w:val="24"/>
                <w:szCs w:val="24"/>
              </w:rPr>
              <w:t>年</w:t>
            </w:r>
            <w:r>
              <w:rPr>
                <w:rFonts w:hint="eastAsia" w:hAnsi="宋体" w:cs="宋体"/>
                <w:color w:val="auto"/>
                <w:spacing w:val="-20"/>
                <w:sz w:val="24"/>
                <w:szCs w:val="24"/>
                <w:u w:val="single"/>
                <w:lang w:val="en-US" w:eastAsia="zh-CN"/>
              </w:rPr>
              <w:t xml:space="preserve"> 9</w:t>
            </w:r>
            <w:r>
              <w:rPr>
                <w:rFonts w:hint="eastAsia" w:hAnsi="宋体" w:cs="宋体"/>
                <w:color w:val="auto"/>
                <w:spacing w:val="-20"/>
                <w:sz w:val="24"/>
                <w:szCs w:val="24"/>
              </w:rPr>
              <w:t>月</w:t>
            </w:r>
            <w:r>
              <w:rPr>
                <w:rFonts w:hint="eastAsia" w:hAnsi="宋体" w:cs="宋体"/>
                <w:color w:val="auto"/>
                <w:spacing w:val="-20"/>
                <w:sz w:val="24"/>
                <w:szCs w:val="24"/>
                <w:u w:val="single"/>
                <w:lang w:val="en-US" w:eastAsia="zh-CN"/>
              </w:rPr>
              <w:t>7</w:t>
            </w:r>
            <w:r>
              <w:rPr>
                <w:rFonts w:hint="eastAsia" w:hAnsi="宋体" w:cs="宋体"/>
                <w:color w:val="auto"/>
                <w:spacing w:val="-20"/>
                <w:sz w:val="24"/>
                <w:szCs w:val="24"/>
              </w:rPr>
              <w:t>日</w:t>
            </w:r>
            <w:r>
              <w:rPr>
                <w:rFonts w:hint="eastAsia" w:hAnsi="宋体" w:cs="宋体"/>
                <w:color w:val="auto"/>
                <w:spacing w:val="-20"/>
                <w:sz w:val="24"/>
                <w:szCs w:val="24"/>
                <w:u w:val="single"/>
                <w:lang w:val="en-US" w:eastAsia="zh-CN"/>
              </w:rPr>
              <w:t>10</w:t>
            </w:r>
            <w:r>
              <w:rPr>
                <w:rFonts w:hint="eastAsia" w:hAnsi="宋体" w:cs="宋体"/>
                <w:color w:val="auto"/>
                <w:spacing w:val="-20"/>
                <w:sz w:val="24"/>
                <w:szCs w:val="24"/>
                <w:u w:val="none"/>
                <w:lang w:val="en-US" w:eastAsia="zh-CN"/>
              </w:rPr>
              <w:t>时</w:t>
            </w:r>
            <w:r>
              <w:rPr>
                <w:rFonts w:hint="eastAsia" w:hAnsi="宋体" w:cs="宋体"/>
                <w:color w:val="auto"/>
                <w:spacing w:val="-20"/>
                <w:sz w:val="24"/>
                <w:szCs w:val="24"/>
                <w:u w:val="single"/>
                <w:lang w:val="en-US" w:eastAsia="zh-CN"/>
              </w:rPr>
              <w:t>00</w:t>
            </w:r>
            <w:r>
              <w:rPr>
                <w:rFonts w:hint="eastAsia" w:hAnsi="宋体" w:cs="宋体"/>
                <w:color w:val="auto"/>
                <w:spacing w:val="-20"/>
                <w:sz w:val="24"/>
                <w:szCs w:val="24"/>
                <w:u w:val="none"/>
                <w:lang w:val="en-US" w:eastAsia="zh-CN"/>
              </w:rPr>
              <w:t>分（</w:t>
            </w:r>
            <w:r>
              <w:rPr>
                <w:rFonts w:hint="eastAsia" w:hAnsi="宋体" w:cs="宋体"/>
                <w:spacing w:val="-20"/>
                <w:sz w:val="24"/>
                <w:szCs w:val="24"/>
              </w:rPr>
              <w:t>北京时间</w:t>
            </w:r>
            <w:r>
              <w:rPr>
                <w:rFonts w:hint="eastAsia" w:hAnsi="宋体" w:cs="宋体"/>
                <w:spacing w:val="-20"/>
                <w:sz w:val="24"/>
                <w:szCs w:val="24"/>
                <w:u w:val="none"/>
                <w:lang w:val="en-US" w:eastAsia="zh-CN"/>
              </w:rPr>
              <w:t>）</w:t>
            </w:r>
            <w:r>
              <w:rPr>
                <w:rFonts w:hint="eastAsia" w:hAnsi="宋体" w:cs="宋体"/>
                <w:spacing w:val="-20"/>
                <w:sz w:val="24"/>
                <w:szCs w:val="24"/>
              </w:rPr>
              <w:t>，过时不予受理。</w:t>
            </w:r>
          </w:p>
          <w:p>
            <w:pPr>
              <w:spacing w:line="360" w:lineRule="exact"/>
              <w:jc w:val="left"/>
              <w:textAlignment w:val="center"/>
              <w:rPr>
                <w:rFonts w:hint="default" w:hAnsi="宋体" w:cs="宋体"/>
                <w:sz w:val="24"/>
                <w:szCs w:val="24"/>
                <w:lang w:val="en-US"/>
              </w:rPr>
            </w:pPr>
            <w:r>
              <w:rPr>
                <w:rFonts w:hint="eastAsia" w:hAnsi="宋体" w:cs="宋体"/>
                <w:sz w:val="24"/>
                <w:szCs w:val="24"/>
              </w:rPr>
              <w:t>接收人</w:t>
            </w:r>
            <w:r>
              <w:rPr>
                <w:rFonts w:hint="eastAsia" w:hAnsi="宋体" w:cs="宋体"/>
                <w:sz w:val="24"/>
                <w:szCs w:val="24"/>
                <w:lang w:eastAsia="zh-CN"/>
              </w:rPr>
              <w:t>：</w:t>
            </w:r>
            <w:r>
              <w:rPr>
                <w:rFonts w:hint="eastAsia" w:hAnsi="宋体" w:cs="宋体"/>
                <w:sz w:val="24"/>
                <w:szCs w:val="24"/>
                <w:lang w:val="en-US" w:eastAsia="zh-CN"/>
              </w:rPr>
              <w:t>李珊珊</w:t>
            </w:r>
          </w:p>
          <w:p>
            <w:pPr>
              <w:spacing w:line="360" w:lineRule="exact"/>
              <w:jc w:val="left"/>
              <w:textAlignment w:val="center"/>
              <w:rPr>
                <w:rFonts w:hint="default" w:hAnsi="宋体" w:cs="宋体" w:eastAsiaTheme="minorEastAsia"/>
                <w:sz w:val="24"/>
                <w:szCs w:val="24"/>
                <w:lang w:val="en-US" w:eastAsia="zh-CN"/>
              </w:rPr>
            </w:pPr>
            <w:r>
              <w:rPr>
                <w:rFonts w:hint="eastAsia" w:hAnsi="宋体" w:cs="宋体"/>
                <w:sz w:val="24"/>
                <w:szCs w:val="24"/>
              </w:rPr>
              <w:t>联系电话</w:t>
            </w:r>
            <w:r>
              <w:rPr>
                <w:rFonts w:hint="eastAsia" w:hAnsi="宋体" w:cs="宋体"/>
                <w:sz w:val="24"/>
                <w:szCs w:val="24"/>
                <w:lang w:eastAsia="zh-CN"/>
              </w:rPr>
              <w:t>：</w:t>
            </w:r>
            <w:r>
              <w:rPr>
                <w:rFonts w:hint="eastAsia" w:hAnsi="宋体" w:cs="宋体"/>
                <w:sz w:val="24"/>
                <w:szCs w:val="24"/>
                <w:lang w:val="en-US" w:eastAsia="zh-CN"/>
              </w:rPr>
              <w:t>15171871313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979" w:type="dxa"/>
            <w:gridSpan w:val="2"/>
            <w:vAlign w:val="center"/>
          </w:tcPr>
          <w:p>
            <w:pPr>
              <w:jc w:val="center"/>
              <w:rPr>
                <w:rFonts w:cs="宋体"/>
                <w:sz w:val="24"/>
                <w:szCs w:val="24"/>
              </w:rPr>
            </w:pPr>
            <w:r>
              <w:rPr>
                <w:rFonts w:hint="eastAsia" w:hAnsi="宋体" w:cs="宋体"/>
                <w:sz w:val="24"/>
                <w:szCs w:val="24"/>
              </w:rPr>
              <w:t>定标原则</w:t>
            </w:r>
          </w:p>
        </w:tc>
        <w:tc>
          <w:tcPr>
            <w:tcW w:w="8038" w:type="dxa"/>
            <w:gridSpan w:val="4"/>
            <w:vAlign w:val="center"/>
          </w:tcPr>
          <w:p>
            <w:pPr>
              <w:jc w:val="center"/>
              <w:textAlignment w:val="center"/>
              <w:rPr>
                <w:rFonts w:ascii="仿宋_GB2312" w:hAnsi="宋体" w:eastAsia="仿宋_GB2312"/>
                <w:sz w:val="24"/>
                <w:szCs w:val="24"/>
              </w:rPr>
            </w:pPr>
            <w:r>
              <w:rPr>
                <w:rFonts w:hint="eastAsia" w:hAnsi="宋体" w:cs="宋体"/>
                <w:sz w:val="24"/>
                <w:szCs w:val="24"/>
              </w:rPr>
              <w:t>根据符合采购要求且报价最低的原则确定中标侯选人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979" w:type="dxa"/>
            <w:gridSpan w:val="2"/>
            <w:vAlign w:val="center"/>
          </w:tcPr>
          <w:p>
            <w:pPr>
              <w:jc w:val="center"/>
              <w:rPr>
                <w:rFonts w:cs="宋体"/>
                <w:sz w:val="24"/>
                <w:szCs w:val="24"/>
              </w:rPr>
            </w:pPr>
            <w:r>
              <w:rPr>
                <w:rFonts w:hint="eastAsia" w:hAnsi="宋体" w:cs="宋体"/>
                <w:sz w:val="24"/>
                <w:szCs w:val="24"/>
              </w:rPr>
              <w:t>供应商投标承诺</w:t>
            </w:r>
          </w:p>
        </w:tc>
        <w:tc>
          <w:tcPr>
            <w:tcW w:w="8038" w:type="dxa"/>
            <w:gridSpan w:val="4"/>
            <w:vAlign w:val="center"/>
          </w:tcPr>
          <w:p>
            <w:pPr>
              <w:jc w:val="center"/>
              <w:textAlignment w:val="center"/>
              <w:rPr>
                <w:rFonts w:ascii="仿宋_GB2312" w:hAnsi="宋体" w:eastAsia="仿宋_GB2312"/>
                <w:sz w:val="24"/>
                <w:szCs w:val="24"/>
              </w:rPr>
            </w:pPr>
            <w:r>
              <w:rPr>
                <w:rFonts w:hint="eastAsia" w:hAnsi="宋体" w:cs="宋体"/>
                <w:sz w:val="24"/>
                <w:szCs w:val="24"/>
              </w:rPr>
              <w:t>对本项目采购内容充分了解，完全响应本采购项目所有目标要求。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1979" w:type="dxa"/>
            <w:gridSpan w:val="2"/>
            <w:vAlign w:val="center"/>
          </w:tcPr>
          <w:p>
            <w:pPr>
              <w:rPr>
                <w:rFonts w:cs="宋体"/>
                <w:sz w:val="24"/>
                <w:szCs w:val="24"/>
              </w:rPr>
            </w:pPr>
            <w:r>
              <w:rPr>
                <w:rFonts w:hint="eastAsia" w:hAnsi="宋体" w:cs="宋体"/>
                <w:spacing w:val="-20"/>
                <w:sz w:val="24"/>
                <w:szCs w:val="24"/>
              </w:rPr>
              <w:t>供应商投标总报价</w:t>
            </w:r>
          </w:p>
        </w:tc>
        <w:tc>
          <w:tcPr>
            <w:tcW w:w="4024" w:type="dxa"/>
            <w:vAlign w:val="center"/>
          </w:tcPr>
          <w:p>
            <w:pPr>
              <w:tabs>
                <w:tab w:val="right" w:pos="2464"/>
              </w:tabs>
              <w:jc w:val="center"/>
              <w:rPr>
                <w:rFonts w:hint="eastAsia" w:cs="宋体"/>
                <w:sz w:val="24"/>
                <w:szCs w:val="24"/>
              </w:rPr>
            </w:pPr>
          </w:p>
          <w:p>
            <w:pPr>
              <w:tabs>
                <w:tab w:val="right" w:pos="2464"/>
              </w:tabs>
              <w:jc w:val="center"/>
              <w:rPr>
                <w:rFonts w:hint="eastAsia" w:cs="宋体"/>
                <w:sz w:val="24"/>
                <w:szCs w:val="24"/>
              </w:rPr>
            </w:pPr>
            <w:r>
              <w:rPr>
                <w:rFonts w:hint="eastAsia" w:cs="宋体"/>
                <w:sz w:val="24"/>
                <w:szCs w:val="24"/>
              </w:rPr>
              <w:t xml:space="preserve"> </w:t>
            </w:r>
            <w:r>
              <w:rPr>
                <w:rFonts w:hint="eastAsia" w:cs="宋体"/>
                <w:sz w:val="24"/>
                <w:szCs w:val="24"/>
                <w:u w:val="single"/>
              </w:rPr>
              <w:t xml:space="preserve">            </w:t>
            </w:r>
            <w:r>
              <w:rPr>
                <w:rFonts w:hint="eastAsia" w:cs="宋体"/>
                <w:sz w:val="24"/>
                <w:szCs w:val="24"/>
              </w:rPr>
              <w:t>元</w:t>
            </w:r>
          </w:p>
          <w:p>
            <w:pPr>
              <w:tabs>
                <w:tab w:val="right" w:pos="2464"/>
              </w:tabs>
              <w:jc w:val="center"/>
              <w:rPr>
                <w:rFonts w:hint="eastAsia" w:cs="宋体"/>
                <w:sz w:val="24"/>
                <w:szCs w:val="24"/>
              </w:rPr>
            </w:pPr>
            <w:r>
              <w:rPr>
                <w:rFonts w:hint="eastAsia" w:cs="宋体"/>
                <w:sz w:val="24"/>
                <w:szCs w:val="24"/>
              </w:rPr>
              <w:t>（采购清单附后）</w:t>
            </w:r>
          </w:p>
          <w:p>
            <w:pPr>
              <w:tabs>
                <w:tab w:val="right" w:pos="2464"/>
              </w:tabs>
              <w:jc w:val="center"/>
              <w:rPr>
                <w:rFonts w:hint="eastAsia" w:cs="宋体"/>
                <w:sz w:val="24"/>
                <w:szCs w:val="24"/>
              </w:rPr>
            </w:pPr>
          </w:p>
          <w:p>
            <w:pPr>
              <w:tabs>
                <w:tab w:val="right" w:pos="2464"/>
              </w:tabs>
              <w:jc w:val="both"/>
              <w:rPr>
                <w:rFonts w:cs="宋体"/>
                <w:sz w:val="24"/>
                <w:szCs w:val="24"/>
              </w:rPr>
            </w:pPr>
            <w:r>
              <w:rPr>
                <w:rFonts w:hint="eastAsia" w:cs="宋体"/>
                <w:sz w:val="24"/>
                <w:szCs w:val="24"/>
              </w:rPr>
              <w:t>大写：</w:t>
            </w:r>
            <w:r>
              <w:rPr>
                <w:rFonts w:hint="eastAsia" w:cs="宋体"/>
                <w:sz w:val="24"/>
                <w:szCs w:val="24"/>
                <w:u w:val="none"/>
              </w:rPr>
              <w:t xml:space="preserve">                      </w:t>
            </w:r>
            <w:r>
              <w:rPr>
                <w:rFonts w:hint="eastAsia" w:cs="宋体"/>
                <w:sz w:val="24"/>
                <w:szCs w:val="24"/>
              </w:rPr>
              <w:t xml:space="preserve">  </w:t>
            </w:r>
          </w:p>
        </w:tc>
        <w:tc>
          <w:tcPr>
            <w:tcW w:w="4014" w:type="dxa"/>
            <w:gridSpan w:val="3"/>
            <w:vAlign w:val="center"/>
          </w:tcPr>
          <w:p>
            <w:pPr>
              <w:spacing w:line="300" w:lineRule="exact"/>
              <w:rPr>
                <w:rFonts w:cs="宋体"/>
                <w:spacing w:val="-20"/>
                <w:sz w:val="24"/>
                <w:szCs w:val="24"/>
              </w:rPr>
            </w:pPr>
            <w:r>
              <w:rPr>
                <w:rFonts w:hint="eastAsia" w:hAnsi="宋体" w:cs="宋体"/>
                <w:spacing w:val="-20"/>
                <w:sz w:val="24"/>
                <w:szCs w:val="24"/>
              </w:rPr>
              <w:t>供应商（企业）盖章：</w:t>
            </w:r>
          </w:p>
          <w:p>
            <w:pPr>
              <w:jc w:val="left"/>
              <w:rPr>
                <w:rFonts w:hint="eastAsia" w:hAnsi="宋体" w:cs="宋体"/>
                <w:sz w:val="24"/>
                <w:szCs w:val="24"/>
              </w:rPr>
            </w:pPr>
          </w:p>
          <w:p>
            <w:pPr>
              <w:jc w:val="left"/>
              <w:rPr>
                <w:rFonts w:hint="eastAsia" w:hAnsi="宋体" w:cs="宋体"/>
                <w:sz w:val="24"/>
                <w:szCs w:val="24"/>
              </w:rPr>
            </w:pPr>
          </w:p>
          <w:p>
            <w:pPr>
              <w:jc w:val="left"/>
              <w:rPr>
                <w:rFonts w:hint="eastAsia" w:hAnsi="宋体" w:cs="宋体"/>
                <w:sz w:val="24"/>
                <w:szCs w:val="24"/>
              </w:rPr>
            </w:pPr>
            <w:bookmarkStart w:id="0" w:name="_GoBack"/>
            <w:bookmarkEnd w:id="0"/>
            <w:r>
              <w:rPr>
                <w:rFonts w:hint="eastAsia" w:hAnsi="宋体" w:cs="宋体"/>
                <w:sz w:val="24"/>
                <w:szCs w:val="24"/>
              </w:rPr>
              <w:t>企业法人或委托代理人签字：</w:t>
            </w:r>
          </w:p>
          <w:p>
            <w:pPr>
              <w:spacing w:line="300" w:lineRule="exact"/>
              <w:ind w:firstLine="1100" w:firstLineChars="550"/>
              <w:rPr>
                <w:rFonts w:hint="eastAsia" w:hAnsi="宋体" w:cs="宋体"/>
                <w:spacing w:val="-20"/>
                <w:sz w:val="24"/>
                <w:szCs w:val="24"/>
              </w:rPr>
            </w:pPr>
          </w:p>
          <w:p>
            <w:pPr>
              <w:spacing w:line="300" w:lineRule="exact"/>
              <w:ind w:firstLine="1600" w:firstLineChars="800"/>
              <w:rPr>
                <w:rFonts w:hint="eastAsia" w:hAnsi="宋体" w:cs="宋体"/>
                <w:spacing w:val="-20"/>
                <w:sz w:val="24"/>
                <w:szCs w:val="24"/>
              </w:rPr>
            </w:pPr>
          </w:p>
          <w:p>
            <w:pPr>
              <w:spacing w:line="300" w:lineRule="exact"/>
              <w:ind w:firstLine="1600" w:firstLineChars="800"/>
              <w:rPr>
                <w:rFonts w:cs="宋体"/>
                <w:spacing w:val="-20"/>
                <w:sz w:val="24"/>
                <w:szCs w:val="24"/>
              </w:rPr>
            </w:pPr>
            <w:r>
              <w:rPr>
                <w:rFonts w:hint="eastAsia" w:hAnsi="宋体" w:cs="宋体"/>
                <w:spacing w:val="-20"/>
                <w:sz w:val="24"/>
                <w:szCs w:val="24"/>
              </w:rPr>
              <w:t>年       月        日</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C7491"/>
    <w:rsid w:val="00030138"/>
    <w:rsid w:val="000844B4"/>
    <w:rsid w:val="000C7090"/>
    <w:rsid w:val="00185BD2"/>
    <w:rsid w:val="004038C0"/>
    <w:rsid w:val="004D7053"/>
    <w:rsid w:val="0064499E"/>
    <w:rsid w:val="007244ED"/>
    <w:rsid w:val="00885987"/>
    <w:rsid w:val="008E7903"/>
    <w:rsid w:val="009E292F"/>
    <w:rsid w:val="00A072BF"/>
    <w:rsid w:val="00B1159D"/>
    <w:rsid w:val="00BD4B99"/>
    <w:rsid w:val="00C96B34"/>
    <w:rsid w:val="00D63F6E"/>
    <w:rsid w:val="00DA04DB"/>
    <w:rsid w:val="00E44819"/>
    <w:rsid w:val="00E808BB"/>
    <w:rsid w:val="00EE5544"/>
    <w:rsid w:val="00F23FA4"/>
    <w:rsid w:val="00F836A1"/>
    <w:rsid w:val="01EF4042"/>
    <w:rsid w:val="023B2336"/>
    <w:rsid w:val="023E5F09"/>
    <w:rsid w:val="02530AD5"/>
    <w:rsid w:val="02F231DD"/>
    <w:rsid w:val="04341AEC"/>
    <w:rsid w:val="06187D15"/>
    <w:rsid w:val="0635157B"/>
    <w:rsid w:val="074C7A32"/>
    <w:rsid w:val="080B3BC5"/>
    <w:rsid w:val="08E93D9B"/>
    <w:rsid w:val="094E0D03"/>
    <w:rsid w:val="0A932A8E"/>
    <w:rsid w:val="0B08157D"/>
    <w:rsid w:val="0B5F552F"/>
    <w:rsid w:val="0C8A611A"/>
    <w:rsid w:val="0E064864"/>
    <w:rsid w:val="0E8C2034"/>
    <w:rsid w:val="0EF53120"/>
    <w:rsid w:val="0FC54981"/>
    <w:rsid w:val="0FCA2977"/>
    <w:rsid w:val="100578A0"/>
    <w:rsid w:val="11D1163D"/>
    <w:rsid w:val="11E21ECF"/>
    <w:rsid w:val="12C5639B"/>
    <w:rsid w:val="12EB0E74"/>
    <w:rsid w:val="13450C70"/>
    <w:rsid w:val="139611C4"/>
    <w:rsid w:val="13AE3086"/>
    <w:rsid w:val="14966C01"/>
    <w:rsid w:val="15096BAB"/>
    <w:rsid w:val="15264ABB"/>
    <w:rsid w:val="15402DDD"/>
    <w:rsid w:val="15602773"/>
    <w:rsid w:val="15E26448"/>
    <w:rsid w:val="17841AF5"/>
    <w:rsid w:val="18764614"/>
    <w:rsid w:val="18F56A1B"/>
    <w:rsid w:val="19807494"/>
    <w:rsid w:val="19C55FA1"/>
    <w:rsid w:val="19D13763"/>
    <w:rsid w:val="1A076B95"/>
    <w:rsid w:val="1AD62E10"/>
    <w:rsid w:val="1B121BA8"/>
    <w:rsid w:val="1BF24FF0"/>
    <w:rsid w:val="1C26509C"/>
    <w:rsid w:val="1C3647DD"/>
    <w:rsid w:val="1CCA51F1"/>
    <w:rsid w:val="1CE23EA3"/>
    <w:rsid w:val="1CF95028"/>
    <w:rsid w:val="1D1C13C9"/>
    <w:rsid w:val="20D075FC"/>
    <w:rsid w:val="215E5500"/>
    <w:rsid w:val="21FC7BE7"/>
    <w:rsid w:val="22E770B7"/>
    <w:rsid w:val="24AB1B33"/>
    <w:rsid w:val="25A86501"/>
    <w:rsid w:val="26AD44E9"/>
    <w:rsid w:val="271D2E9B"/>
    <w:rsid w:val="2808490D"/>
    <w:rsid w:val="283474BA"/>
    <w:rsid w:val="288A2120"/>
    <w:rsid w:val="29770AB4"/>
    <w:rsid w:val="2A0841E2"/>
    <w:rsid w:val="2A862E22"/>
    <w:rsid w:val="2AB37F1E"/>
    <w:rsid w:val="2CD444EE"/>
    <w:rsid w:val="2D033FB8"/>
    <w:rsid w:val="2D497251"/>
    <w:rsid w:val="2D99131E"/>
    <w:rsid w:val="2DAB4962"/>
    <w:rsid w:val="2E0C7491"/>
    <w:rsid w:val="2E3807D7"/>
    <w:rsid w:val="2E44751D"/>
    <w:rsid w:val="2F4309AA"/>
    <w:rsid w:val="2F5931A9"/>
    <w:rsid w:val="2F8E292B"/>
    <w:rsid w:val="2FC23965"/>
    <w:rsid w:val="2FF93D3B"/>
    <w:rsid w:val="305F2992"/>
    <w:rsid w:val="31261CF2"/>
    <w:rsid w:val="31DF0D33"/>
    <w:rsid w:val="334E05DC"/>
    <w:rsid w:val="33546D39"/>
    <w:rsid w:val="348B6A8D"/>
    <w:rsid w:val="34952285"/>
    <w:rsid w:val="34AA5A08"/>
    <w:rsid w:val="34D6242B"/>
    <w:rsid w:val="34EC7636"/>
    <w:rsid w:val="351512F1"/>
    <w:rsid w:val="354F3ED2"/>
    <w:rsid w:val="35671276"/>
    <w:rsid w:val="35BF0184"/>
    <w:rsid w:val="361E42A5"/>
    <w:rsid w:val="36AC766B"/>
    <w:rsid w:val="36AD706B"/>
    <w:rsid w:val="36B91743"/>
    <w:rsid w:val="36D2051A"/>
    <w:rsid w:val="37016620"/>
    <w:rsid w:val="377A51F7"/>
    <w:rsid w:val="37C363CF"/>
    <w:rsid w:val="3845630A"/>
    <w:rsid w:val="38835DA2"/>
    <w:rsid w:val="38D625D9"/>
    <w:rsid w:val="392805D2"/>
    <w:rsid w:val="39397255"/>
    <w:rsid w:val="39470A21"/>
    <w:rsid w:val="395B141D"/>
    <w:rsid w:val="396633F1"/>
    <w:rsid w:val="3A6B4EA3"/>
    <w:rsid w:val="3AE26BDE"/>
    <w:rsid w:val="3B8E43E4"/>
    <w:rsid w:val="3BA83D2C"/>
    <w:rsid w:val="3C402D95"/>
    <w:rsid w:val="3D827E28"/>
    <w:rsid w:val="3DC86D51"/>
    <w:rsid w:val="3E5C26F9"/>
    <w:rsid w:val="3EC31764"/>
    <w:rsid w:val="3F6252B2"/>
    <w:rsid w:val="3F87352A"/>
    <w:rsid w:val="3F8A18A4"/>
    <w:rsid w:val="3FC34336"/>
    <w:rsid w:val="406776C1"/>
    <w:rsid w:val="40DF50AA"/>
    <w:rsid w:val="413C66B2"/>
    <w:rsid w:val="41A80181"/>
    <w:rsid w:val="4337256E"/>
    <w:rsid w:val="43657C14"/>
    <w:rsid w:val="44674518"/>
    <w:rsid w:val="454E30A5"/>
    <w:rsid w:val="4552461A"/>
    <w:rsid w:val="456440BF"/>
    <w:rsid w:val="45FB4DA5"/>
    <w:rsid w:val="46126162"/>
    <w:rsid w:val="47133239"/>
    <w:rsid w:val="47535C6A"/>
    <w:rsid w:val="476B7039"/>
    <w:rsid w:val="47741847"/>
    <w:rsid w:val="47F1012F"/>
    <w:rsid w:val="48825C68"/>
    <w:rsid w:val="48EE2DA4"/>
    <w:rsid w:val="496179F3"/>
    <w:rsid w:val="49721F92"/>
    <w:rsid w:val="49AE46B7"/>
    <w:rsid w:val="4A2E27C2"/>
    <w:rsid w:val="4A49437E"/>
    <w:rsid w:val="4ACB62F0"/>
    <w:rsid w:val="4BC63ACB"/>
    <w:rsid w:val="4BE100F5"/>
    <w:rsid w:val="4C2B0D16"/>
    <w:rsid w:val="4C323EA3"/>
    <w:rsid w:val="4D4E08C5"/>
    <w:rsid w:val="4E0E5694"/>
    <w:rsid w:val="4E1127DB"/>
    <w:rsid w:val="4E8D5F4B"/>
    <w:rsid w:val="4F5305C3"/>
    <w:rsid w:val="4FB4691E"/>
    <w:rsid w:val="507A0210"/>
    <w:rsid w:val="508F2ED1"/>
    <w:rsid w:val="54877E68"/>
    <w:rsid w:val="54F9061D"/>
    <w:rsid w:val="55165E3C"/>
    <w:rsid w:val="557E4E62"/>
    <w:rsid w:val="56420717"/>
    <w:rsid w:val="5691518D"/>
    <w:rsid w:val="56AB0A2B"/>
    <w:rsid w:val="57451614"/>
    <w:rsid w:val="57680BC4"/>
    <w:rsid w:val="58A843FE"/>
    <w:rsid w:val="58B16D7F"/>
    <w:rsid w:val="58C741C9"/>
    <w:rsid w:val="590D1F80"/>
    <w:rsid w:val="59BD03D5"/>
    <w:rsid w:val="5A220D20"/>
    <w:rsid w:val="5B2A2EDC"/>
    <w:rsid w:val="5BF0162F"/>
    <w:rsid w:val="5C815FF5"/>
    <w:rsid w:val="5CC3602A"/>
    <w:rsid w:val="5DB572CF"/>
    <w:rsid w:val="5DB6390D"/>
    <w:rsid w:val="5E9A5A54"/>
    <w:rsid w:val="60507DF2"/>
    <w:rsid w:val="607777C6"/>
    <w:rsid w:val="609972D4"/>
    <w:rsid w:val="60DB411C"/>
    <w:rsid w:val="6147424B"/>
    <w:rsid w:val="617F17B3"/>
    <w:rsid w:val="61A945D0"/>
    <w:rsid w:val="61F018F2"/>
    <w:rsid w:val="62122C00"/>
    <w:rsid w:val="627C35FA"/>
    <w:rsid w:val="629D19EE"/>
    <w:rsid w:val="631C7767"/>
    <w:rsid w:val="64780B89"/>
    <w:rsid w:val="669348E1"/>
    <w:rsid w:val="6700173D"/>
    <w:rsid w:val="679D5F96"/>
    <w:rsid w:val="67EA0552"/>
    <w:rsid w:val="692D7FD6"/>
    <w:rsid w:val="694758F7"/>
    <w:rsid w:val="69787B5F"/>
    <w:rsid w:val="69BB1651"/>
    <w:rsid w:val="69C11AD7"/>
    <w:rsid w:val="6A93749F"/>
    <w:rsid w:val="6AD16319"/>
    <w:rsid w:val="6C905509"/>
    <w:rsid w:val="6E5F2CDD"/>
    <w:rsid w:val="6F785DE6"/>
    <w:rsid w:val="6F8C2CC9"/>
    <w:rsid w:val="6FAF6E1A"/>
    <w:rsid w:val="6FE3424F"/>
    <w:rsid w:val="6FEA33B8"/>
    <w:rsid w:val="7022100E"/>
    <w:rsid w:val="702B255D"/>
    <w:rsid w:val="71C75383"/>
    <w:rsid w:val="71D8356D"/>
    <w:rsid w:val="72231757"/>
    <w:rsid w:val="746A0678"/>
    <w:rsid w:val="75070854"/>
    <w:rsid w:val="75327494"/>
    <w:rsid w:val="75C427C2"/>
    <w:rsid w:val="76382E28"/>
    <w:rsid w:val="76566D79"/>
    <w:rsid w:val="76C5476F"/>
    <w:rsid w:val="7780135A"/>
    <w:rsid w:val="78425CBB"/>
    <w:rsid w:val="787A1160"/>
    <w:rsid w:val="789F4016"/>
    <w:rsid w:val="79453B67"/>
    <w:rsid w:val="79C41ED1"/>
    <w:rsid w:val="79ED0CD0"/>
    <w:rsid w:val="7A1D7BD2"/>
    <w:rsid w:val="7A953130"/>
    <w:rsid w:val="7B6A706A"/>
    <w:rsid w:val="7BEC35FD"/>
    <w:rsid w:val="7C3F34DF"/>
    <w:rsid w:val="7C691547"/>
    <w:rsid w:val="7C9C5C25"/>
    <w:rsid w:val="7CD41350"/>
    <w:rsid w:val="7DE26AEB"/>
    <w:rsid w:val="7DEE1785"/>
    <w:rsid w:val="7DF3065A"/>
    <w:rsid w:val="7E8D2904"/>
    <w:rsid w:val="7ED650BD"/>
    <w:rsid w:val="7F2668BB"/>
    <w:rsid w:val="7FBC0836"/>
    <w:rsid w:val="7FE00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 w:val="24"/>
    </w:rPr>
  </w:style>
  <w:style w:type="paragraph" w:styleId="4">
    <w:name w:val="Body Text"/>
    <w:basedOn w:val="1"/>
    <w:qFormat/>
    <w:uiPriority w:val="0"/>
    <w:rPr>
      <w:rFonts w:ascii="新宋体" w:hAnsi="新宋体" w:eastAsia="新宋体" w:cs="新宋体"/>
      <w:sz w:val="24"/>
    </w:rPr>
  </w:style>
  <w:style w:type="paragraph" w:styleId="5">
    <w:name w:val="Body Text Indent"/>
    <w:basedOn w:val="1"/>
    <w:qFormat/>
    <w:uiPriority w:val="0"/>
    <w:pPr>
      <w:spacing w:line="360" w:lineRule="exact"/>
      <w:ind w:right="-2" w:rightChars="-1" w:firstLine="359" w:firstLineChars="171"/>
    </w:pPr>
  </w:style>
  <w:style w:type="paragraph" w:styleId="6">
    <w:name w:val="Balloon Text"/>
    <w:basedOn w:val="1"/>
    <w:link w:val="15"/>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表格文字"/>
    <w:basedOn w:val="3"/>
    <w:qFormat/>
    <w:uiPriority w:val="0"/>
    <w:pPr>
      <w:spacing w:before="25" w:after="25"/>
      <w:jc w:val="left"/>
    </w:pPr>
    <w:rPr>
      <w:rFonts w:ascii="Times New Roman" w:hAnsi="Times New Roman"/>
      <w:bCs/>
      <w:spacing w:val="10"/>
      <w:kern w:val="0"/>
    </w:rPr>
  </w:style>
  <w:style w:type="character" w:customStyle="1" w:styleId="13">
    <w:name w:val="页眉 Char"/>
    <w:basedOn w:val="11"/>
    <w:link w:val="8"/>
    <w:qFormat/>
    <w:uiPriority w:val="0"/>
    <w:rPr>
      <w:rFonts w:ascii="宋体" w:hAnsiTheme="minorHAnsi" w:eastAsiaTheme="minorEastAsia" w:cstheme="minorBidi"/>
      <w:kern w:val="2"/>
      <w:sz w:val="18"/>
      <w:szCs w:val="18"/>
    </w:rPr>
  </w:style>
  <w:style w:type="character" w:customStyle="1" w:styleId="14">
    <w:name w:val="页脚 Char"/>
    <w:basedOn w:val="11"/>
    <w:link w:val="7"/>
    <w:qFormat/>
    <w:uiPriority w:val="0"/>
    <w:rPr>
      <w:rFonts w:ascii="宋体" w:hAnsiTheme="minorHAnsi" w:eastAsiaTheme="minorEastAsia" w:cstheme="minorBidi"/>
      <w:kern w:val="2"/>
      <w:sz w:val="18"/>
      <w:szCs w:val="18"/>
    </w:rPr>
  </w:style>
  <w:style w:type="character" w:customStyle="1" w:styleId="15">
    <w:name w:val="批注框文本 Char"/>
    <w:basedOn w:val="11"/>
    <w:link w:val="6"/>
    <w:qFormat/>
    <w:uiPriority w:val="0"/>
    <w:rPr>
      <w:rFonts w:ascii="宋体"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208</Words>
  <Characters>1191</Characters>
  <Lines>9</Lines>
  <Paragraphs>2</Paragraphs>
  <TotalTime>4</TotalTime>
  <ScaleCrop>false</ScaleCrop>
  <LinksUpToDate>false</LinksUpToDate>
  <CharactersWithSpaces>1397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2020-11-25T03:17:00Z</dcterms:created>
  <dc:creator>Administrator</dc:creator>
  <cp:lastModifiedBy>雷雷</cp:lastModifiedBy>
  <cp:lastPrinted>2020-11-25T04:06:00Z</cp:lastPrinted>
  <dcterms:modified xsi:type="dcterms:W3CDTF">2021-09-01T01:57:19Z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D83AB116F33C430BA6C5F6BD4C30A358</vt:lpwstr>
  </property>
</Properties>
</file>