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询价采购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报价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单</w:t>
      </w:r>
    </w:p>
    <w:p>
      <w:pPr>
        <w:jc w:val="both"/>
        <w:rPr>
          <w:rFonts w:hint="eastAsia" w:ascii="仿宋_GB2312" w:eastAsia="仿宋_GB2312"/>
          <w:b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sz w:val="21"/>
          <w:szCs w:val="21"/>
          <w:lang w:eastAsia="zh-CN"/>
        </w:rPr>
        <w:t>（代邀请函）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hint="eastAsia" w:ascii="仿宋_GB2312" w:eastAsia="仿宋_GB2312"/>
          <w:b/>
          <w:sz w:val="21"/>
          <w:szCs w:val="21"/>
          <w:lang w:eastAsia="zh-CN"/>
        </w:rPr>
        <w:t>投标用表</w:t>
      </w: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9658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732"/>
        <w:gridCol w:w="3483"/>
        <w:gridCol w:w="367"/>
        <w:gridCol w:w="15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采购单位</w:t>
            </w:r>
          </w:p>
        </w:tc>
        <w:tc>
          <w:tcPr>
            <w:tcW w:w="3850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湖北至源检测技术有限公司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采购联系人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吉翔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采购项目名称</w:t>
            </w:r>
          </w:p>
        </w:tc>
        <w:tc>
          <w:tcPr>
            <w:tcW w:w="3850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计量器具检定（校准）服务项目采购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采购控制价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人民币</w:t>
            </w:r>
            <w:r>
              <w:rPr>
                <w:rFonts w:hint="eastAsia" w:hAnsi="宋体" w:cs="宋体"/>
                <w:sz w:val="21"/>
                <w:szCs w:val="21"/>
                <w:u w:val="single"/>
                <w:lang w:val="en-US" w:eastAsia="zh-CN"/>
              </w:rPr>
              <w:t>6.5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询价采购内容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采购一家营业执照范围内具有计量校准或检定相关的资质供应商，为我公司提供计量器具检定（校准）服务，出具检定或校准证书。（设备清单见附件）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19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项目目标要求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74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以合同约定为准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19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量</w:t>
            </w:r>
          </w:p>
        </w:tc>
        <w:tc>
          <w:tcPr>
            <w:tcW w:w="74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达到国家行业验收规范合格等级标准以及业主使用要求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19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</w:t>
            </w:r>
          </w:p>
        </w:tc>
        <w:tc>
          <w:tcPr>
            <w:tcW w:w="74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履约过程中发生任何安全事故责任均由中标供应商自行承担。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19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付款方式</w:t>
            </w:r>
          </w:p>
        </w:tc>
        <w:tc>
          <w:tcPr>
            <w:tcW w:w="74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以合同约定为准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供应商需提供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证明材料</w:t>
            </w:r>
          </w:p>
        </w:tc>
        <w:tc>
          <w:tcPr>
            <w:tcW w:w="74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1.经营范围包括：本次采购相关内容提供营业执照复印件加盖公章；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2.法人或委托代理人身份证复印件加盖公章；授权委托书加盖公章；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3.营业执照范围内具有计量校准或检定相关的资质，近三年内计量校准或检定服务的业绩证明，投标人须提供计量 (CMA)认证和实验室（CNAS）认证资质证明，投标人须提供计量检测认证能力范围能够满足我公司（不低于80％）计量器具校准的要求证明。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履约保证金</w:t>
            </w:r>
          </w:p>
        </w:tc>
        <w:tc>
          <w:tcPr>
            <w:tcW w:w="74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询价时间及地点</w:t>
            </w:r>
          </w:p>
        </w:tc>
        <w:tc>
          <w:tcPr>
            <w:tcW w:w="74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递交方式：当面递交。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FF"/>
                <w:sz w:val="21"/>
                <w:szCs w:val="21"/>
                <w:lang w:val="en-US" w:eastAsia="zh-CN"/>
              </w:rPr>
              <w:t>递交地址：枝江金润源建设投资控股集团有限责任公司三楼开标室304室（湖北省枝江市友谊大道19号）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FF"/>
                <w:sz w:val="21"/>
                <w:szCs w:val="21"/>
                <w:lang w:val="en-US" w:eastAsia="zh-CN"/>
              </w:rPr>
              <w:t>递交截至时间：2020年12月24日，14:30(北京时间)，过时不予受理。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FF"/>
                <w:sz w:val="21"/>
                <w:szCs w:val="21"/>
                <w:lang w:val="en-US" w:eastAsia="zh-CN"/>
              </w:rPr>
              <w:t>接收人： 吉翔 ；              联系电话：13677171130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定标原则</w:t>
            </w:r>
          </w:p>
        </w:tc>
        <w:tc>
          <w:tcPr>
            <w:tcW w:w="74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74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有下列情形之一的，按废标处理：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1、未按要求提供相关证明资料的。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2、投标总报价高于采购控制价的（控制价：</w:t>
            </w:r>
            <w:r>
              <w:rPr>
                <w:rFonts w:hint="eastAsia" w:hAnsi="宋体" w:cs="宋体"/>
                <w:sz w:val="21"/>
                <w:szCs w:val="21"/>
                <w:u w:val="single"/>
                <w:lang w:val="en-US" w:eastAsia="zh-CN"/>
              </w:rPr>
              <w:t>6.5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万元）。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供应商投标承诺</w:t>
            </w:r>
          </w:p>
        </w:tc>
        <w:tc>
          <w:tcPr>
            <w:tcW w:w="74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251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供应商投标总报价</w:t>
            </w:r>
          </w:p>
        </w:tc>
        <w:tc>
          <w:tcPr>
            <w:tcW w:w="3483" w:type="dxa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             元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（采购清单附后）</w:t>
            </w:r>
          </w:p>
        </w:tc>
        <w:tc>
          <w:tcPr>
            <w:tcW w:w="3924" w:type="dxa"/>
            <w:gridSpan w:val="3"/>
            <w:vMerge w:val="restart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eastAsia="zh-CN"/>
              </w:rPr>
            </w:pP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供应商（企业）盖章：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eastAsia="zh-CN"/>
              </w:rPr>
            </w:pP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eastAsia="zh-CN"/>
              </w:rPr>
            </w:pP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企业法人或委托代理人签字：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251" w:type="dxa"/>
            <w:gridSpan w:val="2"/>
            <w:vMerge w:val="continue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大写：</w:t>
            </w:r>
          </w:p>
        </w:tc>
        <w:tc>
          <w:tcPr>
            <w:tcW w:w="3924" w:type="dxa"/>
            <w:gridSpan w:val="3"/>
            <w:vMerge w:val="continue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Style w:val="7"/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A5840"/>
    <w:rsid w:val="04674203"/>
    <w:rsid w:val="06D212A8"/>
    <w:rsid w:val="07700976"/>
    <w:rsid w:val="07EF4166"/>
    <w:rsid w:val="08434181"/>
    <w:rsid w:val="08AE7641"/>
    <w:rsid w:val="0EE01681"/>
    <w:rsid w:val="12EE26A6"/>
    <w:rsid w:val="14817603"/>
    <w:rsid w:val="17B55D89"/>
    <w:rsid w:val="18E75ADE"/>
    <w:rsid w:val="18F64490"/>
    <w:rsid w:val="20842384"/>
    <w:rsid w:val="29A038B6"/>
    <w:rsid w:val="29B00F6A"/>
    <w:rsid w:val="2CA83A00"/>
    <w:rsid w:val="2D547FEA"/>
    <w:rsid w:val="2F487123"/>
    <w:rsid w:val="333652CA"/>
    <w:rsid w:val="335A14B6"/>
    <w:rsid w:val="368E2572"/>
    <w:rsid w:val="3D194F90"/>
    <w:rsid w:val="3D1E25A3"/>
    <w:rsid w:val="3E477CFF"/>
    <w:rsid w:val="40E12EEE"/>
    <w:rsid w:val="40E639CD"/>
    <w:rsid w:val="43D17552"/>
    <w:rsid w:val="44014CAA"/>
    <w:rsid w:val="4A0F0CC2"/>
    <w:rsid w:val="4AF566F6"/>
    <w:rsid w:val="4F350CC9"/>
    <w:rsid w:val="58414842"/>
    <w:rsid w:val="5B4027FF"/>
    <w:rsid w:val="5C8C14E9"/>
    <w:rsid w:val="67163DE5"/>
    <w:rsid w:val="673E1B3A"/>
    <w:rsid w:val="6A1940A5"/>
    <w:rsid w:val="6DD35A59"/>
    <w:rsid w:val="724E2021"/>
    <w:rsid w:val="73105C71"/>
    <w:rsid w:val="736F20E4"/>
    <w:rsid w:val="759941C6"/>
    <w:rsid w:val="7AB03D4D"/>
    <w:rsid w:val="7B2B63A8"/>
    <w:rsid w:val="7DFE4FFF"/>
    <w:rsid w:val="7F9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正文 含缩进"/>
    <w:basedOn w:val="1"/>
    <w:qFormat/>
    <w:uiPriority w:val="0"/>
    <w:pPr>
      <w:ind w:firstLine="424" w:firstLineChars="202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2020-12-14T06:03:00Z</dcterms:created>
  <dc:creator>Administrator</dc:creator>
  <cp:lastModifiedBy>雷雷</cp:lastModifiedBy>
  <cp:lastPrinted>2020-12-17T04:07:00Z</cp:lastPrinted>
  <dcterms:modified xsi:type="dcterms:W3CDTF">2020-12-17T09:22:32Z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