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pPr>
    </w:p>
    <w:p>
      <w:pPr>
        <w:jc w:val="center"/>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t>竞租人进场规则与会场纪律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一、竞租人进场规则：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1、竞租人在进会场时必须遵守竞租人进场规则与会场纪律。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2、竞租人必须在规定时间内进场，否则将按自动弃权处理。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3、竞租人在进会场时必须出示本人身份证原件，否则将按自动弃权处理。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二、会场纪律：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1、竞租人不得擅自离开会场，否则将按自动弃权处理。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2、竞租人必须遵守竞租会场的公共秩序，会场内所有人员要将通讯工具关闭或调至振动状态，保持安静，严禁大声喧哗。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3、不得干扰竞租工作。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4、会场内严禁随意走动，若不听劝阻，取消竞租资格，并责令其退场。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5、不得妨碍其他竞租人竞租，竞租人（包含陪同人员）之间不得有相互指责、谩骂、威胁和肢体冲突等行为。如果不听劝阻，取消竞租资格，并责令其退场。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3534" w:firstLineChars="1100"/>
        <w:jc w:val="both"/>
        <w:textAlignment w:val="auto"/>
        <w:outlineLvl w:val="9"/>
        <w:rPr>
          <w:rFonts w:hint="eastAsia" w:ascii="方正小标宋简体" w:hAnsi="方正小标宋简体" w:eastAsia="方正小标宋简体" w:cs="方正小标宋简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3534" w:firstLineChars="1100"/>
        <w:jc w:val="both"/>
        <w:textAlignment w:val="auto"/>
        <w:outlineLvl w:val="9"/>
        <w:rPr>
          <w:rFonts w:hint="eastAsia" w:ascii="方正小标宋简体" w:hAnsi="方正小标宋简体" w:eastAsia="方正小标宋简体" w:cs="方正小标宋简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3534" w:firstLineChars="1100"/>
        <w:jc w:val="both"/>
        <w:textAlignment w:val="auto"/>
        <w:outlineLvl w:val="9"/>
        <w:rPr>
          <w:rFonts w:hint="eastAsia" w:ascii="方正小标宋简体" w:hAnsi="方正小标宋简体" w:eastAsia="方正小标宋简体" w:cs="方正小标宋简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3534" w:firstLineChars="1100"/>
        <w:jc w:val="both"/>
        <w:textAlignment w:val="auto"/>
        <w:outlineLvl w:val="9"/>
        <w:rPr>
          <w:rFonts w:hint="eastAsia" w:ascii="方正小标宋简体" w:hAnsi="方正小标宋简体" w:eastAsia="方正小标宋简体" w:cs="方正小标宋简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小标宋简体" w:hAnsi="方正小标宋简体" w:eastAsia="方正小标宋简体" w:cs="方正小标宋简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3534" w:firstLineChars="1100"/>
        <w:jc w:val="both"/>
        <w:textAlignment w:val="auto"/>
        <w:outlineLvl w:val="9"/>
        <w:rPr>
          <w:rFonts w:hint="eastAsia" w:ascii="方正小标宋简体" w:hAnsi="方正小标宋简体" w:eastAsia="方正小标宋简体" w:cs="方正小标宋简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3534" w:firstLineChars="1100"/>
        <w:jc w:val="both"/>
        <w:textAlignment w:val="auto"/>
        <w:outlineLvl w:val="9"/>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color w:val="000000" w:themeColor="text1"/>
          <w:sz w:val="32"/>
          <w:szCs w:val="32"/>
          <w14:textFill>
            <w14:solidFill>
              <w14:schemeClr w14:val="tx1"/>
            </w14:solidFill>
          </w14:textFill>
        </w:rPr>
        <w:t>竞 租 须 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为了维护</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招</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人的利益，同时也为了给每名竞租人提供一个公开、公平、公正的竞争环境，杜绝串标、围标等不良竞争行为的发生，现将有关情况说明如下：</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一、竞租说明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1、本次竞租活动遵循公开、公平、公正和诚实信用的原则，依法维护</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招</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人及竞租人的合法权益。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 xml:space="preserve"> 2、本</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公司</w:t>
      </w:r>
      <w:r>
        <w:rPr>
          <w:rFonts w:hint="eastAsia" w:ascii="仿宋_GB2312" w:hAnsi="仿宋_GB2312" w:eastAsia="仿宋_GB2312" w:cs="仿宋_GB2312"/>
          <w:b w:val="0"/>
          <w:bCs w:val="0"/>
          <w:color w:val="000000" w:themeColor="text1"/>
          <w:sz w:val="28"/>
          <w14:textFill>
            <w14:solidFill>
              <w14:schemeClr w14:val="tx1"/>
            </w14:solidFill>
          </w14:textFill>
        </w:rPr>
        <w:t>保证按照有关规定的法定程序，从事</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招</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活动，并严格遵守和履行</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招</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行业职业道德规范。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3、</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招租</w:t>
      </w:r>
      <w:r>
        <w:rPr>
          <w:rFonts w:hint="eastAsia" w:ascii="仿宋_GB2312" w:hAnsi="仿宋_GB2312" w:eastAsia="仿宋_GB2312" w:cs="仿宋_GB2312"/>
          <w:b w:val="0"/>
          <w:bCs w:val="0"/>
          <w:color w:val="000000" w:themeColor="text1"/>
          <w:sz w:val="28"/>
          <w14:textFill>
            <w14:solidFill>
              <w14:schemeClr w14:val="tx1"/>
            </w14:solidFill>
          </w14:textFill>
        </w:rPr>
        <w:t>人必须保证对竞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标的</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物</w:t>
      </w:r>
      <w:r>
        <w:rPr>
          <w:rFonts w:hint="eastAsia" w:ascii="仿宋_GB2312" w:hAnsi="仿宋_GB2312" w:eastAsia="仿宋_GB2312" w:cs="仿宋_GB2312"/>
          <w:b w:val="0"/>
          <w:bCs w:val="0"/>
          <w:color w:val="000000" w:themeColor="text1"/>
          <w:sz w:val="28"/>
          <w14:textFill>
            <w14:solidFill>
              <w14:schemeClr w14:val="tx1"/>
            </w14:solidFill>
          </w14:textFill>
        </w:rPr>
        <w:t>拥有无可争议的所有权和处分权，并遵守不得参与竞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或委托他人代为竞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的法律规定。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4、</w:t>
      </w:r>
      <w:r>
        <w:rPr>
          <w:rFonts w:hint="eastAsia" w:ascii="仿宋_GB2312" w:hAnsi="仿宋_GB2312" w:eastAsia="仿宋_GB2312" w:cs="仿宋_GB2312"/>
          <w:b w:val="0"/>
          <w:bCs w:val="0"/>
          <w:color w:val="000000" w:themeColor="text1"/>
          <w:sz w:val="28"/>
          <w:szCs w:val="28"/>
          <w14:textFill>
            <w14:solidFill>
              <w14:schemeClr w14:val="tx1"/>
            </w14:solidFill>
          </w14:textFill>
        </w:rPr>
        <w:t>竞租人中标后不得转租，实际经营者必须是中标人</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bCs/>
          <w:color w:val="000000" w:themeColor="text1"/>
          <w:sz w:val="28"/>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5、竞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人须认真阅</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读本次招租所有</w:t>
      </w:r>
      <w:r>
        <w:rPr>
          <w:rFonts w:hint="eastAsia" w:ascii="仿宋_GB2312" w:hAnsi="仿宋_GB2312" w:eastAsia="仿宋_GB2312" w:cs="仿宋_GB2312"/>
          <w:b w:val="0"/>
          <w:bCs w:val="0"/>
          <w:color w:val="000000" w:themeColor="text1"/>
          <w:sz w:val="28"/>
          <w14:textFill>
            <w14:solidFill>
              <w14:schemeClr w14:val="tx1"/>
            </w14:solidFill>
          </w14:textFill>
        </w:rPr>
        <w:t>资料，同时</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查</w:t>
      </w:r>
      <w:r>
        <w:rPr>
          <w:rFonts w:hint="eastAsia" w:ascii="仿宋_GB2312" w:hAnsi="仿宋_GB2312" w:eastAsia="仿宋_GB2312" w:cs="仿宋_GB2312"/>
          <w:b w:val="0"/>
          <w:bCs w:val="0"/>
          <w:color w:val="000000" w:themeColor="text1"/>
          <w:sz w:val="28"/>
          <w14:textFill>
            <w14:solidFill>
              <w14:schemeClr w14:val="tx1"/>
            </w14:solidFill>
          </w14:textFill>
        </w:rPr>
        <w:t>看标的物的现状，</w:t>
      </w:r>
      <w:r>
        <w:rPr>
          <w:rFonts w:hint="eastAsia" w:ascii="仿宋_GB2312" w:hAnsi="仿宋_GB2312" w:eastAsia="仿宋_GB2312" w:cs="仿宋_GB2312"/>
          <w:b/>
          <w:bCs/>
          <w:color w:val="000000" w:themeColor="text1"/>
          <w:sz w:val="28"/>
          <w:lang w:eastAsia="zh-CN"/>
          <w14:textFill>
            <w14:solidFill>
              <w14:schemeClr w14:val="tx1"/>
            </w14:solidFill>
          </w14:textFill>
        </w:rPr>
        <w:t>递交竞租文件</w:t>
      </w:r>
      <w:r>
        <w:rPr>
          <w:rFonts w:hint="eastAsia" w:ascii="仿宋_GB2312" w:hAnsi="仿宋_GB2312" w:eastAsia="仿宋_GB2312" w:cs="仿宋_GB2312"/>
          <w:b w:val="0"/>
          <w:bCs w:val="0"/>
          <w:color w:val="000000" w:themeColor="text1"/>
          <w:sz w:val="28"/>
          <w14:textFill>
            <w14:solidFill>
              <w14:schemeClr w14:val="tx1"/>
            </w14:solidFill>
          </w14:textFill>
        </w:rPr>
        <w:t>表示</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竞租人</w:t>
      </w:r>
      <w:r>
        <w:rPr>
          <w:rFonts w:hint="eastAsia" w:ascii="仿宋_GB2312" w:hAnsi="仿宋_GB2312" w:eastAsia="仿宋_GB2312" w:cs="仿宋_GB2312"/>
          <w:b w:val="0"/>
          <w:bCs w:val="0"/>
          <w:color w:val="000000" w:themeColor="text1"/>
          <w:sz w:val="28"/>
          <w14:textFill>
            <w14:solidFill>
              <w14:schemeClr w14:val="tx1"/>
            </w14:solidFill>
          </w14:textFill>
        </w:rPr>
        <w:t>己对竞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标的物的现状</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及招租文件条款内容</w:t>
      </w:r>
      <w:r>
        <w:rPr>
          <w:rFonts w:hint="eastAsia" w:ascii="仿宋_GB2312" w:hAnsi="仿宋_GB2312" w:eastAsia="仿宋_GB2312" w:cs="仿宋_GB2312"/>
          <w:b w:val="0"/>
          <w:bCs w:val="0"/>
          <w:color w:val="000000" w:themeColor="text1"/>
          <w:sz w:val="28"/>
          <w14:textFill>
            <w14:solidFill>
              <w14:schemeClr w14:val="tx1"/>
            </w14:solidFill>
          </w14:textFill>
        </w:rPr>
        <w:t>完全了解和认可，成为承租人后愿意履行全部文书条款，承担其责任和义务</w:t>
      </w:r>
      <w:r>
        <w:rPr>
          <w:rFonts w:hint="eastAsia" w:ascii="仿宋_GB2312" w:hAnsi="仿宋_GB2312" w:eastAsia="仿宋_GB2312" w:cs="仿宋_GB2312"/>
          <w:b/>
          <w:bCs/>
          <w:color w:val="000000" w:themeColor="text1"/>
          <w:sz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6、竞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必须</w:t>
      </w:r>
      <w:r>
        <w:rPr>
          <w:rFonts w:hint="eastAsia" w:ascii="仿宋_GB2312" w:hAnsi="仿宋_GB2312" w:eastAsia="仿宋_GB2312" w:cs="仿宋_GB2312"/>
          <w:b w:val="0"/>
          <w:bCs w:val="0"/>
          <w:color w:val="000000" w:themeColor="text1"/>
          <w:sz w:val="28"/>
          <w14:textFill>
            <w14:solidFill>
              <w14:schemeClr w14:val="tx1"/>
            </w14:solidFill>
          </w14:textFill>
        </w:rPr>
        <w:t>遵守竞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会场的公共秩序，不得阻碍其他竞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，不得干扰竞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工作，更不得有恶意串通、操纵、垄断等违法行为。一经发现，将取消其竞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资格，依法追究其法律责任。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7、本次竞</w:t>
      </w:r>
      <w:r>
        <w:rPr>
          <w:rFonts w:hint="eastAsia" w:ascii="仿宋_GB2312" w:hAnsi="仿宋_GB2312" w:eastAsia="仿宋_GB2312" w:cs="仿宋_GB2312"/>
          <w:b/>
          <w:bCs/>
          <w:color w:val="000000" w:themeColor="text1"/>
          <w:sz w:val="28"/>
          <w:szCs w:val="28"/>
          <w14:textFill>
            <w14:solidFill>
              <w14:schemeClr w14:val="tx1"/>
            </w14:solidFill>
          </w14:textFill>
        </w:rPr>
        <w:t>租方式</w:t>
      </w:r>
      <w:r>
        <w:rPr>
          <w:rFonts w:hint="eastAsia" w:ascii="仿宋_GB2312" w:hAnsi="仿宋_GB2312" w:eastAsia="仿宋_GB2312" w:cs="仿宋_GB2312"/>
          <w:b/>
          <w:bCs/>
          <w:color w:val="000000" w:themeColor="text1"/>
          <w:sz w:val="28"/>
          <w14:textFill>
            <w14:solidFill>
              <w14:schemeClr w14:val="tx1"/>
            </w14:solidFill>
          </w14:textFill>
        </w:rPr>
        <w:t>：一次性报价</w:t>
      </w:r>
      <w:r>
        <w:rPr>
          <w:rFonts w:hint="eastAsia" w:ascii="仿宋_GB2312" w:hAnsi="仿宋_GB2312" w:eastAsia="仿宋_GB2312" w:cs="仿宋_GB2312"/>
          <w:b/>
          <w:bCs/>
          <w:color w:val="000000" w:themeColor="text1"/>
          <w:sz w:val="28"/>
          <w:szCs w:val="28"/>
          <w14:textFill>
            <w14:solidFill>
              <w14:schemeClr w14:val="tx1"/>
            </w14:solidFill>
          </w14:textFill>
        </w:rPr>
        <w:t>，价高者</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成交；</w:t>
      </w:r>
      <w:r>
        <w:rPr>
          <w:rFonts w:hint="eastAsia" w:ascii="仿宋_GB2312" w:hAnsi="仿宋_GB2312" w:eastAsia="仿宋_GB2312" w:cs="仿宋_GB2312"/>
          <w:b/>
          <w:bCs/>
          <w:color w:val="000000" w:themeColor="text1"/>
          <w:sz w:val="28"/>
          <w:szCs w:val="28"/>
          <w14:textFill>
            <w14:solidFill>
              <w14:schemeClr w14:val="tx1"/>
            </w14:solidFill>
          </w14:textFill>
        </w:rPr>
        <w:t>报价单附后。</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bCs/>
          <w:color w:val="000000" w:themeColor="text1"/>
          <w:sz w:val="28"/>
          <w:lang w:eastAsia="zh-CN"/>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即所有自愿</w:t>
      </w:r>
      <w:r>
        <w:rPr>
          <w:rFonts w:hint="eastAsia" w:ascii="仿宋_GB2312" w:hAnsi="仿宋_GB2312" w:eastAsia="仿宋_GB2312" w:cs="仿宋_GB2312"/>
          <w:b/>
          <w:bCs/>
          <w:color w:val="000000" w:themeColor="text1"/>
          <w:sz w:val="28"/>
          <w:lang w:eastAsia="zh-CN"/>
          <w14:textFill>
            <w14:solidFill>
              <w14:schemeClr w14:val="tx1"/>
            </w14:solidFill>
          </w14:textFill>
        </w:rPr>
        <w:t>参与</w:t>
      </w:r>
      <w:r>
        <w:rPr>
          <w:rFonts w:hint="eastAsia" w:ascii="仿宋_GB2312" w:hAnsi="仿宋_GB2312" w:eastAsia="仿宋_GB2312" w:cs="仿宋_GB2312"/>
          <w:b/>
          <w:bCs/>
          <w:color w:val="000000" w:themeColor="text1"/>
          <w:sz w:val="28"/>
          <w14:textFill>
            <w14:solidFill>
              <w14:schemeClr w14:val="tx1"/>
            </w14:solidFill>
          </w14:textFill>
        </w:rPr>
        <w:t>竞租的竞租人一次性报价，竞租人的报价为</w:t>
      </w:r>
      <w:r>
        <w:rPr>
          <w:rFonts w:hint="eastAsia" w:ascii="仿宋_GB2312" w:hAnsi="仿宋_GB2312" w:eastAsia="仿宋_GB2312" w:cs="仿宋_GB2312"/>
          <w:b/>
          <w:bCs/>
          <w:color w:val="000000" w:themeColor="text1"/>
          <w:sz w:val="28"/>
          <w:lang w:eastAsia="zh-CN"/>
          <w14:textFill>
            <w14:solidFill>
              <w14:schemeClr w14:val="tx1"/>
            </w14:solidFill>
          </w14:textFill>
        </w:rPr>
        <w:t>出租</w:t>
      </w:r>
      <w:r>
        <w:rPr>
          <w:rFonts w:hint="eastAsia" w:ascii="仿宋_GB2312" w:hAnsi="仿宋_GB2312" w:eastAsia="仿宋_GB2312" w:cs="仿宋_GB2312"/>
          <w:b/>
          <w:bCs/>
          <w:color w:val="000000" w:themeColor="text1"/>
          <w:sz w:val="28"/>
          <w14:textFill>
            <w14:solidFill>
              <w14:schemeClr w14:val="tx1"/>
            </w14:solidFill>
          </w14:textFill>
        </w:rPr>
        <w:t>标的</w:t>
      </w:r>
      <w:r>
        <w:rPr>
          <w:rFonts w:hint="eastAsia" w:ascii="仿宋_GB2312" w:hAnsi="仿宋_GB2312" w:eastAsia="仿宋_GB2312" w:cs="仿宋_GB2312"/>
          <w:b/>
          <w:bCs/>
          <w:color w:val="000000" w:themeColor="text1"/>
          <w:sz w:val="28"/>
          <w:lang w:eastAsia="zh-CN"/>
          <w14:textFill>
            <w14:solidFill>
              <w14:schemeClr w14:val="tx1"/>
            </w14:solidFill>
          </w14:textFill>
        </w:rPr>
        <w:t>物</w:t>
      </w:r>
      <w:r>
        <w:rPr>
          <w:rFonts w:hint="eastAsia" w:ascii="仿宋_GB2312" w:hAnsi="仿宋_GB2312" w:eastAsia="仿宋_GB2312" w:cs="仿宋_GB2312"/>
          <w:b/>
          <w:bCs/>
          <w:color w:val="000000" w:themeColor="text1"/>
          <w:sz w:val="28"/>
          <w14:textFill>
            <w14:solidFill>
              <w14:schemeClr w14:val="tx1"/>
            </w14:solidFill>
          </w14:textFill>
        </w:rPr>
        <w:t>的</w:t>
      </w:r>
      <w:r>
        <w:rPr>
          <w:rFonts w:hint="eastAsia" w:ascii="仿宋_GB2312" w:hAnsi="仿宋_GB2312" w:eastAsia="仿宋_GB2312" w:cs="仿宋_GB2312"/>
          <w:b/>
          <w:bCs/>
          <w:color w:val="000000" w:themeColor="text1"/>
          <w:sz w:val="28"/>
          <w:lang w:val="en-US" w:eastAsia="zh-CN"/>
          <w14:textFill>
            <w14:solidFill>
              <w14:schemeClr w14:val="tx1"/>
            </w14:solidFill>
          </w14:textFill>
        </w:rPr>
        <w:t>12个月</w:t>
      </w:r>
      <w:r>
        <w:rPr>
          <w:rFonts w:hint="eastAsia" w:ascii="仿宋_GB2312" w:hAnsi="仿宋_GB2312" w:eastAsia="仿宋_GB2312" w:cs="仿宋_GB2312"/>
          <w:b/>
          <w:bCs/>
          <w:color w:val="000000" w:themeColor="text1"/>
          <w:sz w:val="28"/>
          <w14:textFill>
            <w14:solidFill>
              <w14:schemeClr w14:val="tx1"/>
            </w14:solidFill>
          </w14:textFill>
        </w:rPr>
        <w:t>租金，报价最高</w:t>
      </w:r>
      <w:r>
        <w:rPr>
          <w:rFonts w:hint="eastAsia" w:ascii="仿宋_GB2312" w:hAnsi="仿宋_GB2312" w:eastAsia="仿宋_GB2312" w:cs="仿宋_GB2312"/>
          <w:b/>
          <w:bCs/>
          <w:color w:val="000000" w:themeColor="text1"/>
          <w:sz w:val="28"/>
          <w:lang w:eastAsia="zh-CN"/>
          <w14:textFill>
            <w14:solidFill>
              <w14:schemeClr w14:val="tx1"/>
            </w14:solidFill>
          </w14:textFill>
        </w:rPr>
        <w:t>者</w:t>
      </w:r>
      <w:r>
        <w:rPr>
          <w:rFonts w:hint="eastAsia" w:ascii="仿宋_GB2312" w:hAnsi="仿宋_GB2312" w:eastAsia="仿宋_GB2312" w:cs="仿宋_GB2312"/>
          <w:b/>
          <w:bCs/>
          <w:color w:val="000000" w:themeColor="text1"/>
          <w:sz w:val="28"/>
          <w14:textFill>
            <w14:solidFill>
              <w14:schemeClr w14:val="tx1"/>
            </w14:solidFill>
          </w14:textFill>
        </w:rPr>
        <w:t>成交</w:t>
      </w:r>
      <w:r>
        <w:rPr>
          <w:rFonts w:hint="eastAsia" w:ascii="仿宋_GB2312" w:hAnsi="仿宋_GB2312" w:eastAsia="仿宋_GB2312" w:cs="仿宋_GB2312"/>
          <w:b/>
          <w:bCs/>
          <w:color w:val="000000" w:themeColor="text1"/>
          <w:sz w:val="28"/>
          <w:lang w:eastAsia="zh-CN"/>
          <w14:textFill>
            <w14:solidFill>
              <w14:schemeClr w14:val="tx1"/>
            </w14:solidFill>
          </w14:textFill>
        </w:rPr>
        <w:t>。一个及以上竞租人参与竞租活动则本次竞租有效；若无人参与本次竞租活动则竞租失败，招租人将按程序重新组织招租。</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bCs/>
          <w:color w:val="000000" w:themeColor="text1"/>
          <w:sz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lang w:val="en-US" w:eastAsia="zh-CN"/>
          <w14:textFill>
            <w14:solidFill>
              <w14:schemeClr w14:val="tx1"/>
            </w14:solidFill>
          </w14:textFill>
        </w:rPr>
        <w:t>招租人仅将标的物出租给承租人使用，广告位广告的制作安装由承租人自行实施，承租人在广告制作安装过程中发生的一切安全事故均由承租人自行承担责任，对标的物造成损坏由承租人负责修复或赔偿。</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bCs/>
          <w:color w:val="000000" w:themeColor="text1"/>
          <w:sz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lang w:val="en-US" w:eastAsia="zh-CN"/>
          <w14:textFill>
            <w14:solidFill>
              <w14:schemeClr w14:val="tx1"/>
            </w14:solidFill>
          </w14:textFill>
        </w:rPr>
        <w:t>承租人广告内容必须经招租人审核后才能制作安装，否则视为承租人违约。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28"/>
          <w14:textFill>
            <w14:solidFill>
              <w14:schemeClr w14:val="tx1"/>
            </w14:solidFill>
          </w14:textFill>
        </w:rPr>
        <w:t>、竞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成交后，承</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人不得反悔，</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并</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在签订租赁合同后按规定时间缴纳全额租金，未按时缴纳全额租金，</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招租人有权重新招租或选择其他竞租人成交。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t>11</w:t>
      </w:r>
      <w:r>
        <w:rPr>
          <w:rFonts w:hint="eastAsia" w:ascii="仿宋_GB2312" w:hAnsi="仿宋_GB2312" w:eastAsia="仿宋_GB2312" w:cs="仿宋_GB2312"/>
          <w:b w:val="0"/>
          <w:bCs w:val="0"/>
          <w:color w:val="000000" w:themeColor="text1"/>
          <w:sz w:val="28"/>
          <w14:textFill>
            <w14:solidFill>
              <w14:schemeClr w14:val="tx1"/>
            </w14:solidFill>
          </w14:textFill>
        </w:rPr>
        <w:t>、竞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人的报价</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低于招租</w:t>
      </w:r>
      <w:r>
        <w:rPr>
          <w:rFonts w:hint="eastAsia" w:ascii="仿宋_GB2312" w:hAnsi="仿宋_GB2312" w:eastAsia="仿宋_GB2312" w:cs="仿宋_GB2312"/>
          <w:b w:val="0"/>
          <w:bCs w:val="0"/>
          <w:color w:val="000000" w:themeColor="text1"/>
          <w:sz w:val="28"/>
          <w14:textFill>
            <w14:solidFill>
              <w14:schemeClr w14:val="tx1"/>
            </w14:solidFill>
          </w14:textFill>
        </w:rPr>
        <w:t>底价的为无效报价</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1</w:t>
      </w:r>
      <w:r>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8"/>
          <w14:textFill>
            <w14:solidFill>
              <w14:schemeClr w14:val="tx1"/>
            </w14:solidFill>
          </w14:textFill>
        </w:rPr>
        <w:t>、竞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成交价款中不含其他相关税、费，</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招租</w:t>
      </w:r>
      <w:r>
        <w:rPr>
          <w:rFonts w:hint="eastAsia" w:ascii="仿宋_GB2312" w:hAnsi="仿宋_GB2312" w:eastAsia="仿宋_GB2312" w:cs="仿宋_GB2312"/>
          <w:b w:val="0"/>
          <w:bCs w:val="0"/>
          <w:color w:val="000000" w:themeColor="text1"/>
          <w:sz w:val="28"/>
          <w14:textFill>
            <w14:solidFill>
              <w14:schemeClr w14:val="tx1"/>
            </w14:solidFill>
          </w14:textFill>
        </w:rPr>
        <w:t>人和竞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人按国家有关税、费规定各自承担。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1</w:t>
      </w:r>
      <w:r>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28"/>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招</w:t>
      </w:r>
      <w:r>
        <w:rPr>
          <w:rFonts w:hint="eastAsia" w:ascii="仿宋_GB2312" w:hAnsi="仿宋_GB2312" w:eastAsia="仿宋_GB2312" w:cs="仿宋_GB2312"/>
          <w:b w:val="0"/>
          <w:bCs w:val="0"/>
          <w:color w:val="000000" w:themeColor="text1"/>
          <w:sz w:val="28"/>
          <w14:textFill>
            <w14:solidFill>
              <w14:schemeClr w14:val="tx1"/>
            </w14:solidFill>
          </w14:textFill>
        </w:rPr>
        <w:t>租人告知竞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（1）本次竞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标的</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物</w:t>
      </w:r>
      <w:r>
        <w:rPr>
          <w:rFonts w:hint="eastAsia" w:ascii="仿宋_GB2312" w:hAnsi="仿宋_GB2312" w:eastAsia="仿宋_GB2312" w:cs="仿宋_GB2312"/>
          <w:b w:val="0"/>
          <w:bCs w:val="0"/>
          <w:color w:val="000000" w:themeColor="text1"/>
          <w:sz w:val="28"/>
          <w14:textFill>
            <w14:solidFill>
              <w14:schemeClr w14:val="tx1"/>
            </w14:solidFill>
          </w14:textFill>
        </w:rPr>
        <w:t>以实物</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现状</w:t>
      </w:r>
      <w:r>
        <w:rPr>
          <w:rFonts w:hint="eastAsia" w:ascii="仿宋_GB2312" w:hAnsi="仿宋_GB2312" w:eastAsia="仿宋_GB2312" w:cs="仿宋_GB2312"/>
          <w:b w:val="0"/>
          <w:bCs w:val="0"/>
          <w:color w:val="000000" w:themeColor="text1"/>
          <w:sz w:val="28"/>
          <w14:textFill>
            <w14:solidFill>
              <w14:schemeClr w14:val="tx1"/>
            </w14:solidFill>
          </w14:textFill>
        </w:rPr>
        <w:t>为准，实行现状整体竞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招</w:t>
      </w:r>
      <w:r>
        <w:rPr>
          <w:rFonts w:hint="eastAsia" w:ascii="仿宋_GB2312" w:hAnsi="仿宋_GB2312" w:eastAsia="仿宋_GB2312" w:cs="仿宋_GB2312"/>
          <w:b w:val="0"/>
          <w:bCs w:val="0"/>
          <w:color w:val="000000" w:themeColor="text1"/>
          <w:sz w:val="28"/>
          <w14:textFill>
            <w14:solidFill>
              <w14:schemeClr w14:val="tx1"/>
            </w14:solidFill>
          </w14:textFill>
        </w:rPr>
        <w:t>租人不承担瑕疵担保责任。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（2）竞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人应</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充分</w:t>
      </w:r>
      <w:r>
        <w:rPr>
          <w:rFonts w:hint="eastAsia" w:ascii="仿宋_GB2312" w:hAnsi="仿宋_GB2312" w:eastAsia="仿宋_GB2312" w:cs="仿宋_GB2312"/>
          <w:b w:val="0"/>
          <w:bCs w:val="0"/>
          <w:color w:val="000000" w:themeColor="text1"/>
          <w:sz w:val="28"/>
          <w14:textFill>
            <w14:solidFill>
              <w14:schemeClr w14:val="tx1"/>
            </w14:solidFill>
          </w14:textFill>
        </w:rPr>
        <w:t>了解标的物的情况，并实地查看标的</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物</w:t>
      </w:r>
      <w:r>
        <w:rPr>
          <w:rFonts w:hint="eastAsia" w:ascii="仿宋_GB2312" w:hAnsi="仿宋_GB2312" w:eastAsia="仿宋_GB2312" w:cs="仿宋_GB2312"/>
          <w:b w:val="0"/>
          <w:bCs w:val="0"/>
          <w:color w:val="000000" w:themeColor="text1"/>
          <w:sz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（3）竞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人一次性报价，竞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人一经报价，不得撤回。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（4）竞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人之间、竞</w:t>
      </w:r>
      <w:r>
        <w:rPr>
          <w:rFonts w:hint="eastAsia" w:ascii="仿宋_GB2312" w:hAnsi="仿宋_GB2312" w:eastAsia="仿宋_GB2312" w:cs="仿宋_GB2312"/>
          <w:b w:val="0"/>
          <w:bCs w:val="0"/>
          <w:color w:val="000000" w:themeColor="text1"/>
          <w:sz w:val="28"/>
          <w:szCs w:val="28"/>
          <w14:textFill>
            <w14:solidFill>
              <w14:schemeClr w14:val="tx1"/>
            </w14:solidFill>
          </w14:textFill>
        </w:rPr>
        <w:t>租</w:t>
      </w:r>
      <w:r>
        <w:rPr>
          <w:rFonts w:hint="eastAsia" w:ascii="仿宋_GB2312" w:hAnsi="仿宋_GB2312" w:eastAsia="仿宋_GB2312" w:cs="仿宋_GB2312"/>
          <w:b w:val="0"/>
          <w:bCs w:val="0"/>
          <w:color w:val="000000" w:themeColor="text1"/>
          <w:sz w:val="28"/>
          <w14:textFill>
            <w14:solidFill>
              <w14:schemeClr w14:val="tx1"/>
            </w14:solidFill>
          </w14:textFill>
        </w:rPr>
        <w:t>人与</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招</w:t>
      </w:r>
      <w:r>
        <w:rPr>
          <w:rFonts w:hint="eastAsia" w:ascii="仿宋_GB2312" w:hAnsi="仿宋_GB2312" w:eastAsia="仿宋_GB2312" w:cs="仿宋_GB2312"/>
          <w:b w:val="0"/>
          <w:bCs w:val="0"/>
          <w:color w:val="000000" w:themeColor="text1"/>
          <w:sz w:val="28"/>
          <w14:textFill>
            <w14:solidFill>
              <w14:schemeClr w14:val="tx1"/>
            </w14:solidFill>
          </w14:textFill>
        </w:rPr>
        <w:t xml:space="preserve">租人之间不得恶意串通损害他人利益。 </w:t>
      </w:r>
      <w:r>
        <w:rPr>
          <w:rFonts w:hint="eastAsia" w:ascii="仿宋_GB2312" w:hAnsi="仿宋_GB2312" w:eastAsia="仿宋_GB2312" w:cs="仿宋_GB2312"/>
          <w:b w:val="0"/>
          <w:bCs w:val="0"/>
          <w:color w:val="000000" w:themeColor="text1"/>
          <w:sz w:val="28"/>
          <w14:textFill>
            <w14:solidFill>
              <w14:schemeClr w14:val="tx1"/>
            </w14:solidFill>
          </w14:textFill>
        </w:rPr>
        <w:br w:type="textWrapping"/>
      </w:r>
      <w:r>
        <w:rPr>
          <w:rFonts w:hint="eastAsia" w:ascii="仿宋_GB2312" w:hAnsi="仿宋_GB2312" w:eastAsia="仿宋_GB2312" w:cs="仿宋_GB2312"/>
          <w:b w:val="0"/>
          <w:bCs w:val="0"/>
          <w:color w:val="000000" w:themeColor="text1"/>
          <w:sz w:val="28"/>
          <w14:textFill>
            <w14:solidFill>
              <w14:schemeClr w14:val="tx1"/>
            </w14:solidFill>
          </w14:textFill>
        </w:rPr>
        <w:t>　　（5）</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招</w:t>
      </w:r>
      <w:r>
        <w:rPr>
          <w:rFonts w:hint="eastAsia" w:ascii="仿宋_GB2312" w:hAnsi="仿宋_GB2312" w:eastAsia="仿宋_GB2312" w:cs="仿宋_GB2312"/>
          <w:b w:val="0"/>
          <w:bCs w:val="0"/>
          <w:color w:val="000000" w:themeColor="text1"/>
          <w:sz w:val="28"/>
          <w14:textFill>
            <w14:solidFill>
              <w14:schemeClr w14:val="tx1"/>
            </w14:solidFill>
          </w14:textFill>
        </w:rPr>
        <w:t>租人可以协助成交人办理相关手续，费用由成交人承担。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t>6）承租人不得转租，否则视为承租人违约。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FF"/>
          <w:sz w:val="28"/>
          <w:szCs w:val="28"/>
          <w:lang w:eastAsia="zh-CN"/>
        </w:rPr>
      </w:pPr>
      <w:r>
        <w:rPr>
          <w:rFonts w:hint="eastAsia" w:ascii="仿宋_GB2312" w:hAnsi="仿宋_GB2312" w:eastAsia="仿宋_GB2312" w:cs="仿宋_GB2312"/>
          <w:b w:val="0"/>
          <w:bCs w:val="0"/>
          <w:color w:val="0000FF"/>
          <w:sz w:val="28"/>
        </w:rPr>
        <w:t>1</w:t>
      </w:r>
      <w:r>
        <w:rPr>
          <w:rFonts w:hint="eastAsia" w:ascii="仿宋_GB2312" w:hAnsi="仿宋_GB2312" w:eastAsia="仿宋_GB2312" w:cs="仿宋_GB2312"/>
          <w:b w:val="0"/>
          <w:bCs w:val="0"/>
          <w:color w:val="0000FF"/>
          <w:sz w:val="28"/>
          <w:lang w:val="en-US" w:eastAsia="zh-CN"/>
        </w:rPr>
        <w:t>4</w:t>
      </w:r>
      <w:r>
        <w:rPr>
          <w:rFonts w:hint="eastAsia" w:ascii="仿宋_GB2312" w:hAnsi="仿宋_GB2312" w:eastAsia="仿宋_GB2312" w:cs="仿宋_GB2312"/>
          <w:b w:val="0"/>
          <w:bCs w:val="0"/>
          <w:color w:val="0000FF"/>
          <w:sz w:val="28"/>
        </w:rPr>
        <w:t>、本次竞租地点</w:t>
      </w:r>
      <w:r>
        <w:rPr>
          <w:rFonts w:hint="eastAsia" w:ascii="仿宋_GB2312" w:hAnsi="仿宋_GB2312" w:eastAsia="仿宋_GB2312" w:cs="仿宋_GB2312"/>
          <w:b w:val="0"/>
          <w:bCs w:val="0"/>
          <w:color w:val="0000FF"/>
          <w:sz w:val="28"/>
          <w:lang w:eastAsia="zh-CN"/>
        </w:rPr>
        <w:t>设在</w:t>
      </w:r>
      <w:r>
        <w:rPr>
          <w:rFonts w:hint="eastAsia" w:ascii="仿宋_GB2312" w:hAnsi="仿宋_GB2312" w:eastAsia="仿宋_GB2312" w:cs="仿宋_GB2312"/>
          <w:b w:val="0"/>
          <w:bCs w:val="0"/>
          <w:color w:val="0000FF"/>
          <w:sz w:val="28"/>
          <w:lang w:val="en-US" w:eastAsia="zh-CN"/>
        </w:rPr>
        <w:t>金润源集团公司办公楼三楼开标室（枝江市友谊大道19号）</w:t>
      </w:r>
      <w:r>
        <w:rPr>
          <w:rFonts w:hint="eastAsia" w:ascii="仿宋_GB2312" w:hAnsi="仿宋_GB2312" w:eastAsia="仿宋_GB2312" w:cs="仿宋_GB2312"/>
          <w:b w:val="0"/>
          <w:bCs w:val="0"/>
          <w:color w:val="0000FF"/>
          <w:sz w:val="28"/>
          <w:lang w:eastAsia="zh-CN"/>
        </w:rPr>
        <w:t>，在相关部门的监督下，由各竞租人在规</w:t>
      </w:r>
      <w:r>
        <w:rPr>
          <w:rFonts w:hint="eastAsia" w:ascii="仿宋_GB2312" w:hAnsi="仿宋_GB2312" w:eastAsia="仿宋_GB2312" w:cs="仿宋_GB2312"/>
          <w:b w:val="0"/>
          <w:bCs w:val="0"/>
          <w:color w:val="0000FF"/>
          <w:sz w:val="28"/>
          <w:szCs w:val="28"/>
          <w:lang w:eastAsia="zh-CN"/>
        </w:rPr>
        <w:t>定时间内递交竞租文件。</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二、</w:t>
      </w:r>
      <w:bookmarkStart w:id="0" w:name="OLE_LINK5"/>
      <w:r>
        <w:rPr>
          <w:rFonts w:hint="eastAsia" w:ascii="仿宋_GB2312" w:hAnsi="仿宋_GB2312" w:eastAsia="仿宋_GB2312" w:cs="仿宋_GB2312"/>
          <w:b/>
          <w:bCs/>
          <w:color w:val="000000" w:themeColor="text1"/>
          <w:sz w:val="28"/>
          <w14:textFill>
            <w14:solidFill>
              <w14:schemeClr w14:val="tx1"/>
            </w14:solidFill>
          </w14:textFill>
        </w:rPr>
        <w:t>竞租</w:t>
      </w:r>
      <w:r>
        <w:rPr>
          <w:rFonts w:hint="eastAsia" w:ascii="仿宋_GB2312" w:hAnsi="仿宋_GB2312" w:eastAsia="仿宋_GB2312" w:cs="仿宋_GB2312"/>
          <w:b/>
          <w:bCs/>
          <w:color w:val="000000" w:themeColor="text1"/>
          <w:sz w:val="28"/>
          <w:lang w:eastAsia="zh-CN"/>
          <w14:textFill>
            <w14:solidFill>
              <w14:schemeClr w14:val="tx1"/>
            </w14:solidFill>
          </w14:textFill>
        </w:rPr>
        <w:t>文件</w:t>
      </w:r>
      <w:r>
        <w:rPr>
          <w:rFonts w:hint="eastAsia" w:ascii="仿宋_GB2312" w:hAnsi="仿宋_GB2312" w:eastAsia="仿宋_GB2312" w:cs="仿宋_GB2312"/>
          <w:b/>
          <w:bCs/>
          <w:color w:val="000000" w:themeColor="text1"/>
          <w:sz w:val="28"/>
          <w14:textFill>
            <w14:solidFill>
              <w14:schemeClr w14:val="tx1"/>
            </w14:solidFill>
          </w14:textFill>
        </w:rPr>
        <w:t>递交时间</w:t>
      </w:r>
      <w:bookmarkEnd w:id="0"/>
      <w:r>
        <w:rPr>
          <w:rFonts w:hint="eastAsia" w:ascii="仿宋_GB2312" w:hAnsi="仿宋_GB2312" w:eastAsia="仿宋_GB2312" w:cs="仿宋_GB2312"/>
          <w:b/>
          <w:bCs/>
          <w:color w:val="000000" w:themeColor="text1"/>
          <w:sz w:val="28"/>
          <w14:textFill>
            <w14:solidFill>
              <w14:schemeClr w14:val="tx1"/>
            </w14:solidFill>
          </w14:textFill>
        </w:rPr>
        <w:t>及地点及要求</w:t>
      </w:r>
    </w:p>
    <w:p>
      <w:pPr>
        <w:keepNext w:val="0"/>
        <w:keepLines w:val="0"/>
        <w:pageBreakBefore w:val="0"/>
        <w:widowControl w:val="0"/>
        <w:kinsoku/>
        <w:wordWrap/>
        <w:overflowPunct/>
        <w:topLinePunct w:val="0"/>
        <w:autoSpaceDE/>
        <w:autoSpaceDN/>
        <w:bidi w:val="0"/>
        <w:adjustRightInd/>
        <w:snapToGrid/>
        <w:spacing w:line="400" w:lineRule="exact"/>
        <w:ind w:left="4" w:leftChars="-27" w:right="-57" w:hanging="61" w:hangingChars="22"/>
        <w:jc w:val="both"/>
        <w:textAlignment w:val="auto"/>
        <w:outlineLvl w:val="9"/>
        <w:rPr>
          <w:rFonts w:hint="eastAsia" w:ascii="仿宋" w:hAnsi="仿宋" w:eastAsia="仿宋"/>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 xml:space="preserve">    </w:t>
      </w:r>
      <w:bookmarkStart w:id="1" w:name="OLE_LINK7"/>
      <w:r>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t>（1）竞租文件递交时间2023年5月15日14时00分开始至当日14时30分截止（北京时间）。</w:t>
      </w:r>
      <w:r>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br w:type="textWrapping"/>
      </w:r>
      <w:r>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t xml:space="preserve">    （2）竞租文件递交截止时间：2023年5月15日14时30分（北京时间）。</w:t>
      </w:r>
      <w:r>
        <w:rPr>
          <w:rFonts w:hint="eastAsia" w:ascii="仿宋_GB2312" w:hAnsi="仿宋_GB2312" w:eastAsia="仿宋_GB2312" w:cs="仿宋_GB2312"/>
          <w:b/>
          <w:bCs/>
          <w:color w:val="000000" w:themeColor="text1"/>
          <w:sz w:val="28"/>
          <w:lang w:eastAsia="zh-CN"/>
          <w14:textFill>
            <w14:solidFill>
              <w14:schemeClr w14:val="tx1"/>
            </w14:solidFill>
          </w14:textFill>
        </w:rPr>
        <w:t>迟到者按自动弃权处理。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textAlignment w:val="auto"/>
        <w:outlineLvl w:val="9"/>
        <w:rPr>
          <w:rFonts w:hint="eastAsia" w:ascii="仿宋" w:hAnsi="仿宋" w:eastAsia="仿宋"/>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（3）本次竞租时间为</w:t>
      </w:r>
      <w:bookmarkEnd w:id="1"/>
      <w:r>
        <w:rPr>
          <w:rFonts w:hint="eastAsia" w:ascii="仿宋_GB2312" w:hAnsi="仿宋_GB2312" w:eastAsia="仿宋_GB2312" w:cs="仿宋_GB2312"/>
          <w:b w:val="0"/>
          <w:bCs w:val="0"/>
          <w:color w:val="000000" w:themeColor="text1"/>
          <w:sz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lang w:val="en-US" w:eastAsia="zh-CN"/>
          <w14:textFill>
            <w14:solidFill>
              <w14:schemeClr w14:val="tx1"/>
            </w14:solidFill>
          </w14:textFill>
        </w:rPr>
        <w:t>2023年5月15日14时 30分（北京时间）。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（4）</w:t>
      </w:r>
      <w:r>
        <w:rPr>
          <w:rFonts w:hint="eastAsia" w:ascii="仿宋_GB2312" w:hAnsi="仿宋_GB2312" w:eastAsia="仿宋_GB2312" w:cs="仿宋_GB2312"/>
          <w:b/>
          <w:bCs/>
          <w:color w:val="000000" w:themeColor="text1"/>
          <w:sz w:val="28"/>
          <w:lang w:eastAsia="zh-CN"/>
          <w14:textFill>
            <w14:solidFill>
              <w14:schemeClr w14:val="tx1"/>
            </w14:solidFill>
          </w14:textFill>
        </w:rPr>
        <w:t>竞租文件包括的内容</w:t>
      </w:r>
      <w:r>
        <w:rPr>
          <w:rFonts w:hint="eastAsia" w:ascii="仿宋_GB2312" w:hAnsi="仿宋_GB2312" w:eastAsia="仿宋_GB2312" w:cs="仿宋_GB2312"/>
          <w:b/>
          <w:bCs/>
          <w:color w:val="000000" w:themeColor="text1"/>
          <w:sz w:val="28"/>
          <w14:textFill>
            <w14:solidFill>
              <w14:schemeClr w14:val="tx1"/>
            </w14:solidFill>
          </w14:textFill>
        </w:rPr>
        <w:t>：</w:t>
      </w:r>
      <w:r>
        <w:rPr>
          <w:rFonts w:hint="eastAsia" w:ascii="仿宋_GB2312" w:hAnsi="仿宋_GB2312" w:eastAsia="仿宋_GB2312" w:cs="仿宋_GB2312"/>
          <w:b/>
          <w:bCs/>
          <w:color w:val="000000" w:themeColor="text1"/>
          <w:sz w:val="28"/>
          <w:lang w:eastAsia="zh-CN"/>
          <w14:textFill>
            <w14:solidFill>
              <w14:schemeClr w14:val="tx1"/>
            </w14:solidFill>
          </w14:textFill>
        </w:rPr>
        <w:t>竞租</w:t>
      </w:r>
      <w:r>
        <w:rPr>
          <w:rFonts w:hint="eastAsia" w:ascii="仿宋_GB2312" w:hAnsi="仿宋_GB2312" w:eastAsia="仿宋_GB2312" w:cs="仿宋_GB2312"/>
          <w:b/>
          <w:bCs/>
          <w:color w:val="000000" w:themeColor="text1"/>
          <w:sz w:val="28"/>
          <w14:textFill>
            <w14:solidFill>
              <w14:schemeClr w14:val="tx1"/>
            </w14:solidFill>
          </w14:textFill>
        </w:rPr>
        <w:t>报价单（格式附后）</w:t>
      </w:r>
      <w:r>
        <w:rPr>
          <w:rFonts w:hint="eastAsia" w:ascii="仿宋_GB2312" w:hAnsi="仿宋_GB2312" w:eastAsia="仿宋_GB2312" w:cs="仿宋_GB2312"/>
          <w:b/>
          <w:bCs/>
          <w:color w:val="000000" w:themeColor="text1"/>
          <w:sz w:val="28"/>
          <w:lang w:eastAsia="zh-CN"/>
          <w14:textFill>
            <w14:solidFill>
              <w14:schemeClr w14:val="tx1"/>
            </w14:solidFill>
          </w14:textFill>
        </w:rPr>
        <w:t>、竞租人身份证复印件、</w:t>
      </w:r>
      <w:r>
        <w:rPr>
          <w:rFonts w:hint="eastAsia" w:ascii="仿宋_GB2312" w:hAnsi="仿宋_GB2312" w:eastAsia="仿宋_GB2312" w:cs="仿宋_GB2312"/>
          <w:b/>
          <w:bCs/>
          <w:color w:val="000000" w:themeColor="text1"/>
          <w:sz w:val="28"/>
          <w14:textFill>
            <w14:solidFill>
              <w14:schemeClr w14:val="tx1"/>
            </w14:solidFill>
          </w14:textFill>
        </w:rPr>
        <w:t>单位法定代表人授权委托书</w:t>
      </w:r>
      <w:r>
        <w:rPr>
          <w:rFonts w:hint="eastAsia" w:ascii="仿宋_GB2312" w:hAnsi="仿宋_GB2312" w:eastAsia="仿宋_GB2312" w:cs="仿宋_GB2312"/>
          <w:b/>
          <w:bCs/>
          <w:color w:val="000000" w:themeColor="text1"/>
          <w:sz w:val="28"/>
          <w:lang w:eastAsia="zh-CN"/>
          <w14:textFill>
            <w14:solidFill>
              <w14:schemeClr w14:val="tx1"/>
            </w14:solidFill>
          </w14:textFill>
        </w:rPr>
        <w:t>（若有）、</w:t>
      </w:r>
      <w:r>
        <w:rPr>
          <w:rFonts w:hint="eastAsia" w:ascii="仿宋_GB2312" w:hAnsi="仿宋_GB2312" w:eastAsia="仿宋_GB2312" w:cs="仿宋_GB2312"/>
          <w:b/>
          <w:bCs/>
          <w:color w:val="000000" w:themeColor="text1"/>
          <w:sz w:val="28"/>
          <w14:textFill>
            <w14:solidFill>
              <w14:schemeClr w14:val="tx1"/>
            </w14:solidFill>
          </w14:textFill>
        </w:rPr>
        <w:t>单位</w:t>
      </w:r>
      <w:r>
        <w:rPr>
          <w:rFonts w:hint="eastAsia" w:ascii="仿宋_GB2312" w:hAnsi="仿宋_GB2312" w:eastAsia="仿宋_GB2312" w:cs="仿宋_GB2312"/>
          <w:b/>
          <w:bCs/>
          <w:color w:val="000000" w:themeColor="text1"/>
          <w:sz w:val="28"/>
          <w:lang w:eastAsia="zh-CN"/>
          <w14:textFill>
            <w14:solidFill>
              <w14:schemeClr w14:val="tx1"/>
            </w14:solidFill>
          </w14:textFill>
        </w:rPr>
        <w:t>营业执照复印件盖公章</w:t>
      </w:r>
      <w:r>
        <w:rPr>
          <w:rFonts w:hint="eastAsia" w:ascii="仿宋_GB2312" w:hAnsi="仿宋_GB2312" w:eastAsia="仿宋_GB2312" w:cs="仿宋_GB2312"/>
          <w:b/>
          <w:bCs/>
          <w:color w:val="000000" w:themeColor="text1"/>
          <w:sz w:val="28"/>
          <w14:textFill>
            <w14:solidFill>
              <w14:schemeClr w14:val="tx1"/>
            </w14:solidFill>
          </w14:textFill>
        </w:rPr>
        <w:t>，</w:t>
      </w:r>
      <w:r>
        <w:rPr>
          <w:rFonts w:hint="eastAsia" w:ascii="仿宋_GB2312" w:hAnsi="仿宋_GB2312" w:eastAsia="仿宋_GB2312" w:cs="仿宋_GB2312"/>
          <w:b/>
          <w:bCs/>
          <w:color w:val="000000" w:themeColor="text1"/>
          <w:sz w:val="28"/>
          <w:lang w:eastAsia="zh-CN"/>
          <w14:textFill>
            <w14:solidFill>
              <w14:schemeClr w14:val="tx1"/>
            </w14:solidFill>
          </w14:textFill>
        </w:rPr>
        <w:t>上述资料按顺序简易装订后装袋密封</w:t>
      </w:r>
      <w:r>
        <w:rPr>
          <w:rFonts w:hint="eastAsia" w:ascii="仿宋_GB2312" w:hAnsi="仿宋_GB2312" w:eastAsia="仿宋_GB2312" w:cs="仿宋_GB2312"/>
          <w:b/>
          <w:bCs/>
          <w:color w:val="000000" w:themeColor="text1"/>
          <w:sz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left="178" w:leftChars="85" w:firstLine="562" w:firstLineChars="20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lang w:eastAsia="zh-CN"/>
          <w14:textFill>
            <w14:solidFill>
              <w14:schemeClr w14:val="tx1"/>
            </w14:solidFill>
          </w14:textFill>
        </w:rPr>
        <w:t>三</w:t>
      </w:r>
      <w:r>
        <w:rPr>
          <w:rFonts w:hint="eastAsia" w:ascii="仿宋_GB2312" w:hAnsi="仿宋_GB2312" w:eastAsia="仿宋_GB2312" w:cs="仿宋_GB2312"/>
          <w:b/>
          <w:bCs/>
          <w:color w:val="000000" w:themeColor="text1"/>
          <w:sz w:val="28"/>
          <w14:textFill>
            <w14:solidFill>
              <w14:schemeClr w14:val="tx1"/>
            </w14:solidFill>
          </w14:textFill>
        </w:rPr>
        <w:t>、其它说明</w:t>
      </w:r>
    </w:p>
    <w:p>
      <w:pPr>
        <w:keepNext w:val="0"/>
        <w:keepLines w:val="0"/>
        <w:pageBreakBefore w:val="0"/>
        <w:widowControl w:val="0"/>
        <w:kinsoku/>
        <w:wordWrap/>
        <w:overflowPunct/>
        <w:topLinePunct w:val="0"/>
        <w:autoSpaceDE/>
        <w:autoSpaceDN/>
        <w:bidi w:val="0"/>
        <w:adjustRightInd/>
        <w:snapToGrid/>
        <w:spacing w:line="400" w:lineRule="exact"/>
        <w:ind w:left="559" w:leftChars="266" w:firstLine="0" w:firstLineChars="0"/>
        <w:jc w:val="both"/>
        <w:textAlignment w:val="auto"/>
        <w:outlineLvl w:val="9"/>
        <w:rPr>
          <w:rFonts w:hint="eastAsia" w:ascii="仿宋_GB2312" w:hAnsi="仿宋_GB2312" w:eastAsia="仿宋_GB2312" w:cs="仿宋_GB2312"/>
          <w:b w:val="0"/>
          <w:bCs w:val="0"/>
          <w:color w:val="000000" w:themeColor="text1"/>
          <w:sz w:val="28"/>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lang w:eastAsia="zh-CN"/>
          <w14:textFill>
            <w14:solidFill>
              <w14:schemeClr w14:val="tx1"/>
            </w14:solidFill>
          </w14:textFill>
        </w:rPr>
        <w:t>承租</w:t>
      </w:r>
      <w:r>
        <w:rPr>
          <w:rFonts w:hint="eastAsia" w:ascii="仿宋_GB2312" w:hAnsi="仿宋_GB2312" w:eastAsia="仿宋_GB2312" w:cs="仿宋_GB2312"/>
          <w:b w:val="0"/>
          <w:bCs w:val="0"/>
          <w:color w:val="000000" w:themeColor="text1"/>
          <w:sz w:val="28"/>
          <w14:textFill>
            <w14:solidFill>
              <w14:schemeClr w14:val="tx1"/>
            </w14:solidFill>
          </w14:textFill>
        </w:rPr>
        <w:t>人租赁</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标的物不得转租。</w:t>
      </w:r>
    </w:p>
    <w:p>
      <w:pPr>
        <w:keepNext w:val="0"/>
        <w:keepLines w:val="0"/>
        <w:pageBreakBefore w:val="0"/>
        <w:widowControl w:val="0"/>
        <w:kinsoku/>
        <w:wordWrap/>
        <w:overflowPunct/>
        <w:topLinePunct w:val="0"/>
        <w:autoSpaceDE/>
        <w:autoSpaceDN/>
        <w:bidi w:val="0"/>
        <w:adjustRightInd/>
        <w:snapToGrid/>
        <w:spacing w:line="400" w:lineRule="exact"/>
        <w:ind w:left="559" w:leftChars="266" w:firstLine="0" w:firstLineChars="0"/>
        <w:jc w:val="both"/>
        <w:textAlignment w:val="auto"/>
        <w:outlineLvl w:val="9"/>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sz w:val="28"/>
          <w14:textFill>
            <w14:solidFill>
              <w14:schemeClr w14:val="tx1"/>
            </w14:solidFill>
          </w14:textFill>
        </w:rPr>
        <w:t>本须知解释权属</w:t>
      </w:r>
      <w:r>
        <w:rPr>
          <w:rFonts w:hint="eastAsia" w:ascii="仿宋_GB2312" w:hAnsi="仿宋_GB2312" w:eastAsia="仿宋_GB2312" w:cs="仿宋_GB2312"/>
          <w:b w:val="0"/>
          <w:bCs w:val="0"/>
          <w:color w:val="000000" w:themeColor="text1"/>
          <w:sz w:val="28"/>
          <w:lang w:eastAsia="zh-CN"/>
          <w14:textFill>
            <w14:solidFill>
              <w14:schemeClr w14:val="tx1"/>
            </w14:solidFill>
          </w14:textFill>
        </w:rPr>
        <w:t>枝江市金润源高新产业投资有限公司</w:t>
      </w:r>
      <w:r>
        <w:rPr>
          <w:rFonts w:hint="eastAsia" w:ascii="仿宋_GB2312" w:hAnsi="仿宋_GB2312" w:eastAsia="仿宋_GB2312" w:cs="仿宋_GB2312"/>
          <w:b w:val="0"/>
          <w:bCs w:val="0"/>
          <w:color w:val="000000" w:themeColor="text1"/>
          <w:sz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40" w:firstLineChars="192"/>
        <w:jc w:val="both"/>
        <w:textAlignment w:val="auto"/>
        <w:outlineLvl w:val="9"/>
        <w:rPr>
          <w:rFonts w:hint="eastAsia" w:ascii="仿宋_GB2312" w:hAnsi="仿宋_GB2312" w:eastAsia="仿宋_GB2312" w:cs="仿宋_GB2312"/>
          <w:b/>
          <w:bCs w:val="0"/>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540" w:firstLineChars="192"/>
        <w:jc w:val="both"/>
        <w:textAlignment w:val="auto"/>
        <w:outlineLvl w:val="9"/>
        <w:rPr>
          <w:rFonts w:hint="eastAsia" w:ascii="仿宋_GB2312" w:hAnsi="仿宋_GB2312" w:eastAsia="仿宋_GB2312" w:cs="仿宋_GB2312"/>
          <w:b/>
          <w:bCs w:val="0"/>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540" w:firstLineChars="192"/>
        <w:jc w:val="both"/>
        <w:textAlignment w:val="auto"/>
        <w:outlineLvl w:val="9"/>
        <w:rPr>
          <w:rFonts w:hint="eastAsia" w:ascii="仿宋_GB2312" w:hAnsi="仿宋_GB2312" w:eastAsia="仿宋_GB2312" w:cs="仿宋_GB2312"/>
          <w:b/>
          <w:bCs w:val="0"/>
          <w:color w:val="000000" w:themeColor="text1"/>
          <w:sz w:val="28"/>
          <w:szCs w:val="28"/>
          <w:lang w:eastAsia="zh-CN"/>
          <w14:textFill>
            <w14:solidFill>
              <w14:schemeClr w14:val="tx1"/>
            </w14:solidFill>
          </w14:textFill>
        </w:rPr>
      </w:pPr>
    </w:p>
    <w:p>
      <w:pPr>
        <w:ind w:firstLine="440" w:firstLineChars="100"/>
        <w:jc w:val="both"/>
        <w:rPr>
          <w:rFonts w:hint="eastAsia" w:ascii="微软雅黑" w:hAnsi="微软雅黑" w:eastAsia="微软雅黑" w:cs="微软雅黑"/>
          <w:b w:val="0"/>
          <w:color w:val="000000" w:themeColor="text1"/>
          <w:kern w:val="0"/>
          <w:sz w:val="44"/>
          <w:szCs w:val="44"/>
          <w:lang w:val="en-US" w:eastAsia="zh-CN" w:bidi="ar"/>
          <w14:textFill>
            <w14:solidFill>
              <w14:schemeClr w14:val="tx1"/>
            </w14:solidFill>
          </w14:textFill>
        </w:rPr>
      </w:pPr>
    </w:p>
    <w:p>
      <w:pPr>
        <w:ind w:firstLine="440" w:firstLineChars="100"/>
        <w:jc w:val="both"/>
        <w:rPr>
          <w:rFonts w:hint="eastAsia" w:ascii="微软雅黑" w:hAnsi="微软雅黑" w:eastAsia="微软雅黑" w:cs="微软雅黑"/>
          <w:b w:val="0"/>
          <w:color w:val="000000" w:themeColor="text1"/>
          <w:kern w:val="0"/>
          <w:sz w:val="44"/>
          <w:szCs w:val="44"/>
          <w:lang w:val="en-US" w:eastAsia="zh-CN" w:bidi="ar"/>
          <w14:textFill>
            <w14:solidFill>
              <w14:schemeClr w14:val="tx1"/>
            </w14:solidFill>
          </w14:textFill>
        </w:rPr>
      </w:pPr>
    </w:p>
    <w:p>
      <w:pPr>
        <w:ind w:firstLine="440" w:firstLineChars="100"/>
        <w:jc w:val="both"/>
        <w:rPr>
          <w:rFonts w:hint="eastAsia" w:ascii="微软雅黑" w:hAnsi="微软雅黑" w:eastAsia="微软雅黑" w:cs="微软雅黑"/>
          <w:b w:val="0"/>
          <w:color w:val="000000" w:themeColor="text1"/>
          <w:kern w:val="0"/>
          <w:sz w:val="44"/>
          <w:szCs w:val="44"/>
          <w:lang w:val="en-US" w:eastAsia="zh-CN" w:bidi="ar"/>
          <w14:textFill>
            <w14:solidFill>
              <w14:schemeClr w14:val="tx1"/>
            </w14:solidFill>
          </w14:textFill>
        </w:rPr>
      </w:pPr>
    </w:p>
    <w:p>
      <w:pPr>
        <w:ind w:firstLine="440" w:firstLineChars="100"/>
        <w:jc w:val="both"/>
        <w:rPr>
          <w:rFonts w:hint="eastAsia" w:ascii="微软雅黑" w:hAnsi="微软雅黑" w:eastAsia="微软雅黑" w:cs="微软雅黑"/>
          <w:b w:val="0"/>
          <w:color w:val="000000" w:themeColor="text1"/>
          <w:kern w:val="0"/>
          <w:sz w:val="44"/>
          <w:szCs w:val="44"/>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pPr>
      <w:r>
        <w:rPr>
          <w:rFonts w:hint="eastAsia" w:ascii="微软雅黑" w:hAnsi="微软雅黑" w:eastAsia="微软雅黑" w:cs="微软雅黑"/>
          <w:b w:val="0"/>
          <w:color w:val="000000" w:themeColor="text1"/>
          <w:kern w:val="0"/>
          <w:sz w:val="44"/>
          <w:szCs w:val="44"/>
          <w:lang w:val="en-US" w:eastAsia="zh-CN" w:bidi="ar"/>
          <w14:textFill>
            <w14:solidFill>
              <w14:schemeClr w14:val="tx1"/>
            </w14:solidFill>
          </w14:textFill>
        </w:rPr>
        <w:t>枝江市城区公交站台广告位公开招租报价单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枝江市金润源高新产业投资有限公司：</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000000" w:themeColor="text1"/>
          <w:sz w:val="32"/>
          <w:szCs w:val="32"/>
          <w:u w:val="single"/>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贵单位所</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发出的枝江市城区公交站台广告位公开招租文件（民主路</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、江汉大道道路两侧17块广告位资源</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）已收悉。根</w:t>
      </w:r>
      <w:r>
        <w:rPr>
          <w:rFonts w:hint="eastAsia" w:ascii="仿宋_GB2312" w:hAnsi="仿宋_GB2312" w:eastAsia="仿宋_GB2312" w:cs="仿宋_GB2312"/>
          <w:b w:val="0"/>
          <w:bCs/>
          <w:color w:val="000000" w:themeColor="text1"/>
          <w:sz w:val="32"/>
          <w:szCs w:val="32"/>
          <w14:textFill>
            <w14:solidFill>
              <w14:schemeClr w14:val="tx1"/>
            </w14:solidFill>
          </w14:textFill>
        </w:rPr>
        <w:t>据招租文件的要求，经测算</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我</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单位（或个人）</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愿以</w:t>
      </w:r>
      <w:r>
        <w:rPr>
          <w:rFonts w:hint="eastAsia" w:ascii="仿宋_GB2312" w:hAnsi="仿宋_GB2312" w:eastAsia="仿宋_GB2312" w:cs="仿宋_GB2312"/>
          <w:b w:val="0"/>
          <w:bCs/>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元</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/年</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的租金价格承租</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17块广告位，租赁期限</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为</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12个月</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本</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color w:val="000000" w:themeColor="text1"/>
          <w:sz w:val="32"/>
          <w:szCs w:val="32"/>
          <w14:textFill>
            <w14:solidFill>
              <w14:schemeClr w14:val="tx1"/>
            </w14:solidFill>
          </w14:textFill>
        </w:rPr>
        <w:t>承诺：如果本</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color w:val="000000" w:themeColor="text1"/>
          <w:sz w:val="32"/>
          <w:szCs w:val="32"/>
          <w14:textFill>
            <w14:solidFill>
              <w14:schemeClr w14:val="tx1"/>
            </w14:solidFill>
          </w14:textFill>
        </w:rPr>
        <w:t>成交，将严格遵守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本次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枝江市城区公交站台广告位公开招租</w:t>
      </w:r>
      <w:r>
        <w:rPr>
          <w:rFonts w:hint="eastAsia" w:ascii="仿宋_GB2312" w:hAnsi="仿宋_GB2312" w:eastAsia="仿宋_GB2312" w:cs="仿宋_GB2312"/>
          <w:b w:val="0"/>
          <w:bCs/>
          <w:color w:val="000000" w:themeColor="text1"/>
          <w:sz w:val="32"/>
          <w:szCs w:val="32"/>
          <w14:textFill>
            <w14:solidFill>
              <w14:schemeClr w14:val="tx1"/>
            </w14:solidFill>
          </w14:textFill>
        </w:rPr>
        <w:t>文件的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相关</w:t>
      </w:r>
      <w:r>
        <w:rPr>
          <w:rFonts w:hint="eastAsia" w:ascii="仿宋_GB2312" w:hAnsi="仿宋_GB2312" w:eastAsia="仿宋_GB2312" w:cs="仿宋_GB2312"/>
          <w:b w:val="0"/>
          <w:bCs/>
          <w:color w:val="000000" w:themeColor="text1"/>
          <w:sz w:val="32"/>
          <w:szCs w:val="32"/>
          <w14:textFill>
            <w14:solidFill>
              <w14:schemeClr w14:val="tx1"/>
            </w14:solidFill>
          </w14:textFill>
        </w:rPr>
        <w:t>要求</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及约定</w:t>
      </w:r>
      <w:r>
        <w:rPr>
          <w:rFonts w:hint="eastAsia" w:ascii="仿宋_GB2312" w:hAnsi="仿宋_GB2312" w:eastAsia="仿宋_GB2312" w:cs="仿宋_GB2312"/>
          <w:b w:val="0"/>
          <w:bCs/>
          <w:color w:val="000000" w:themeColor="text1"/>
          <w:sz w:val="32"/>
          <w:szCs w:val="32"/>
          <w14:textFill>
            <w14:solidFill>
              <w14:schemeClr w14:val="tx1"/>
            </w14:solidFill>
          </w14:textFill>
        </w:rPr>
        <w:t>，并按相关规定进行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合法使用；并承诺广告内容在经贵单位审核通过后进行制作安装</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本报价经</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color w:val="000000" w:themeColor="text1"/>
          <w:sz w:val="32"/>
          <w:szCs w:val="32"/>
          <w14:textFill>
            <w14:solidFill>
              <w14:schemeClr w14:val="tx1"/>
            </w14:solidFill>
          </w14:textFill>
        </w:rPr>
        <w:t>（公司法人代表）</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同志授权</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同志全权办理</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本次</w:t>
      </w:r>
      <w:r>
        <w:rPr>
          <w:rFonts w:hint="eastAsia" w:ascii="仿宋_GB2312" w:hAnsi="仿宋_GB2312" w:eastAsia="仿宋_GB2312" w:cs="仿宋_GB2312"/>
          <w:b w:val="0"/>
          <w:bCs/>
          <w:color w:val="000000" w:themeColor="text1"/>
          <w:sz w:val="32"/>
          <w:szCs w:val="32"/>
          <w14:textFill>
            <w14:solidFill>
              <w14:schemeClr w14:val="tx1"/>
            </w14:solidFill>
          </w14:textFill>
        </w:rPr>
        <w:t>招租</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相关</w:t>
      </w:r>
      <w:r>
        <w:rPr>
          <w:rFonts w:hint="eastAsia" w:ascii="仿宋_GB2312" w:hAnsi="仿宋_GB2312" w:eastAsia="仿宋_GB2312" w:cs="仿宋_GB2312"/>
          <w:b w:val="0"/>
          <w:bCs/>
          <w:color w:val="000000" w:themeColor="text1"/>
          <w:sz w:val="32"/>
          <w:szCs w:val="32"/>
          <w14:textFill>
            <w14:solidFill>
              <w14:schemeClr w14:val="tx1"/>
            </w14:solidFill>
          </w14:textFill>
        </w:rPr>
        <w:t>事宜并签订租赁合同。此报价一经发出将具有法律效力，如果我方违约，将愿意承担一切法律责任。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特此报价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u w:val="single"/>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报价</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color w:val="000000" w:themeColor="text1"/>
          <w:sz w:val="32"/>
          <w:szCs w:val="32"/>
          <w14:textFill>
            <w14:solidFill>
              <w14:schemeClr w14:val="tx1"/>
            </w14:solidFill>
          </w14:textFill>
        </w:rPr>
        <w:t>全称：（</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公司</w:t>
      </w:r>
      <w:r>
        <w:rPr>
          <w:rFonts w:hint="eastAsia" w:ascii="仿宋_GB2312" w:hAnsi="仿宋_GB2312" w:eastAsia="仿宋_GB2312" w:cs="仿宋_GB2312"/>
          <w:b w:val="0"/>
          <w:bCs/>
          <w:color w:val="000000" w:themeColor="text1"/>
          <w:sz w:val="32"/>
          <w:szCs w:val="32"/>
          <w14:textFill>
            <w14:solidFill>
              <w14:schemeClr w14:val="tx1"/>
            </w14:solidFill>
          </w14:textFill>
        </w:rPr>
        <w:t>盖章）</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u w:val="single"/>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法定代表人或委托代理人</w:t>
      </w:r>
      <w:r>
        <w:rPr>
          <w:rFonts w:hint="eastAsia" w:ascii="仿宋_GB2312" w:hAnsi="仿宋_GB2312" w:eastAsia="仿宋_GB2312" w:cs="仿宋_GB2312"/>
          <w:b w:val="0"/>
          <w:bCs/>
          <w:color w:val="000000" w:themeColor="text1"/>
          <w:spacing w:val="24"/>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（签名</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b w:val="0"/>
          <w:bCs/>
          <w:color w:val="000000" w:themeColor="text1"/>
          <w:sz w:val="32"/>
          <w:szCs w:val="32"/>
          <w14:textFill>
            <w14:solidFill>
              <w14:schemeClr w14:val="tx1"/>
            </w14:solidFill>
          </w14:textFill>
        </w:rPr>
        <w:t>盖章）</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u w:val="single"/>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联 系 电 话：   </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二三</w:t>
      </w:r>
      <w:bookmarkStart w:id="2" w:name="_GoBack"/>
      <w:bookmarkEnd w:id="2"/>
      <w:r>
        <w:rPr>
          <w:rFonts w:hint="eastAsia" w:ascii="仿宋_GB2312" w:hAnsi="仿宋_GB2312" w:eastAsia="仿宋_GB2312" w:cs="仿宋_GB2312"/>
          <w:b w:val="0"/>
          <w:bCs/>
          <w:color w:val="000000" w:themeColor="text1"/>
          <w:sz w:val="32"/>
          <w:szCs w:val="32"/>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7" w:firstLineChars="192"/>
        <w:jc w:val="both"/>
        <w:textAlignment w:val="auto"/>
        <w:outlineLvl w:val="9"/>
        <w:rPr>
          <w:rFonts w:hint="eastAsia" w:ascii="仿宋_GB2312" w:hAnsi="仿宋_GB2312" w:eastAsia="仿宋_GB2312" w:cs="仿宋_GB2312"/>
          <w:b/>
          <w:bCs w:val="0"/>
          <w:sz w:val="32"/>
          <w:szCs w:val="32"/>
          <w:lang w:eastAsia="zh-CN"/>
        </w:rPr>
      </w:pPr>
    </w:p>
    <w:sectPr>
      <w:headerReference r:id="rId3" w:type="first"/>
      <w:footerReference r:id="rId6" w:type="first"/>
      <w:footerReference r:id="rId4" w:type="default"/>
      <w:footerReference r:id="rId5" w:type="even"/>
      <w:pgSz w:w="11906" w:h="16838"/>
      <w:pgMar w:top="1134" w:right="1474" w:bottom="1134" w:left="1474"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hint="eastAsia"/>
      </w:rPr>
    </w:pPr>
    <w:r>
      <w:fldChar w:fldCharType="begin"/>
    </w:r>
    <w:r>
      <w:rPr>
        <w:rStyle w:val="7"/>
      </w:rPr>
      <w:instrText xml:space="preserve">PAGE  </w:instrText>
    </w:r>
    <w:r>
      <w:fldChar w:fldCharType="separate"/>
    </w:r>
    <w:r>
      <w:rPr>
        <w:rStyle w:val="7"/>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rPr>
    </w:pPr>
    <w:r>
      <w:rPr>
        <w:rFonts w:hint="eastAsia"/>
      </w:rPr>
      <w:t>封面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仿宋_GB2312" w:eastAsia="仿宋_GB2312"/>
        <w:b/>
        <w:bCs/>
        <w:i/>
        <w:spacing w:val="16"/>
        <w:w w:val="66"/>
        <w:sz w:val="21"/>
        <w:szCs w:val="21"/>
      </w:rPr>
    </w:pPr>
    <w:r>
      <w:rPr>
        <w:rFonts w:hint="eastAsia" w:ascii="仿宋_GB2312" w:eastAsia="仿宋_GB2312"/>
        <w:b/>
        <w:bCs/>
        <w:i/>
        <w:spacing w:val="16"/>
        <w:w w:val="66"/>
        <w:sz w:val="21"/>
        <w:szCs w:val="21"/>
      </w:rPr>
      <w:t>枝江市行管局门面（一号）公开竞租</w:t>
    </w:r>
  </w:p>
  <w:p>
    <w:pPr>
      <w:pStyle w:val="3"/>
      <w:jc w:val="both"/>
      <w:rPr>
        <w:rFonts w:hint="eastAsia" w:ascii="仿宋_GB2312" w:eastAsia="仿宋_GB2312"/>
        <w:b/>
        <w:bCs/>
        <w:i/>
        <w:spacing w:val="16"/>
        <w:w w:val="66"/>
        <w:sz w:val="21"/>
        <w:szCs w:val="21"/>
      </w:rPr>
    </w:pPr>
    <w:r>
      <w:rPr>
        <w:rFonts w:hint="eastAsia" w:ascii="仿宋_GB2312" w:eastAsia="仿宋_GB2312"/>
        <w:b/>
        <w:bCs/>
        <w:i/>
        <w:spacing w:val="16"/>
        <w:w w:val="66"/>
        <w:sz w:val="21"/>
        <w:szCs w:val="21"/>
      </w:rPr>
      <w:t>招标编号：zjzb2009-175号（zjcg2009-163号）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82653F"/>
    <w:multiLevelType w:val="singleLevel"/>
    <w:tmpl w:val="2382653F"/>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YWM4Y2IzOTM5ZWE3ZWE0NWJiZWQ5ODYwODlkYmMifQ=="/>
  </w:docVars>
  <w:rsids>
    <w:rsidRoot w:val="670E004B"/>
    <w:rsid w:val="00C041AA"/>
    <w:rsid w:val="01936ABB"/>
    <w:rsid w:val="0905264C"/>
    <w:rsid w:val="0C236582"/>
    <w:rsid w:val="115C2EDD"/>
    <w:rsid w:val="127D2F5C"/>
    <w:rsid w:val="14450E5B"/>
    <w:rsid w:val="14D7561A"/>
    <w:rsid w:val="166C3714"/>
    <w:rsid w:val="19881458"/>
    <w:rsid w:val="1A341D96"/>
    <w:rsid w:val="1D7F5FA4"/>
    <w:rsid w:val="22336C9A"/>
    <w:rsid w:val="23056058"/>
    <w:rsid w:val="25697994"/>
    <w:rsid w:val="2F4A2072"/>
    <w:rsid w:val="2F6402F6"/>
    <w:rsid w:val="32450F9D"/>
    <w:rsid w:val="34AA4034"/>
    <w:rsid w:val="36254606"/>
    <w:rsid w:val="362F49F0"/>
    <w:rsid w:val="37550D31"/>
    <w:rsid w:val="37EE34CD"/>
    <w:rsid w:val="40756770"/>
    <w:rsid w:val="416232DC"/>
    <w:rsid w:val="41D7744E"/>
    <w:rsid w:val="48BA68EE"/>
    <w:rsid w:val="4A4239A1"/>
    <w:rsid w:val="4A9A2001"/>
    <w:rsid w:val="4BAD7AC4"/>
    <w:rsid w:val="4D2F6FA6"/>
    <w:rsid w:val="51F40A20"/>
    <w:rsid w:val="537C1D68"/>
    <w:rsid w:val="54212D63"/>
    <w:rsid w:val="563B6E62"/>
    <w:rsid w:val="58784F3B"/>
    <w:rsid w:val="615A4BF2"/>
    <w:rsid w:val="61A15E5A"/>
    <w:rsid w:val="61CD6CA7"/>
    <w:rsid w:val="621B5B12"/>
    <w:rsid w:val="66621002"/>
    <w:rsid w:val="670E004B"/>
    <w:rsid w:val="673F098C"/>
    <w:rsid w:val="6ABD23DC"/>
    <w:rsid w:val="6BAE6668"/>
    <w:rsid w:val="6D535020"/>
    <w:rsid w:val="6ECA0625"/>
    <w:rsid w:val="6FC17DF0"/>
    <w:rsid w:val="73FE615D"/>
    <w:rsid w:val="74771280"/>
    <w:rsid w:val="78FE49CD"/>
    <w:rsid w:val="7939557A"/>
    <w:rsid w:val="79405E53"/>
    <w:rsid w:val="7A881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4</Pages>
  <Words>1952</Words>
  <Characters>1978</Characters>
  <Lines>0</Lines>
  <Paragraphs>0</Paragraphs>
  <TotalTime>47</TotalTime>
  <ScaleCrop>false</ScaleCrop>
  <LinksUpToDate>false</LinksUpToDate>
  <CharactersWithSpaces>2115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2018-07-24T00:33:00Z</dcterms:created>
  <dc:creator>喜闻乐见</dc:creator>
  <cp:lastModifiedBy>美丽心情心情美丽</cp:lastModifiedBy>
  <cp:lastPrinted>2019-10-22T06:56:00Z</cp:lastPrinted>
  <dcterms:modified xsi:type="dcterms:W3CDTF">2023-05-10T06:44:32Z</dcterms:modified>
  <dc:title>   枝江市城区公交站台广告位公开招租公告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AF2F946A97B3420DBF83E9C1B7853D33</vt:lpwstr>
  </property>
</Properties>
</file>