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黑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440" w:lineRule="exact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2019湖北省环保实用技术推广交流活动</w:t>
      </w:r>
      <w:r>
        <w:rPr>
          <w:rFonts w:hint="eastAsia" w:ascii="黑体" w:hAnsi="黑体" w:eastAsia="黑体" w:cs="宋体"/>
          <w:b/>
          <w:bCs/>
          <w:sz w:val="36"/>
          <w:szCs w:val="36"/>
          <w:lang w:eastAsia="zh-CN"/>
        </w:rPr>
        <w:t>企业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回执表</w:t>
      </w:r>
    </w:p>
    <w:tbl>
      <w:tblPr>
        <w:tblStyle w:val="4"/>
        <w:tblW w:w="921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967"/>
        <w:gridCol w:w="2928"/>
        <w:gridCol w:w="2088"/>
        <w:gridCol w:w="19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单位名称</w:t>
            </w:r>
          </w:p>
        </w:tc>
        <w:tc>
          <w:tcPr>
            <w:tcW w:w="7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380" w:lineRule="exact"/>
              <w:ind w:right="-82" w:rightChars="-39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通讯地址</w:t>
            </w:r>
          </w:p>
        </w:tc>
        <w:tc>
          <w:tcPr>
            <w:tcW w:w="7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2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出 席 人 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姓  名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性  别</w:t>
            </w:r>
          </w:p>
        </w:tc>
        <w:tc>
          <w:tcPr>
            <w:tcW w:w="2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工作单位及职务</w:t>
            </w: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联系电话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E-mail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 w:firstLine="429" w:firstLineChars="179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2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2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住房信息</w:t>
            </w:r>
          </w:p>
        </w:tc>
        <w:tc>
          <w:tcPr>
            <w:tcW w:w="7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after="46" w:afterLines="15" w:line="440" w:lineRule="exact"/>
              <w:ind w:right="-82" w:rightChars="-39"/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房间数量（   ）    入住时间：  月  日      离店时间：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right="-82" w:rightChars="-39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right="-82" w:rightChars="-39"/>
              <w:rPr>
                <w:rFonts w:ascii="仿宋_GB2312" w:hAnsi="仿宋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</w:rPr>
              <w:t>标准间/单人间：350元/间/天（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lang w:eastAsia="zh-CN"/>
              </w:rPr>
              <w:t>不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</w:rPr>
              <w:t>含早）</w:t>
            </w:r>
          </w:p>
          <w:p>
            <w:pPr>
              <w:spacing w:line="440" w:lineRule="exact"/>
              <w:ind w:right="-82" w:rightChars="-3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</w:rPr>
              <w:t>由于酒店住房有限，请活动代表务必于8月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</w:rPr>
              <w:t>日1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</w:rPr>
              <w:t>：00前将回执传至指定邮箱，以便做好房间预订和接待安排。</w:t>
            </w:r>
          </w:p>
        </w:tc>
      </w:tr>
    </w:tbl>
    <w:p>
      <w:pPr>
        <w:ind w:left="0" w:leftChars="0" w:firstLine="0" w:firstLineChars="0"/>
        <w:rPr>
          <w:rFonts w:ascii="仿宋" w:hAnsi="仿宋" w:eastAsia="仿宋" w:cs="仿宋_GB2312"/>
          <w:sz w:val="30"/>
          <w:szCs w:val="30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1239289712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  <w:lang w:val="zh-CN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837B0"/>
    <w:rsid w:val="393837B0"/>
    <w:rsid w:val="6A305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2019-08-20T07:06:00Z</dcterms:created>
  <dc:creator>陨落的黎明</dc:creator>
  <cp:lastModifiedBy>陨落的黎明</cp:lastModifiedBy>
  <dcterms:modified xsi:type="dcterms:W3CDTF">2019-08-21T02:00:11Z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