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color w:val="333333"/>
          <w:spacing w:val="7"/>
          <w:sz w:val="32"/>
          <w:szCs w:val="32"/>
          <w:shd w:val="clear" w:color="auto" w:fill="FFFFFF"/>
        </w:rPr>
        <w:t>多雨、高温下，水稻“抽穗扬花期”该如何管理？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俗话说的好：“三分靠种，七分靠管”，“良种良法配</w:t>
      </w:r>
      <w:bookmarkStart w:id="0" w:name="_GoBack"/>
      <w:bookmarkEnd w:id="0"/>
      <w:r>
        <w:rPr>
          <w:rFonts w:hint="eastAsia" w:ascii="宋体" w:hAnsi="宋体"/>
        </w:rPr>
        <w:t>套”。产量高不高，关键在于管理，特别是现阶段，高温高湿、阴雨连绵、大风不断，又恰逢水稻孕穗期和抽穗期，是水稻抵抗力最弱的生长阶段，如若管理不及时，极易发生各种病虫害，造成减产。</w:t>
      </w:r>
    </w:p>
    <w:p>
      <w:pPr>
        <w:adjustRightInd w:val="0"/>
        <w:snapToGrid w:val="0"/>
        <w:spacing w:line="360" w:lineRule="auto"/>
        <w:ind w:firstLine="0" w:firstLineChars="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近期，自7月12日入伏以来，由于受副热带高压的影响，全国各地开启高温模式，针对今年7月中下旬持续高温天气，对水稻可能造成一定的高温迫害，应采取一下相应的预防补救措施。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>高温敏感时期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水稻在抽穗前10天左右对高温最为敏感;第二个敏感时期是在抽穗时,开花时1--2小时之内遇高温是导致籽粒不育的关键时期。</w:t>
      </w:r>
    </w:p>
    <w:p>
      <w:pPr>
        <w:adjustRightInd w:val="0"/>
        <w:snapToGrid w:val="0"/>
        <w:spacing w:line="360" w:lineRule="auto"/>
        <w:ind w:firstLine="0" w:firstLineChars="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drawing>
          <wp:inline distT="0" distB="0" distL="114300" distR="114300">
            <wp:extent cx="5269865" cy="3154680"/>
            <wp:effectExtent l="0" t="0" r="6985" b="762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rcRect t="1029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>高温对水稻的影响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水稻高温热害一般是指在水稻抽穗结实期，气温超过水稻正常生育温度上限，影响正常开花结实，造成空秕粒率上升而减产甚至绝收的一种农业气象灾害。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>预防措施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1．高温期间采取灌深水的方法，有条件的可采取日灌夜排或长流水灌溉，以降温增湿。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2．施好粒肥，以提高结实率和千粒重。在破口前可亩施8—10斤氯化钾或每亩用磷酸二氢钾30—50克兑水30公斤叶面喷施，增加植株抗逆性，减少颖花退化，减少空秕粒，增加粒重。</w:t>
      </w:r>
    </w:p>
    <w:p>
      <w:pPr>
        <w:adjustRightInd w:val="0"/>
        <w:snapToGrid w:val="0"/>
        <w:spacing w:line="360" w:lineRule="auto"/>
        <w:ind w:firstLine="0" w:firstLineChars="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drawing>
          <wp:inline distT="0" distB="0" distL="114300" distR="114300">
            <wp:extent cx="5269865" cy="3183255"/>
            <wp:effectExtent l="0" t="0" r="6985" b="1714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rcRect t="948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3．花期灌深水：花期水层保持5-10厘米，可降低田间小气候温度2-3℃，减轻热害。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4．加强病虫害防治：特别加强对纹枯病、稻瘟病、稻飞虱及螟虫为主的病虫害防治。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</w:rPr>
      </w:pPr>
    </w:p>
    <w:p>
      <w:pPr>
        <w:adjustRightInd w:val="0"/>
        <w:snapToGrid w:val="0"/>
        <w:spacing w:line="360" w:lineRule="auto"/>
        <w:rPr>
          <w:rFonts w:ascii="宋体" w:hAnsi="宋体"/>
        </w:rPr>
      </w:pPr>
      <w:r>
        <w:rPr>
          <w:rFonts w:ascii="宋体" w:hAnsi="宋体"/>
        </w:rPr>
        <w:t>来源：水稻助手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7CF"/>
    <w:rsid w:val="00010DB6"/>
    <w:rsid w:val="000D3A89"/>
    <w:rsid w:val="002A55A5"/>
    <w:rsid w:val="00304876"/>
    <w:rsid w:val="004D57CF"/>
    <w:rsid w:val="00BC4744"/>
    <w:rsid w:val="00ED3302"/>
    <w:rsid w:val="00FE0E9A"/>
    <w:rsid w:val="3BC87DD0"/>
    <w:rsid w:val="60C6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527</Characters>
  <Lines>4</Lines>
  <Paragraphs>1</Paragraphs>
  <TotalTime>20</TotalTime>
  <ScaleCrop>false</ScaleCrop>
  <LinksUpToDate>false</LinksUpToDate>
  <CharactersWithSpaces>618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2020-07-21T11:16:00Z</dcterms:created>
  <dc:creator>陈海洲</dc:creator>
  <cp:lastModifiedBy>阳慧芳</cp:lastModifiedBy>
  <dcterms:modified xsi:type="dcterms:W3CDTF">2020-07-29T02:37:18Z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