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黑体" w:cs="Times New Roman"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黑体" w:eastAsia="黑体" w:cs="Times New Roman"/>
          <w:color w:val="000000"/>
          <w:sz w:val="30"/>
          <w:szCs w:val="30"/>
        </w:rPr>
        <w:t>山东戴瑞克新材料有限公司</w:t>
      </w:r>
      <w:r>
        <w:rPr>
          <w:rFonts w:ascii="Times New Roman" w:hAnsi="Times New Roman" w:eastAsia="黑体" w:cs="Times New Roman"/>
          <w:color w:val="000000"/>
          <w:sz w:val="30"/>
          <w:szCs w:val="30"/>
        </w:rPr>
        <w:t>3.6</w:t>
      </w:r>
      <w:r>
        <w:rPr>
          <w:rFonts w:ascii="Times New Roman" w:hAnsi="黑体" w:eastAsia="黑体" w:cs="Times New Roman"/>
          <w:color w:val="000000"/>
          <w:sz w:val="30"/>
          <w:szCs w:val="30"/>
        </w:rPr>
        <w:t>万吨绿色橡胶助剂建设项目</w:t>
      </w:r>
    </w:p>
    <w:p>
      <w:pPr>
        <w:widowControl/>
        <w:jc w:val="center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黑体" w:eastAsia="黑体" w:cs="Times New Roman"/>
          <w:color w:val="000000"/>
          <w:sz w:val="28"/>
          <w:szCs w:val="28"/>
        </w:rPr>
        <w:t>环境影响评价公众参与第一次公示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jc w:val="left"/>
        <w:outlineLvl w:val="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宋体" w:eastAsia="宋体" w:cs="Times New Roman"/>
          <w:kern w:val="0"/>
          <w:sz w:val="24"/>
          <w:szCs w:val="24"/>
        </w:rPr>
        <w:t>一、项目名称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3.6万吨绿色橡胶助剂建设项目</w:t>
      </w:r>
    </w:p>
    <w:p>
      <w:pPr>
        <w:widowControl/>
        <w:spacing w:line="360" w:lineRule="auto"/>
        <w:jc w:val="left"/>
        <w:outlineLvl w:val="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宋体" w:eastAsia="宋体" w:cs="Times New Roman"/>
          <w:kern w:val="0"/>
          <w:sz w:val="24"/>
          <w:szCs w:val="24"/>
        </w:rPr>
        <w:t>二、选址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</w:rPr>
        <w:t>本项目位于东营河口化工产业园明园路6号山东戴瑞克新材料有限公司现有厂区内。</w:t>
      </w:r>
    </w:p>
    <w:p>
      <w:pPr>
        <w:widowControl/>
        <w:spacing w:line="360" w:lineRule="auto"/>
        <w:jc w:val="left"/>
        <w:outlineLvl w:val="0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宋体" w:eastAsia="宋体" w:cs="Times New Roman"/>
          <w:color w:val="000000" w:themeColor="text1"/>
          <w:kern w:val="0"/>
          <w:sz w:val="24"/>
          <w:szCs w:val="24"/>
        </w:rPr>
        <w:t>三、建设内容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</w:rPr>
        <w:t>本项目主要建设年产10000吨橡胶防焦剂CTP生产车间、年产20000吨橡胶促进剂NS生产车间及其颗粒包装车间、年产6000吨橡胶促进剂DZ车间和配套公辅工程等。</w:t>
      </w:r>
    </w:p>
    <w:p>
      <w:pPr>
        <w:widowControl/>
        <w:spacing w:line="360" w:lineRule="auto"/>
        <w:jc w:val="left"/>
        <w:outlineLvl w:val="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宋体" w:eastAsia="宋体" w:cs="Times New Roman"/>
          <w:kern w:val="0"/>
          <w:sz w:val="24"/>
          <w:szCs w:val="24"/>
        </w:rPr>
        <w:t>四、建设单位名称和联系方式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宋体" w:eastAsia="宋体" w:cs="Times New Roman"/>
          <w:kern w:val="0"/>
          <w:sz w:val="24"/>
          <w:szCs w:val="24"/>
        </w:rPr>
        <w:t>建设单位名称：山东戴瑞克新材料有限公司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联系方式：陈部长13305463290</w:t>
      </w:r>
    </w:p>
    <w:p>
      <w:pPr>
        <w:widowControl/>
        <w:spacing w:line="360" w:lineRule="auto"/>
        <w:jc w:val="left"/>
        <w:outlineLvl w:val="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宋体" w:eastAsia="宋体" w:cs="Times New Roman"/>
          <w:kern w:val="0"/>
          <w:sz w:val="24"/>
          <w:szCs w:val="24"/>
        </w:rPr>
        <w:t>五、环境影响报告书编制单位名称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宋体" w:eastAsia="宋体" w:cs="Times New Roman"/>
          <w:kern w:val="0"/>
          <w:sz w:val="24"/>
          <w:szCs w:val="24"/>
        </w:rPr>
        <w:t>编制机构名称：山东格林泰克环保技术服务有限公司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联系方式：马工13255638969</w:t>
      </w:r>
    </w:p>
    <w:p>
      <w:pPr>
        <w:widowControl/>
        <w:spacing w:line="360" w:lineRule="auto"/>
        <w:jc w:val="left"/>
        <w:outlineLvl w:val="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宋体" w:eastAsia="宋体" w:cs="Times New Roman"/>
          <w:kern w:val="0"/>
          <w:sz w:val="24"/>
          <w:szCs w:val="24"/>
        </w:rPr>
        <w:t>六、公众意见表的网络链接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http://www.mee.gov.cn/xxgk2018/xxgk/xxgk01/201810/t20181024_665329.html?keywords=</w:t>
      </w:r>
    </w:p>
    <w:p>
      <w:pPr>
        <w:widowControl/>
        <w:spacing w:line="360" w:lineRule="auto"/>
        <w:jc w:val="left"/>
        <w:outlineLvl w:val="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宋体" w:eastAsia="宋体" w:cs="Times New Roman"/>
          <w:kern w:val="0"/>
          <w:sz w:val="24"/>
          <w:szCs w:val="24"/>
        </w:rPr>
        <w:t>七、提交公众意见表的方式和途径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宋体" w:eastAsia="宋体" w:cs="Times New Roman"/>
          <w:kern w:val="0"/>
          <w:sz w:val="24"/>
          <w:szCs w:val="24"/>
        </w:rPr>
        <w:t>采用邮件的方式提交公众意见，邮箱：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573257448@qq.com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6F"/>
    <w:rsid w:val="000140E1"/>
    <w:rsid w:val="00017C22"/>
    <w:rsid w:val="0005016F"/>
    <w:rsid w:val="000F201D"/>
    <w:rsid w:val="00182C1C"/>
    <w:rsid w:val="001A6201"/>
    <w:rsid w:val="001E703A"/>
    <w:rsid w:val="0028136C"/>
    <w:rsid w:val="002930F6"/>
    <w:rsid w:val="00343A55"/>
    <w:rsid w:val="003B013B"/>
    <w:rsid w:val="0045431B"/>
    <w:rsid w:val="004902C4"/>
    <w:rsid w:val="004A6470"/>
    <w:rsid w:val="004C14A7"/>
    <w:rsid w:val="00565119"/>
    <w:rsid w:val="007005BD"/>
    <w:rsid w:val="007C0AAE"/>
    <w:rsid w:val="00847337"/>
    <w:rsid w:val="00855414"/>
    <w:rsid w:val="009236C4"/>
    <w:rsid w:val="00931813"/>
    <w:rsid w:val="009977F6"/>
    <w:rsid w:val="009A5C56"/>
    <w:rsid w:val="00A50CA9"/>
    <w:rsid w:val="00B76080"/>
    <w:rsid w:val="00CF3943"/>
    <w:rsid w:val="00D1040D"/>
    <w:rsid w:val="00D46DAD"/>
    <w:rsid w:val="00DB1787"/>
    <w:rsid w:val="00E235C5"/>
    <w:rsid w:val="00E318B2"/>
    <w:rsid w:val="00FA5963"/>
    <w:rsid w:val="1143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napToGrid w:val="0"/>
      <w:spacing w:line="360" w:lineRule="auto"/>
      <w:jc w:val="left"/>
      <w:outlineLvl w:val="0"/>
    </w:pPr>
    <w:rPr>
      <w:rFonts w:ascii="Times New Roman" w:hAnsi="Times New Roman" w:eastAsia="黑体" w:cs="Times New Roman"/>
      <w:bCs/>
      <w:kern w:val="44"/>
      <w:sz w:val="32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napToGrid w:val="0"/>
      <w:spacing w:line="360" w:lineRule="auto"/>
      <w:jc w:val="left"/>
      <w:outlineLvl w:val="1"/>
    </w:pPr>
    <w:rPr>
      <w:rFonts w:ascii="Times New Roman" w:hAnsi="Times New Roman" w:eastAsia="黑体" w:cstheme="majorBidi"/>
      <w:bCs/>
      <w:sz w:val="30"/>
      <w:szCs w:val="32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uiPriority w:val="9"/>
    <w:rPr>
      <w:rFonts w:ascii="Times New Roman" w:hAnsi="Times New Roman" w:eastAsia="黑体" w:cs="Times New Roman"/>
      <w:bCs/>
      <w:kern w:val="44"/>
      <w:sz w:val="32"/>
      <w:szCs w:val="44"/>
    </w:rPr>
  </w:style>
  <w:style w:type="character" w:customStyle="1" w:styleId="10">
    <w:name w:val="标题 2 Char"/>
    <w:basedOn w:val="8"/>
    <w:link w:val="3"/>
    <w:qFormat/>
    <w:uiPriority w:val="9"/>
    <w:rPr>
      <w:rFonts w:ascii="Times New Roman" w:hAnsi="Times New Roman" w:eastAsia="黑体" w:cstheme="majorBidi"/>
      <w:bCs/>
      <w:sz w:val="30"/>
      <w:szCs w:val="32"/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文档结构图 Char"/>
    <w:basedOn w:val="8"/>
    <w:link w:val="4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390</Characters>
  <Lines>3</Lines>
  <Paragraphs>1</Paragraphs>
  <TotalTime>14</TotalTime>
  <ScaleCrop>false</ScaleCrop>
  <LinksUpToDate>false</LinksUpToDate>
  <CharactersWithSpaces>457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2020-12-09T06:37:00Z</dcterms:created>
  <dc:creator>LILY</dc:creator>
  <cp:lastModifiedBy>远枫</cp:lastModifiedBy>
  <dcterms:modified xsi:type="dcterms:W3CDTF">2020-12-09T08:44:30Z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