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color w:val="auto"/>
          <w:kern w:val="2"/>
          <w:sz w:val="21"/>
          <w:szCs w:val="21"/>
        </w:rPr>
      </w:pPr>
      <w:bookmarkStart w:id="0" w:name="_Toc8050"/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附件：</w:t>
      </w:r>
      <w:bookmarkStart w:id="2" w:name="_GoBack"/>
      <w:bookmarkEnd w:id="2"/>
      <w:r>
        <w:rPr>
          <w:rFonts w:hint="eastAsia" w:ascii="仿宋" w:hAnsi="仿宋" w:eastAsia="仿宋" w:cs="仿宋"/>
          <w:b/>
          <w:bCs/>
          <w:sz w:val="22"/>
          <w:szCs w:val="22"/>
          <w:lang w:eastAsia="zh-CN"/>
        </w:rPr>
        <w:t>招标范围</w:t>
      </w:r>
      <w:bookmarkEnd w:id="0"/>
    </w:p>
    <w:tbl>
      <w:tblPr>
        <w:tblStyle w:val="4"/>
        <w:tblW w:w="7320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350"/>
        <w:gridCol w:w="1890"/>
        <w:gridCol w:w="1260"/>
        <w:gridCol w:w="1080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1" w:name="_bookmark4"/>
            <w:bookmarkEnd w:id="1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通用劳保发放  无磷 QB/T1224-2012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奥妙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（2.5KG）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中华魔力迅白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洗发水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750ml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洗面奶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韩束巨水光高保湿洁面乳100ml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575.00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全棉毛巾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重量100g/34cm*84cm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2333.00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舒肤佳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8043.00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沐浴露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700ML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护发素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750ml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583.00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护手霜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通用劳保发放  GB/T 1857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美加净80g+60g+30g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1142.00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护肤乳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玉兰油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护发素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535ml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滋源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沐浴露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700ML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舒肤佳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1155.00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洗面奶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百雀羚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102.00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欧莱雅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447.00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1180.00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防晒霜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大宝清爽保湿防晒露75g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1170.00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防晒霜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妮维雅148g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妮维雅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1118.00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584.00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洗发水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750ml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洗洁精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立白  2.05kg/桶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衣物除菌液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3L/瓶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云南白药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洗发水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535ml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滋源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皂粉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通用劳保发放2258g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84消毒液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Ⅱ型 含氯量 5%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民用剪刀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 HBS_198 1#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美工刀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塑柄双色8节重型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普通电池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1.5V 5#LR6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复印纸（打印纸）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A4 500张*8包/箱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中性笔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黑墨水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55ml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修正液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笔刷两用型超大容量修正液8553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剪刀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马培德睿智21cm剪刀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回形针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得力回形针3#，100只/盒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订书针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12#，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1000只/盒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快干印油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办公用品发放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强力磁铁型号：直径D6，厚度3mm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语音型计算器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办公用品发放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拉杆透明文件夹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  30.5*22cm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长尾夹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长度25mm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长尾夹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尺寸：41mm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长尾夹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长度19mm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3.5cm文件盒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办公用品发放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5.5cm文件盒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办公用品发放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文件筐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长31.5宽23.5高8，蓝色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充电电池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 2450MAH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充电电池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7# 900MAH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中华绘图铅笔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２Ｂ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单夹，蓝色，得力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125ml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尺子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得力直尺6220，20cm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透明胶带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42mm*30m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中性笔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卷笔刀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办公用品发放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长尾夹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长尾夹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普通电池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1.5V 7#LR03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中性笔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快干印台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南孚5#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钢卷尺 (自卷式)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钢直尺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白板笔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中性笔芯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美工刀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塑柄8节经济型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双面胶带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15mm*9m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橡皮擦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办公用品发放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蓝黑墨水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英雄 60ml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订书机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快干印台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金属印章专用 长方形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A4夹板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办公用品发放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得力7107透明固体胶15g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美工刀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CF-J60（自锁）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复印纸（打印纸）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A3 500张*5包/箱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软面抄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莱特N0527-B560型卡面办公无线胶装软抄48P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广博信封80克（5号）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抽杆文件夹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得力5532A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文件筐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4联，蓝色立式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中性笔芯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60"/>
          <w:tab w:val="left" w:pos="2295"/>
          <w:tab w:val="center" w:pos="4230"/>
          <w:tab w:val="left" w:pos="7938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442" w:firstLineChars="200"/>
        <w:textAlignment w:val="baseline"/>
        <w:rPr>
          <w:rFonts w:hint="eastAsia" w:ascii="仿宋" w:hAnsi="仿宋" w:eastAsia="仿宋" w:cs="仿宋"/>
          <w:b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2"/>
          <w:szCs w:val="22"/>
          <w:highlight w:val="none"/>
          <w:lang w:val="en-US" w:eastAsia="zh-CN"/>
        </w:rPr>
        <w:t>（1）清单内容为我公司日常采购项目，为满足我公司广大员工需求，若有新增的劳保及办公用品或品牌，则以现场挑选为准，</w:t>
      </w:r>
      <w:r>
        <w:rPr>
          <w:rFonts w:hint="eastAsia" w:ascii="仿宋" w:hAnsi="仿宋" w:eastAsia="仿宋" w:cs="仿宋"/>
          <w:b/>
          <w:bCs/>
          <w:snapToGrid/>
          <w:color w:val="auto"/>
          <w:kern w:val="0"/>
          <w:sz w:val="22"/>
          <w:szCs w:val="22"/>
          <w:lang w:val="en-US" w:eastAsia="zh-CN" w:bidi="ar-SA"/>
        </w:rPr>
        <w:t>价格按照最低团购价或促销价格计，以实时最低价为准</w:t>
      </w:r>
      <w:r>
        <w:rPr>
          <w:rFonts w:hint="eastAsia" w:ascii="仿宋" w:hAnsi="仿宋" w:eastAsia="仿宋" w:cs="仿宋"/>
          <w:b/>
          <w:bCs/>
          <w:color w:val="auto"/>
          <w:sz w:val="22"/>
          <w:szCs w:val="2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295"/>
          <w:tab w:val="center" w:pos="4230"/>
          <w:tab w:val="left" w:pos="7938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442" w:firstLineChars="200"/>
        <w:textAlignment w:val="baseline"/>
        <w:rPr>
          <w:rFonts w:hint="eastAsia" w:ascii="仿宋" w:hAnsi="仿宋" w:eastAsia="仿宋" w:cs="仿宋"/>
          <w:b/>
          <w:color w:val="auto"/>
          <w:sz w:val="22"/>
          <w:szCs w:val="2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2"/>
          <w:szCs w:val="22"/>
          <w:highlight w:val="none"/>
          <w:lang w:val="en-US" w:eastAsia="zh-CN"/>
        </w:rPr>
        <w:t>（2）</w:t>
      </w:r>
      <w:r>
        <w:rPr>
          <w:rFonts w:hint="eastAsia" w:ascii="仿宋" w:hAnsi="仿宋" w:eastAsia="仿宋" w:cs="仿宋"/>
          <w:b/>
          <w:color w:val="auto"/>
          <w:sz w:val="22"/>
          <w:szCs w:val="22"/>
          <w:highlight w:val="none"/>
        </w:rPr>
        <w:t>本次招标的数量为1年预估量，实际结算数量以招标人下达的«订货通知单»数量为准。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412"/>
          <w:tab w:val="left" w:pos="2832"/>
          <w:tab w:val="left" w:pos="3472"/>
          <w:tab w:val="left" w:pos="6667"/>
          <w:tab w:val="left" w:pos="7270"/>
        </w:tabs>
        <w:kinsoku/>
        <w:wordWrap/>
        <w:topLinePunct w:val="0"/>
        <w:bidi w:val="0"/>
        <w:snapToGrid/>
        <w:spacing w:line="360" w:lineRule="exact"/>
        <w:ind w:left="0" w:leftChars="0" w:firstLine="442" w:firstLineChars="200"/>
        <w:jc w:val="both"/>
        <w:rPr>
          <w:rFonts w:hint="eastAsia" w:ascii="仿宋" w:hAnsi="仿宋" w:eastAsia="仿宋" w:cs="仿宋"/>
          <w:b/>
          <w:bCs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2"/>
          <w:szCs w:val="2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color w:val="auto"/>
          <w:sz w:val="22"/>
          <w:szCs w:val="2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color w:val="auto"/>
          <w:sz w:val="22"/>
          <w:szCs w:val="2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color w:val="auto"/>
          <w:sz w:val="22"/>
          <w:szCs w:val="22"/>
          <w:highlight w:val="none"/>
        </w:rPr>
        <w:t>涉及的品牌、型号</w:t>
      </w:r>
      <w:r>
        <w:rPr>
          <w:rFonts w:hint="eastAsia" w:ascii="仿宋" w:hAnsi="仿宋" w:eastAsia="仿宋" w:cs="仿宋"/>
          <w:b/>
          <w:color w:val="auto"/>
          <w:sz w:val="22"/>
          <w:szCs w:val="22"/>
          <w:highlight w:val="none"/>
          <w:lang w:val="en-US" w:eastAsia="zh-CN"/>
        </w:rPr>
        <w:t>为我公司日常采购品牌，未标注品牌的，投标单位</w:t>
      </w:r>
      <w:r>
        <w:rPr>
          <w:rFonts w:hint="eastAsia" w:ascii="仿宋" w:hAnsi="仿宋" w:eastAsia="仿宋" w:cs="仿宋"/>
          <w:b/>
          <w:color w:val="auto"/>
          <w:sz w:val="22"/>
          <w:szCs w:val="22"/>
          <w:highlight w:val="none"/>
          <w:lang w:eastAsia="zh-CN"/>
        </w:rPr>
        <w:t>报价时必须</w:t>
      </w:r>
      <w:r>
        <w:rPr>
          <w:rFonts w:hint="eastAsia" w:ascii="仿宋" w:hAnsi="仿宋" w:eastAsia="仿宋" w:cs="仿宋"/>
          <w:b/>
          <w:color w:val="auto"/>
          <w:sz w:val="22"/>
          <w:szCs w:val="22"/>
          <w:highlight w:val="none"/>
          <w:lang w:val="en-US" w:eastAsia="zh-CN"/>
        </w:rPr>
        <w:t>注明</w:t>
      </w:r>
      <w:r>
        <w:rPr>
          <w:rFonts w:hint="eastAsia" w:ascii="仿宋" w:hAnsi="仿宋" w:eastAsia="仿宋" w:cs="仿宋"/>
          <w:b/>
          <w:color w:val="auto"/>
          <w:sz w:val="22"/>
          <w:szCs w:val="22"/>
          <w:highlight w:val="none"/>
          <w:lang w:eastAsia="zh-CN"/>
        </w:rPr>
        <w:t>品牌</w:t>
      </w:r>
      <w:r>
        <w:rPr>
          <w:rFonts w:hint="eastAsia" w:ascii="仿宋" w:hAnsi="仿宋" w:eastAsia="仿宋" w:cs="仿宋"/>
          <w:b/>
          <w:color w:val="auto"/>
          <w:sz w:val="22"/>
          <w:szCs w:val="22"/>
          <w:highlight w:val="none"/>
          <w:lang w:val="en-US" w:eastAsia="zh-CN"/>
        </w:rPr>
        <w:t>或生产厂家</w:t>
      </w:r>
      <w:r>
        <w:rPr>
          <w:rFonts w:hint="eastAsia" w:ascii="仿宋" w:hAnsi="仿宋" w:eastAsia="仿宋" w:cs="仿宋"/>
          <w:b/>
          <w:bCs/>
          <w:snapToGrid/>
          <w:color w:val="auto"/>
          <w:kern w:val="0"/>
          <w:sz w:val="22"/>
          <w:szCs w:val="22"/>
          <w:lang w:val="en-US" w:eastAsia="zh-CN" w:bidi="ar-SA"/>
        </w:rPr>
        <w:t>（实际采购价格不得高于投标报价，若采购物资处于促销等活动阶段，则按促销等活动价格计，价格以最低价为准）</w:t>
      </w:r>
      <w:r>
        <w:rPr>
          <w:rFonts w:hint="eastAsia" w:ascii="仿宋" w:hAnsi="仿宋" w:eastAsia="仿宋" w:cs="仿宋"/>
          <w:b/>
          <w:bCs/>
          <w:color w:val="auto"/>
          <w:sz w:val="22"/>
          <w:szCs w:val="2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412"/>
          <w:tab w:val="left" w:pos="2832"/>
          <w:tab w:val="left" w:pos="3472"/>
          <w:tab w:val="left" w:pos="6667"/>
          <w:tab w:val="left" w:pos="7270"/>
        </w:tabs>
        <w:kinsoku/>
        <w:wordWrap/>
        <w:topLinePunct w:val="0"/>
        <w:bidi w:val="0"/>
        <w:snapToGrid/>
        <w:spacing w:line="360" w:lineRule="exact"/>
        <w:ind w:left="0" w:leftChars="0" w:firstLine="442" w:firstLineChars="200"/>
        <w:jc w:val="both"/>
        <w:rPr>
          <w:rFonts w:hint="eastAsia" w:ascii="仿宋" w:hAnsi="仿宋" w:eastAsia="仿宋" w:cs="仿宋"/>
          <w:b/>
          <w:bCs/>
          <w:color w:val="auto"/>
          <w:spacing w:val="-1"/>
          <w:sz w:val="22"/>
          <w:szCs w:val="2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auto"/>
          <w:sz w:val="22"/>
          <w:szCs w:val="2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color w:val="auto"/>
          <w:sz w:val="22"/>
          <w:szCs w:val="2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auto"/>
          <w:sz w:val="22"/>
          <w:szCs w:val="2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22"/>
          <w:szCs w:val="22"/>
          <w:highlight w:val="none"/>
          <w:lang w:val="en-US" w:eastAsia="zh-CN" w:bidi="ar-SA"/>
        </w:rPr>
        <w:t>供货时间：接招标方通知后15个工作日内送货到现场。</w:t>
      </w:r>
      <w:r>
        <w:rPr>
          <w:rFonts w:hint="eastAsia" w:ascii="仿宋" w:hAnsi="仿宋" w:eastAsia="仿宋" w:cs="仿宋"/>
          <w:b/>
          <w:bCs/>
          <w:color w:val="auto"/>
          <w:spacing w:val="-1"/>
          <w:sz w:val="22"/>
          <w:szCs w:val="22"/>
          <w:highlight w:val="none"/>
          <w:lang w:val="en-US" w:eastAsia="zh-CN" w:bidi="ar-SA"/>
        </w:rPr>
        <w:t>本次招标的合同为1年框架合同。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412"/>
          <w:tab w:val="left" w:pos="2832"/>
          <w:tab w:val="left" w:pos="3472"/>
          <w:tab w:val="left" w:pos="6667"/>
          <w:tab w:val="left" w:pos="7270"/>
        </w:tabs>
        <w:kinsoku/>
        <w:wordWrap/>
        <w:topLinePunct w:val="0"/>
        <w:bidi w:val="0"/>
        <w:snapToGrid/>
        <w:spacing w:line="360" w:lineRule="exact"/>
        <w:ind w:left="0" w:leftChars="0" w:firstLine="438" w:firstLineChars="200"/>
        <w:jc w:val="both"/>
        <w:rPr>
          <w:rFonts w:hint="eastAsia" w:ascii="仿宋" w:hAnsi="仿宋" w:eastAsia="仿宋" w:cs="仿宋"/>
          <w:b/>
          <w:bCs/>
          <w:color w:val="auto"/>
          <w:spacing w:val="-1"/>
          <w:sz w:val="22"/>
          <w:szCs w:val="2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spacing w:val="-1"/>
          <w:sz w:val="22"/>
          <w:szCs w:val="22"/>
          <w:highlight w:val="none"/>
          <w:lang w:val="en-US" w:eastAsia="zh-CN" w:bidi="ar-SA"/>
        </w:rPr>
        <w:t>（5）</w:t>
      </w:r>
      <w:r>
        <w:rPr>
          <w:rFonts w:hint="eastAsia" w:ascii="仿宋" w:hAnsi="仿宋" w:eastAsia="仿宋" w:cs="仿宋"/>
          <w:b/>
          <w:bCs/>
          <w:snapToGrid/>
          <w:color w:val="auto"/>
          <w:kern w:val="0"/>
          <w:sz w:val="22"/>
          <w:szCs w:val="22"/>
          <w:lang w:val="en-US" w:eastAsia="zh-CN" w:bidi="ar-SA"/>
        </w:rPr>
        <w:t>货物运达项目现场验收合格，卖方开具当批货物100%货款的增值税专用发票后（税率13%），买方20个工作日内全款结算。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left="100"/>
    </w:pPr>
    <w:rPr>
      <w:rFonts w:ascii="宋体" w:hAnsi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2021-05-26T00:53:49Z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