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技术规格书</w:t>
      </w:r>
    </w:p>
    <w:p>
      <w:p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一、技术规格</w:t>
      </w:r>
    </w:p>
    <w:p>
      <w:pPr>
        <w:bidi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1、服务器（监控中心）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机架式；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六核Intel2.4GHz处理器，三级高速缓存≥15MB；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最少内存配置16GBECCDDR3，最大256GB以上；配置ftserver管理软件；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内置智能阵列控制器，支持RAID0/1/1+0/5；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采用工作标准热插拨内置硬盘并作RAID保护，系统及应用程序采用2×300GB，15000rpmSAS硬盘，数据存储采用4×500GB，7200rpmSATA硬盘；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集成100/1000自适应RJ45以大网卡；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配置远程维护用的调制解调器或远程管理控制卡。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2、服务器（服务区、停车区设施）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机架式；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六核Intel2.4GHz处理器，三级高速缓存≥15MB；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最少内存配置16GBECCDDR3，最大256GB以上；配置ftserver管理软件；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内置智能阵列控制器，支持RAID0/1/1+0/5；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采用工作标准热插拨内置硬盘并作RAID保护，系统及应用程序采用2×300GB，15000rpmSAS硬盘，数据存储采用4×500GB，7200rpmSATA硬盘；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集成100/1000自适应RJ45以大网卡；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配置远程维护用的调制解调器或远程管理控制卡。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3、容错式服务器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服务器类型：容错式，机架安装；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CPU：双路十二核XeonE5-2000v4系列，主频≥2.1GHz处理器；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内存：≥128GECCDDR4；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硬盘：系统盘2×240G企业级SSD硬盘，组成RAID1镜像式磁盘阵列；数据盘3×1.2T10K企业级硬盘；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集成硬件级SASRAID控制卡，至少6个接口；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网卡：配置一对双口100/1000自适应以太网卡，网口可配置成同一IP地址，随时进行故障切换；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19寸LCD显示器，至少达到分辨率1024×768@32位色深；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采用硬件容错同步技术，所有部件均支持在线不停机维护，坏件更换后系统自动恢复同步。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所有部件均可以模块化的方式进行热插拔，即CPU、内存、电源、风扇、硬盘、网卡、所有I/O设备、甚至主机板出现故障时，均可不停机进行更换。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4、运营管理服务器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服务器类型：单机服务器，机架安装；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CPU：双路十二核Xeon Silver 4000 系列，主频≥2.1GHz处理器；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内存：支持RDIMM或LRDIMM内存，容量≥64G；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 480G 企业级 SSD 硬盘；数据盘 5×1.2T SAS 10K 企业级硬盘，组成RAID5镜像式磁盘阵列；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集成硬件级 SAS RAID 控制卡，至少 6 个接口；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 4 口 1000 自适应以太网卡，网口可配置成同一 IP 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 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双电源配置，支持电源热插拔更换。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5、稽查服务器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服务器类型：单机服务器，机架安装；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CPU：双路十二核Xeon Silver 4000 系列，主频≥2.1GHz处理器；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内存：支持RDIMM或LRDIMM内存，容量≥64G；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 480G 企业级 SSD 硬盘；数据盘 5×1.2T SAS 10K 企业级硬盘，组成RAID5镜像式磁盘阵列；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集成硬件级 SAS RAID 控制卡，至少 6 个接口；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 4 口 1000 自适应以太网卡，网口可配置成同一 IP 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6、收费数据容错式服务器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服务器类型：容错式，机架安装；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 Xeon E5-2000v4 系列，主频≥2.1GHz 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内存：≥128G ECC DDR4；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硬盘：系统盘2×240G 企业级SSD硬盘，组成RAID1镜像式磁盘阵列；数据盘 3×1.2T 10K 企业级硬盘；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集成硬件级SAS RAID控制卡，至少 6 个接口；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网卡：配置一对双口100/1000自适应以太网卡，网口可配置成同一IP地址，随时进行故障切换；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 等；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19寸LCD显示器，至少达到分辨率 1024×768@32 位色深；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采用硬件容错同步技术，所有部件均支持在线不停机维护，坏件更换后系统自动恢复同步。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所有部件均可以模块化的方式进行热插拔，即CPU、内存、电源、风扇、硬盘、网卡、所有I/O设备、甚至主机板出现故障时，均可不停机进行更换。</w:t>
      </w:r>
    </w:p>
    <w:p>
      <w:pPr>
        <w:numPr>
          <w:ilvl w:val="0"/>
          <w:numId w:val="7"/>
        </w:numPr>
        <w:bidi w:val="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ETC门架站级服务器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服务器类型：容错式，机架安装；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 Xeon E5-2000v4 系列，主频≥2.1GHz 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内存：≥128G ECC DDR4；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硬盘：系统盘2×240G 企业级SSD硬盘，组成RAID1镜像式磁盘阵列；数据盘 3×1.2T 10K 企业级硬盘；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集成硬件级SAS RAID控制卡，至少 6 个接口；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网卡：配置一对双口100/1000自适应以太网卡，网口可配置成同一IP地址，随时进行故障切换；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 等；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19寸LCD显示器，至少达到分辨率 1024×768@32 位色深；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采用硬件容错同步技术，所有部件均支持在线不停机维护，坏件更换后系统自动恢复同步。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所有部件均可以模块化的方式进行热插拔，即CPU、内存、电源、风扇、硬盘、网卡、所有I/O设备、甚至主机板出现故障时，均可不停机进行更换。</w:t>
      </w:r>
    </w:p>
    <w:p>
      <w:pPr>
        <w:widowControl w:val="0"/>
        <w:numPr>
          <w:ilvl w:val="0"/>
          <w:numId w:val="7"/>
        </w:numPr>
        <w:bidi w:val="0"/>
        <w:ind w:left="0" w:leftChars="0" w:firstLine="482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yellow"/>
          <w:lang w:val="en-US" w:eastAsia="zh-CN" w:bidi="ar"/>
        </w:rPr>
        <w:t>费率服务器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服务器类型：容错式，机架安装；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 Xeon E5-2000v4 系列，主频≥2.1GHz 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内存：≥128G ECC DDR4；</w:t>
      </w:r>
    </w:p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（4）硬盘：2.4TB*5,10K企业级硬盘，组成RAID5镜像式磁盘阵列；至少2个万兆网口及2个千兆网口。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（5）集成硬件级SAS RAID控制卡，至少 6 个接口； 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网卡：配置一对双口100/1000自适应以太网卡，网口可配置成同一IP地址，随时进行故障切换；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 等；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19寸LCD显示器，至少达到分辨率 1024×768@32 位色深；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采用硬件容错同步技术，所有部件均支持在线不停机维护，坏件更换后系统自动恢复同步。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所有部件均可以模块化的方式进行热插拔，即CPU、内存、电源、风扇、硬盘、网卡、所有I/O设备、甚至主机板出现故障时，均可不停机进行更换。</w:t>
      </w:r>
    </w:p>
    <w:p>
      <w:pPr>
        <w:numPr>
          <w:ilvl w:val="0"/>
          <w:numId w:val="7"/>
        </w:numPr>
        <w:bidi w:val="0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传输服务器</w:t>
      </w:r>
    </w:p>
    <w:p>
      <w:pPr>
        <w:numPr>
          <w:ilvl w:val="0"/>
          <w:numId w:val="7"/>
        </w:numPr>
        <w:bidi w:val="0"/>
        <w:ind w:left="0"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ETC门架站级服务器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服务器类型：容错式，机架安装；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CPU：双路十二核XeonE5-2000v4系列，主频≥2.1GHz处理器；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内存：≥128GECCDDR4；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硬盘：系统盘2×240G企业级SSD硬盘，组成RAID1镜像式磁盘阵列；数据盘3×1.2T10K企业级硬盘；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集成硬件级SASRAID控制卡，至少6个接口；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网卡：配置一对双口100/1000自适应以太网卡，网口可配置成同一IP地址，随时进行故障切换；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接口类型：USB、串口、RJ-45、DVI、键盘、鼠标、RS485等；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19寸LCD显示器，至少达到分辨率1024×768@32位色深；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采用硬件容错同步技术，所有部件均支持在线不停机维护，坏件更换后系统自动恢复同步。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所有部件均可以模块化的方式进行热插拔，即CPU、内存、电源、风扇、硬盘、网卡、所有I/O设备、甚至主机板出现故障时，均可不停机进行更换。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F29F97"/>
    <w:multiLevelType w:val="singleLevel"/>
    <w:tmpl w:val="96F29F97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97729A63"/>
    <w:multiLevelType w:val="singleLevel"/>
    <w:tmpl w:val="97729A63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A34D8D58"/>
    <w:multiLevelType w:val="singleLevel"/>
    <w:tmpl w:val="A34D8D58"/>
    <w:lvl w:ilvl="0" w:tentative="0">
      <w:start w:val="7"/>
      <w:numFmt w:val="decimal"/>
      <w:suff w:val="nothing"/>
      <w:lvlText w:val="%1、"/>
      <w:lvlJc w:val="left"/>
    </w:lvl>
  </w:abstractNum>
  <w:abstractNum w:abstractNumId="3">
    <w:nsid w:val="BB1A1508"/>
    <w:multiLevelType w:val="singleLevel"/>
    <w:tmpl w:val="BB1A1508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4">
    <w:nsid w:val="C98C8FF8"/>
    <w:multiLevelType w:val="singleLevel"/>
    <w:tmpl w:val="C98C8FF8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5">
    <w:nsid w:val="CEF60694"/>
    <w:multiLevelType w:val="singleLevel"/>
    <w:tmpl w:val="CEF60694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6">
    <w:nsid w:val="F80369FC"/>
    <w:multiLevelType w:val="singleLevel"/>
    <w:tmpl w:val="F80369FC"/>
    <w:lvl w:ilvl="0" w:tentative="0">
      <w:start w:val="6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7">
    <w:nsid w:val="FA011B24"/>
    <w:multiLevelType w:val="singleLevel"/>
    <w:tmpl w:val="FA011B24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8">
    <w:nsid w:val="FF041CCF"/>
    <w:multiLevelType w:val="singleLevel"/>
    <w:tmpl w:val="FF041CCF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9">
    <w:nsid w:val="123C44A0"/>
    <w:multiLevelType w:val="singleLevel"/>
    <w:tmpl w:val="123C44A0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0">
    <w:nsid w:val="726ED141"/>
    <w:multiLevelType w:val="singleLevel"/>
    <w:tmpl w:val="726ED141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ZGRmMDg0OTJmN2M4MTg5OGZmZjYwNGJmNGI4NmQifQ=="/>
  </w:docVars>
  <w:rsids>
    <w:rsidRoot w:val="00000000"/>
    <w:rsid w:val="0D696CDD"/>
    <w:rsid w:val="0E776918"/>
    <w:rsid w:val="15060109"/>
    <w:rsid w:val="1989391B"/>
    <w:rsid w:val="1A767367"/>
    <w:rsid w:val="1F6033D8"/>
    <w:rsid w:val="265D7534"/>
    <w:rsid w:val="29052118"/>
    <w:rsid w:val="2EB1063B"/>
    <w:rsid w:val="340B20C5"/>
    <w:rsid w:val="383B243C"/>
    <w:rsid w:val="41752C2D"/>
    <w:rsid w:val="4A572926"/>
    <w:rsid w:val="4EAE2523"/>
    <w:rsid w:val="519F7BA4"/>
    <w:rsid w:val="531C0C12"/>
    <w:rsid w:val="5D9C29D9"/>
    <w:rsid w:val="612E667E"/>
    <w:rsid w:val="690B30F9"/>
    <w:rsid w:val="6C4433CA"/>
    <w:rsid w:val="705B6F34"/>
    <w:rsid w:val="74BB61F3"/>
    <w:rsid w:val="77B77146"/>
    <w:rsid w:val="7E8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2148</Words>
  <Characters>2856</Characters>
  <Lines>0</Lines>
  <Paragraphs>0</Paragraphs>
  <TotalTime>1</TotalTime>
  <ScaleCrop>false</ScaleCrop>
  <LinksUpToDate>false</LinksUpToDate>
  <CharactersWithSpaces>2948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2022-10-18T00:30:00Z</dcterms:created>
  <dc:creator>tianyu</dc:creator>
  <cp:lastModifiedBy>WPS_1660099626</cp:lastModifiedBy>
  <dcterms:modified xsi:type="dcterms:W3CDTF">2022-10-21T09:15:08Z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9A338BFB622E46E7A31495C4A06DE8AE</vt:lpwstr>
  </property>
</Properties>
</file>