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SectionMark0"/>
    <w:bookmarkStart w:id="1" w:name="_Toc65770403"/>
    <w:p w14:paraId="6CB20879" w14:textId="77777777" w:rsidR="00BE02F3" w:rsidRDefault="001419F8">
      <w:pPr>
        <w:pStyle w:val="afffff4"/>
        <w:spacing w:before="156" w:after="156" w:line="276" w:lineRule="auto"/>
        <w:sectPr w:rsidR="00BE02F3">
          <w:footerReference w:type="even" r:id="rId10"/>
          <w:headerReference w:type="first" r:id="rId11"/>
          <w:endnotePr>
            <w:numFmt w:val="decimal"/>
          </w:endnotePr>
          <w:pgSz w:w="11907" w:h="16839"/>
          <w:pgMar w:top="567" w:right="851" w:bottom="1361" w:left="1418" w:header="0" w:footer="0" w:gutter="0"/>
          <w:pgNumType w:fmt="upperRoman" w:start="1"/>
          <w:cols w:space="720"/>
          <w:titlePg/>
          <w:docGrid w:type="lines" w:linePitch="312"/>
        </w:sectPr>
      </w:pPr>
      <w:r>
        <w:rPr>
          <w:noProof/>
        </w:rPr>
        <mc:AlternateContent>
          <mc:Choice Requires="wps">
            <w:drawing>
              <wp:anchor distT="0" distB="0" distL="114300" distR="114300" simplePos="0" relativeHeight="251671552" behindDoc="0" locked="1" layoutInCell="1" allowOverlap="1" wp14:anchorId="20ECF7EF" wp14:editId="3DF046DE">
                <wp:simplePos x="0" y="0"/>
                <wp:positionH relativeFrom="margin">
                  <wp:posOffset>4298315</wp:posOffset>
                </wp:positionH>
                <wp:positionV relativeFrom="margin">
                  <wp:posOffset>8448675</wp:posOffset>
                </wp:positionV>
                <wp:extent cx="1821815" cy="312420"/>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312420"/>
                        </a:xfrm>
                        <a:prstGeom prst="rect">
                          <a:avLst/>
                        </a:prstGeom>
                        <a:solidFill>
                          <a:srgbClr val="FFFFFF"/>
                        </a:solidFill>
                        <a:ln>
                          <a:noFill/>
                        </a:ln>
                      </wps:spPr>
                      <wps:txbx>
                        <w:txbxContent>
                          <w:p w14:paraId="782871DE" w14:textId="6BEE7D34" w:rsidR="00B7007D" w:rsidRDefault="00B7007D">
                            <w:pPr>
                              <w:pStyle w:val="affffd"/>
                              <w:rPr>
                                <w:rFonts w:ascii="黑体" w:hAnsi="黑体"/>
                              </w:rPr>
                            </w:pPr>
                            <w:r w:rsidRPr="008D34F9">
                              <w:rPr>
                                <w:rFonts w:ascii="黑体" w:hAnsi="黑体"/>
                              </w:rPr>
                              <w:t>202</w:t>
                            </w:r>
                            <w:r>
                              <w:rPr>
                                <w:rFonts w:ascii="黑体" w:hAnsi="黑体"/>
                              </w:rPr>
                              <w:t>2</w:t>
                            </w:r>
                            <w:r w:rsidRPr="008D34F9">
                              <w:rPr>
                                <w:rFonts w:ascii="黑体" w:hAnsi="黑体"/>
                              </w:rPr>
                              <w:t>-□□-□□实施</w:t>
                            </w:r>
                          </w:p>
                        </w:txbxContent>
                      </wps:txbx>
                      <wps:bodyPr rot="0" vert="horz" wrap="square" lIns="0" tIns="0" rIns="0" bIns="0" anchor="t" anchorCtr="0" upright="1">
                        <a:noAutofit/>
                      </wps:bodyPr>
                    </wps:wsp>
                  </a:graphicData>
                </a:graphic>
              </wp:anchor>
            </w:drawing>
          </mc:Choice>
          <mc:Fallback>
            <w:pict>
              <v:shapetype w14:anchorId="20ECF7EF" id="_x0000_t202" coordsize="21600,21600" o:spt="202" path="m,l,21600r21600,l21600,xe">
                <v:stroke joinstyle="miter"/>
                <v:path gradientshapeok="t" o:connecttype="rect"/>
              </v:shapetype>
              <v:shape id="Text Box 14" o:spid="_x0000_s1026" type="#_x0000_t202" style="position:absolute;left:0;text-align:left;margin-left:338.45pt;margin-top:665.25pt;width:143.45pt;height:24.6pt;z-index:2516715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" stroked="f">
                <v:textbox inset="0,0,0,0">
                  <w:txbxContent>
                    <w:p w14:paraId="782871DE" w14:textId="6BEE7D34" w:rsidR="00B7007D" w:rsidRDefault="00B7007D">
                      <w:pPr>
                        <w:pStyle w:val="affffd"/>
                        <w:rPr>
                          <w:rFonts w:ascii="黑体" w:hAnsi="黑体"/>
                        </w:rPr>
                      </w:pPr>
                      <w:r w:rsidRPr="008D34F9">
                        <w:rPr>
                          <w:rFonts w:ascii="黑体" w:hAnsi="黑体"/>
                        </w:rPr>
                        <w:t>202</w:t>
                      </w:r>
                      <w:r>
                        <w:rPr>
                          <w:rFonts w:ascii="黑体" w:hAnsi="黑体"/>
                        </w:rPr>
                        <w:t>2</w:t>
                      </w:r>
                      <w:r w:rsidRPr="008D34F9">
                        <w:rPr>
                          <w:rFonts w:ascii="黑体" w:hAnsi="黑体"/>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70528" behindDoc="0" locked="0" layoutInCell="1" allowOverlap="1" wp14:anchorId="45DB9195" wp14:editId="136CE04A">
                <wp:simplePos x="0" y="0"/>
                <wp:positionH relativeFrom="column">
                  <wp:posOffset>3926840</wp:posOffset>
                </wp:positionH>
                <wp:positionV relativeFrom="paragraph">
                  <wp:posOffset>1687830</wp:posOffset>
                </wp:positionV>
                <wp:extent cx="1906905" cy="455295"/>
                <wp:effectExtent l="7620" t="9525" r="9525" b="1143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455295"/>
                        </a:xfrm>
                        <a:prstGeom prst="rect">
                          <a:avLst/>
                        </a:prstGeom>
                        <a:solidFill>
                          <a:srgbClr val="FFFFFF"/>
                        </a:solidFill>
                        <a:ln w="9525">
                          <a:solidFill>
                            <a:srgbClr val="FFFFFF"/>
                          </a:solidFill>
                          <a:miter lim="800000"/>
                        </a:ln>
                      </wps:spPr>
                      <wps:txbx>
                        <w:txbxContent>
                          <w:p w14:paraId="3E7815BB" w14:textId="374621D0" w:rsidR="00B7007D" w:rsidRDefault="00B7007D">
                            <w:pPr>
                              <w:rPr>
                                <w:sz w:val="28"/>
                                <w:szCs w:val="28"/>
                              </w:rPr>
                            </w:pPr>
                            <w:r>
                              <w:rPr>
                                <w:rFonts w:hint="eastAsia"/>
                                <w:sz w:val="28"/>
                                <w:szCs w:val="28"/>
                              </w:rPr>
                              <w:t>T</w:t>
                            </w:r>
                            <w:r>
                              <w:rPr>
                                <w:sz w:val="28"/>
                                <w:szCs w:val="28"/>
                              </w:rPr>
                              <w:t xml:space="preserve">/CAMIE </w:t>
                            </w:r>
                            <w:r>
                              <w:rPr>
                                <w:rFonts w:ascii="黑体" w:eastAsia="黑体" w:hAnsi="黑体"/>
                                <w:sz w:val="28"/>
                                <w:szCs w:val="28"/>
                              </w:rPr>
                              <w:t>XX-2022</w:t>
                            </w:r>
                          </w:p>
                        </w:txbxContent>
                      </wps:txbx>
                      <wps:bodyPr rot="0" vert="horz" wrap="square" lIns="91440" tIns="45720" rIns="91440" bIns="45720" anchor="t" anchorCtr="0" upright="1">
                        <a:noAutofit/>
                      </wps:bodyPr>
                    </wps:wsp>
                  </a:graphicData>
                </a:graphic>
              </wp:anchor>
            </w:drawing>
          </mc:Choice>
          <mc:Fallback>
            <w:pict>
              <v:shape w14:anchorId="45DB9195" id="Text Box 17" o:spid="_x0000_s1027" type="#_x0000_t202" style="position:absolute;left:0;text-align:left;margin-left:309.2pt;margin-top:132.9pt;width:150.15pt;height:35.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" strokecolor="white">
                <v:textbox>
                  <w:txbxContent>
                    <w:p w14:paraId="3E7815BB" w14:textId="374621D0" w:rsidR="00B7007D" w:rsidRDefault="00B7007D">
                      <w:pPr>
                        <w:rPr>
                          <w:sz w:val="28"/>
                          <w:szCs w:val="28"/>
                        </w:rPr>
                      </w:pPr>
                      <w:r>
                        <w:rPr>
                          <w:rFonts w:hint="eastAsia"/>
                          <w:sz w:val="28"/>
                          <w:szCs w:val="28"/>
                        </w:rPr>
                        <w:t>T</w:t>
                      </w:r>
                      <w:r>
                        <w:rPr>
                          <w:sz w:val="28"/>
                          <w:szCs w:val="28"/>
                        </w:rPr>
                        <w:t xml:space="preserve">/CAMIE </w:t>
                      </w:r>
                      <w:r>
                        <w:rPr>
                          <w:rFonts w:ascii="黑体" w:eastAsia="黑体" w:hAnsi="黑体"/>
                          <w:sz w:val="28"/>
                          <w:szCs w:val="28"/>
                        </w:rPr>
                        <w:t>XX-2022</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2E54495" wp14:editId="4084EFD4">
                <wp:simplePos x="0" y="0"/>
                <wp:positionH relativeFrom="column">
                  <wp:posOffset>-109855</wp:posOffset>
                </wp:positionH>
                <wp:positionV relativeFrom="paragraph">
                  <wp:posOffset>2171065</wp:posOffset>
                </wp:positionV>
                <wp:extent cx="6181725" cy="0"/>
                <wp:effectExtent l="0" t="0" r="0" b="0"/>
                <wp:wrapNone/>
                <wp:docPr id="10"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12700">
                          <a:solidFill>
                            <a:srgbClr val="000000"/>
                          </a:solidFill>
                          <a:round/>
                        </a:ln>
                      </wps:spPr>
                      <wps:bodyPr/>
                    </wps:wsp>
                  </a:graphicData>
                </a:graphic>
              </wp:anchor>
            </w:drawing>
          </mc:Choice>
          <mc:Fallback>
            <w:pict>
              <v:line w14:anchorId="57653F7C" id="直线 2"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8.65pt,170.95pt" to="478.1pt,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" strokeweight="1pt"/>
            </w:pict>
          </mc:Fallback>
        </mc:AlternateContent>
      </w:r>
      <w:r>
        <w:rPr>
          <w:noProof/>
        </w:rPr>
        <mc:AlternateContent>
          <mc:Choice Requires="wps">
            <w:drawing>
              <wp:anchor distT="0" distB="0" distL="114300" distR="114300" simplePos="0" relativeHeight="251668480" behindDoc="0" locked="0" layoutInCell="1" allowOverlap="1" wp14:anchorId="46F180D7" wp14:editId="39E8965E">
                <wp:simplePos x="0" y="0"/>
                <wp:positionH relativeFrom="column">
                  <wp:posOffset>0</wp:posOffset>
                </wp:positionH>
                <wp:positionV relativeFrom="paragraph">
                  <wp:posOffset>8775065</wp:posOffset>
                </wp:positionV>
                <wp:extent cx="6121400" cy="0"/>
                <wp:effectExtent l="0" t="0" r="0" b="0"/>
                <wp:wrapNone/>
                <wp:docPr id="6"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w14:anchorId="327F08A0" id="直线 4"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0,690.95pt" to="482pt,6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" strokeweight="1pt"/>
            </w:pict>
          </mc:Fallback>
        </mc:AlternateContent>
      </w:r>
      <w:r>
        <w:rPr>
          <w:noProof/>
        </w:rPr>
        <mc:AlternateContent>
          <mc:Choice Requires="wps">
            <w:drawing>
              <wp:anchor distT="0" distB="0" distL="114300" distR="114300" simplePos="0" relativeHeight="251659264" behindDoc="1" locked="0" layoutInCell="0" allowOverlap="1" wp14:anchorId="2ADD5AF5" wp14:editId="08F7356F">
                <wp:simplePos x="0" y="0"/>
                <wp:positionH relativeFrom="margin">
                  <wp:align>center</wp:align>
                </wp:positionH>
                <wp:positionV relativeFrom="margin">
                  <wp:align>center</wp:align>
                </wp:positionV>
                <wp:extent cx="6285230" cy="289560"/>
                <wp:effectExtent l="0" t="0" r="0" b="0"/>
                <wp:wrapNone/>
                <wp:docPr id="15" name="PowerPlusWaterMarkObject357732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89560"/>
                        </a:xfrm>
                        <a:prstGeom prst="rect">
                          <a:avLst/>
                        </a:prstGeom>
                      </wps:spPr>
                      <wps:txbx>
                        <w:txbxContent>
                          <w:p w14:paraId="6540AECC" w14:textId="77777777" w:rsidR="00B7007D" w:rsidRDefault="00B7007D">
                            <w:pPr>
                              <w:pStyle w:val="afff4"/>
                              <w:spacing w:before="0" w:beforeAutospacing="0" w:after="0" w:afterAutospacing="0"/>
                              <w:ind w:firstLine="320"/>
                              <w:jc w:val="center"/>
                            </w:pPr>
                            <w:r>
                              <w:rPr>
                                <w:rFonts w:hint="eastAsia"/>
                                <w:color w:val="C0C0C0"/>
                                <w:sz w:val="16"/>
                                <w:szCs w:val="16"/>
                              </w:rPr>
                              <w:t>严禁复制</w:t>
                            </w:r>
                          </w:p>
                        </w:txbxContent>
                      </wps:txbx>
                      <wps:bodyPr wrap="square" numCol="1" fromWordArt="1">
                        <a:prstTxWarp prst="textPlain">
                          <a:avLst>
                            <a:gd name="adj" fmla="val 50000"/>
                          </a:avLst>
                        </a:prstTxWarp>
                        <a:spAutoFit/>
                      </wps:bodyPr>
                    </wps:wsp>
                  </a:graphicData>
                </a:graphic>
              </wp:anchor>
            </w:drawing>
          </mc:Choice>
          <mc:Fallback>
            <w:pict>
              <v:shape w14:anchorId="2ADD5AF5" id="PowerPlusWaterMarkObject357732486" o:spid="_x0000_s1028" type="#_x0000_t202" style="position:absolute;left:0;text-align:left;margin-left:0;margin-top:0;width:494.9pt;height:22.8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" o:allowincell="f" filled="f" stroked="f">
                <o:lock v:ext="edit" shapetype="t"/>
                <v:textbox style="mso-fit-shape-to-text:t">
                  <w:txbxContent>
                    <w:p w14:paraId="6540AECC" w14:textId="77777777" w:rsidR="00B7007D" w:rsidRDefault="00B7007D">
                      <w:pPr>
                        <w:pStyle w:val="afff4"/>
                        <w:spacing w:before="0" w:beforeAutospacing="0" w:after="0" w:afterAutospacing="0"/>
                        <w:ind w:firstLine="320"/>
                        <w:jc w:val="center"/>
                      </w:pPr>
                      <w:r>
                        <w:rPr>
                          <w:rFonts w:hint="eastAsia"/>
                          <w:color w:val="C0C0C0"/>
                          <w:sz w:val="16"/>
                          <w:szCs w:val="16"/>
                        </w:rPr>
                        <w:t>严禁复制</w:t>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1" layoutInCell="1" allowOverlap="1" wp14:anchorId="0EC9A14B" wp14:editId="683D7609">
                <wp:simplePos x="0" y="0"/>
                <wp:positionH relativeFrom="margin">
                  <wp:posOffset>4100830</wp:posOffset>
                </wp:positionH>
                <wp:positionV relativeFrom="margin">
                  <wp:posOffset>8563610</wp:posOffset>
                </wp:positionV>
                <wp:extent cx="2019300" cy="312420"/>
                <wp:effectExtent l="0" t="0" r="0" b="0"/>
                <wp:wrapNone/>
                <wp:docPr id="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3B5CC90D" w14:textId="77777777" w:rsidR="00B7007D" w:rsidRDefault="00B7007D">
                            <w:pPr>
                              <w:pStyle w:val="affffff5"/>
                              <w:spacing w:before="156" w:after="156"/>
                              <w:rPr>
                                <w:rFonts w:ascii="黑体"/>
                              </w:rPr>
                            </w:pPr>
                          </w:p>
                        </w:txbxContent>
                      </wps:txbx>
                      <wps:bodyPr rot="0" vert="horz" wrap="square" lIns="0" tIns="0" rIns="0" bIns="0" anchor="t" anchorCtr="0" upright="1">
                        <a:noAutofit/>
                      </wps:bodyPr>
                    </wps:wsp>
                  </a:graphicData>
                </a:graphic>
              </wp:anchor>
            </w:drawing>
          </mc:Choice>
          <mc:Fallback>
            <w:pict>
              <v:shape w14:anchorId="0EC9A14B" id="fmFrame6" o:spid="_x0000_s1029" type="#_x0000_t202" style="position:absolute;left:0;text-align:left;margin-left:322.9pt;margin-top:674.3pt;width:159pt;height:24.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" stroked="f">
                <v:textbox inset="0,0,0,0">
                  <w:txbxContent>
                    <w:p w14:paraId="3B5CC90D" w14:textId="77777777" w:rsidR="00B7007D" w:rsidRDefault="00B7007D">
                      <w:pPr>
                        <w:pStyle w:val="affffff5"/>
                        <w:spacing w:before="156" w:after="156"/>
                        <w:rPr>
                          <w:rFonts w:ascii="黑体"/>
                        </w:rPr>
                      </w:pP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18E63587" wp14:editId="52A031FE">
                <wp:simplePos x="0" y="0"/>
                <wp:positionH relativeFrom="margin">
                  <wp:posOffset>0</wp:posOffset>
                </wp:positionH>
                <wp:positionV relativeFrom="margin">
                  <wp:posOffset>8563610</wp:posOffset>
                </wp:positionV>
                <wp:extent cx="2019300" cy="312420"/>
                <wp:effectExtent l="0" t="0" r="0" b="0"/>
                <wp:wrapNone/>
                <wp:docPr id="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65249869" w14:textId="77777777" w:rsidR="00B7007D" w:rsidRDefault="00B7007D">
                            <w:pPr>
                              <w:pStyle w:val="affffd"/>
                              <w:rPr>
                                <w:rFonts w:ascii="黑体"/>
                              </w:rPr>
                            </w:pPr>
                          </w:p>
                        </w:txbxContent>
                      </wps:txbx>
                      <wps:bodyPr rot="0" vert="horz" wrap="square" lIns="0" tIns="0" rIns="0" bIns="0" anchor="t" anchorCtr="0" upright="1">
                        <a:noAutofit/>
                      </wps:bodyPr>
                    </wps:wsp>
                  </a:graphicData>
                </a:graphic>
              </wp:anchor>
            </w:drawing>
          </mc:Choice>
          <mc:Fallback>
            <w:pict>
              <v:shape w14:anchorId="18E63587" id="fmFrame5" o:spid="_x0000_s1030" type="#_x0000_t202" style="position:absolute;left:0;text-align:left;margin-left:0;margin-top:674.3pt;width:159pt;height:24.6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" stroked="f">
                <v:textbox inset="0,0,0,0">
                  <w:txbxContent>
                    <w:p w14:paraId="65249869" w14:textId="77777777" w:rsidR="00B7007D" w:rsidRDefault="00B7007D">
                      <w:pPr>
                        <w:pStyle w:val="affffd"/>
                        <w:rPr>
                          <w:rFonts w:ascii="黑体"/>
                        </w:rPr>
                      </w:pPr>
                    </w:p>
                  </w:txbxContent>
                </v:textbox>
                <w10:wrap anchorx="margin" anchory="margin"/>
                <w10:anchorlock/>
              </v:shape>
            </w:pict>
          </mc:Fallback>
        </mc:AlternateContent>
      </w:r>
      <w:bookmarkStart w:id="2" w:name="SectionMark2"/>
      <w:bookmarkStart w:id="3" w:name="_Toc511205586"/>
      <w:bookmarkEnd w:id="0"/>
      <w:r>
        <w:rPr>
          <w:noProof/>
        </w:rPr>
        <mc:AlternateContent>
          <mc:Choice Requires="wps">
            <w:drawing>
              <wp:anchor distT="0" distB="0" distL="114300" distR="114300" simplePos="0" relativeHeight="251660288" behindDoc="1" locked="0" layoutInCell="0" allowOverlap="1" wp14:anchorId="66AAAEB8" wp14:editId="3CFDB3B1">
                <wp:simplePos x="0" y="0"/>
                <wp:positionH relativeFrom="margin">
                  <wp:align>center</wp:align>
                </wp:positionH>
                <wp:positionV relativeFrom="margin">
                  <wp:align>center</wp:align>
                </wp:positionV>
                <wp:extent cx="6285230" cy="289560"/>
                <wp:effectExtent l="0" t="0" r="0" b="0"/>
                <wp:wrapNone/>
                <wp:docPr id="14"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89560"/>
                        </a:xfrm>
                        <a:prstGeom prst="rect">
                          <a:avLst/>
                        </a:prstGeom>
                      </wps:spPr>
                      <wps:txbx>
                        <w:txbxContent>
                          <w:p w14:paraId="53848369" w14:textId="77777777" w:rsidR="00B7007D" w:rsidRDefault="00B7007D">
                            <w:pPr>
                              <w:pStyle w:val="afff4"/>
                              <w:spacing w:before="0" w:beforeAutospacing="0" w:after="0" w:afterAutospacing="0"/>
                              <w:ind w:firstLine="320"/>
                              <w:jc w:val="center"/>
                            </w:pPr>
                            <w:r>
                              <w:rPr>
                                <w:rFonts w:hint="eastAsia"/>
                                <w:color w:val="C0C0C0"/>
                                <w:sz w:val="16"/>
                                <w:szCs w:val="16"/>
                              </w:rPr>
                              <w:t>严禁复制</w:t>
                            </w:r>
                          </w:p>
                        </w:txbxContent>
                      </wps:txbx>
                      <wps:bodyPr wrap="square" numCol="1" fromWordArt="1">
                        <a:prstTxWarp prst="textPlain">
                          <a:avLst>
                            <a:gd name="adj" fmla="val 50000"/>
                          </a:avLst>
                        </a:prstTxWarp>
                        <a:spAutoFit/>
                      </wps:bodyPr>
                    </wps:wsp>
                  </a:graphicData>
                </a:graphic>
              </wp:anchor>
            </w:drawing>
          </mc:Choice>
          <mc:Fallback>
            <w:pict>
              <v:shape w14:anchorId="66AAAEB8" id="WordArt 19" o:spid="_x0000_s1031" type="#_x0000_t202" style="position:absolute;left:0;text-align:left;margin-left:0;margin-top:0;width:494.9pt;height:22.8pt;rotation:-45;z-index:-25165619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" o:allowincell="f" filled="f" stroked="f">
                <o:lock v:ext="edit" shapetype="t"/>
                <v:textbox style="mso-fit-shape-to-text:t">
                  <w:txbxContent>
                    <w:p w14:paraId="53848369" w14:textId="77777777" w:rsidR="00B7007D" w:rsidRDefault="00B7007D">
                      <w:pPr>
                        <w:pStyle w:val="afff4"/>
                        <w:spacing w:before="0" w:beforeAutospacing="0" w:after="0" w:afterAutospacing="0"/>
                        <w:ind w:firstLine="320"/>
                        <w:jc w:val="center"/>
                      </w:pPr>
                      <w:r>
                        <w:rPr>
                          <w:rFonts w:hint="eastAsia"/>
                          <w:color w:val="C0C0C0"/>
                          <w:sz w:val="16"/>
                          <w:szCs w:val="16"/>
                        </w:rPr>
                        <w:t>严禁复制</w:t>
                      </w:r>
                    </w:p>
                  </w:txbxContent>
                </v:textbox>
                <w10:wrap anchorx="margin" anchory="margin"/>
              </v:shape>
            </w:pict>
          </mc:Fallback>
        </mc:AlternateContent>
      </w:r>
      <w:r>
        <w:rPr>
          <w:noProof/>
        </w:rPr>
        <mc:AlternateContent>
          <mc:Choice Requires="wps">
            <w:drawing>
              <wp:anchor distT="0" distB="0" distL="114300" distR="114300" simplePos="0" relativeHeight="251669504" behindDoc="0" locked="0" layoutInCell="1" allowOverlap="1" wp14:anchorId="6BE367E3" wp14:editId="0E156076">
                <wp:simplePos x="0" y="0"/>
                <wp:positionH relativeFrom="page">
                  <wp:posOffset>1012825</wp:posOffset>
                </wp:positionH>
                <wp:positionV relativeFrom="page">
                  <wp:posOffset>9306560</wp:posOffset>
                </wp:positionV>
                <wp:extent cx="5372100" cy="460375"/>
                <wp:effectExtent l="0" t="0" r="0" b="0"/>
                <wp:wrapNone/>
                <wp:docPr id="7"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60375"/>
                        </a:xfrm>
                        <a:prstGeom prst="rect">
                          <a:avLst/>
                        </a:prstGeom>
                        <a:noFill/>
                        <a:ln>
                          <a:noFill/>
                        </a:ln>
                      </wps:spPr>
                      <wps:txbx>
                        <w:txbxContent>
                          <w:p w14:paraId="0CA1DFB1" w14:textId="77777777" w:rsidR="00B7007D" w:rsidRDefault="00B7007D" w:rsidP="00E82BA7">
                            <w:pPr>
                              <w:jc w:val="center"/>
                              <w:rPr>
                                <w:rFonts w:ascii="华文中宋" w:eastAsia="黑体" w:hAnsi="华文中宋"/>
                                <w:szCs w:val="21"/>
                              </w:rPr>
                            </w:pPr>
                            <w:r w:rsidRPr="00AB396E">
                              <w:rPr>
                                <w:rFonts w:ascii="黑体" w:eastAsia="黑体" w:hAnsi="黑体" w:cs="黑体" w:hint="eastAsia"/>
                                <w:bCs/>
                                <w:sz w:val="28"/>
                                <w:szCs w:val="28"/>
                              </w:rPr>
                              <w:t xml:space="preserve">中 国 环 保 机 械 行 业 协 会 </w:t>
                            </w:r>
                            <w:r w:rsidRPr="00D648FE">
                              <w:rPr>
                                <w:rFonts w:ascii="黑体" w:eastAsia="黑体" w:hAnsi="黑体" w:cs="黑体" w:hint="eastAsia"/>
                                <w:bCs/>
                                <w:sz w:val="28"/>
                                <w:szCs w:val="28"/>
                              </w:rPr>
                              <w:t>发</w:t>
                            </w:r>
                            <w:r>
                              <w:rPr>
                                <w:rFonts w:ascii="黑体" w:eastAsia="黑体" w:hAnsi="黑体" w:cs="黑体" w:hint="eastAsia"/>
                                <w:bCs/>
                                <w:sz w:val="28"/>
                                <w:szCs w:val="28"/>
                              </w:rPr>
                              <w:t xml:space="preserve"> </w:t>
                            </w:r>
                            <w:r w:rsidRPr="00D648FE">
                              <w:rPr>
                                <w:rFonts w:ascii="黑体" w:eastAsia="黑体" w:hAnsi="黑体" w:cs="黑体" w:hint="eastAsia"/>
                                <w:bCs/>
                                <w:sz w:val="28"/>
                                <w:szCs w:val="28"/>
                              </w:rPr>
                              <w:t>布</w:t>
                            </w:r>
                          </w:p>
                          <w:p w14:paraId="02A6F40D" w14:textId="7595BDDE" w:rsidR="00B7007D" w:rsidRPr="00E82BA7" w:rsidRDefault="00B7007D">
                            <w:pPr>
                              <w:ind w:firstLine="739"/>
                              <w:jc w:val="center"/>
                              <w:rPr>
                                <w:rFonts w:ascii="黑体" w:eastAsia="黑体"/>
                                <w:sz w:val="32"/>
                                <w:szCs w:val="32"/>
                              </w:rPr>
                            </w:pPr>
                          </w:p>
                        </w:txbxContent>
                      </wps:txbx>
                      <wps:bodyPr rot="0" vert="horz" wrap="square" lIns="0" tIns="0" rIns="0" bIns="0" anchor="t" anchorCtr="0" upright="1">
                        <a:noAutofit/>
                      </wps:bodyPr>
                    </wps:wsp>
                  </a:graphicData>
                </a:graphic>
              </wp:anchor>
            </w:drawing>
          </mc:Choice>
          <mc:Fallback>
            <w:pict>
              <v:rect w14:anchorId="6BE367E3" id="矩形 3" o:spid="_x0000_s1032" style="position:absolute;left:0;text-align:left;margin-left:79.75pt;margin-top:732.8pt;width:423pt;height:36.2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" filled="f" stroked="f">
                <v:textbox inset="0,0,0,0">
                  <w:txbxContent>
                    <w:p w14:paraId="0CA1DFB1" w14:textId="77777777" w:rsidR="00B7007D" w:rsidRDefault="00B7007D" w:rsidP="00E82BA7">
                      <w:pPr>
                        <w:jc w:val="center"/>
                        <w:rPr>
                          <w:rFonts w:ascii="华文中宋" w:eastAsia="黑体" w:hAnsi="华文中宋"/>
                          <w:szCs w:val="21"/>
                        </w:rPr>
                      </w:pPr>
                      <w:r w:rsidRPr="00AB396E">
                        <w:rPr>
                          <w:rFonts w:ascii="黑体" w:eastAsia="黑体" w:hAnsi="黑体" w:cs="黑体" w:hint="eastAsia"/>
                          <w:bCs/>
                          <w:sz w:val="28"/>
                          <w:szCs w:val="28"/>
                        </w:rPr>
                        <w:t xml:space="preserve">中 国 环 保 机 械 行 业 协 会 </w:t>
                      </w:r>
                      <w:r w:rsidRPr="00D648FE">
                        <w:rPr>
                          <w:rFonts w:ascii="黑体" w:eastAsia="黑体" w:hAnsi="黑体" w:cs="黑体" w:hint="eastAsia"/>
                          <w:bCs/>
                          <w:sz w:val="28"/>
                          <w:szCs w:val="28"/>
                        </w:rPr>
                        <w:t>发</w:t>
                      </w:r>
                      <w:r>
                        <w:rPr>
                          <w:rFonts w:ascii="黑体" w:eastAsia="黑体" w:hAnsi="黑体" w:cs="黑体" w:hint="eastAsia"/>
                          <w:bCs/>
                          <w:sz w:val="28"/>
                          <w:szCs w:val="28"/>
                        </w:rPr>
                        <w:t xml:space="preserve"> </w:t>
                      </w:r>
                      <w:r w:rsidRPr="00D648FE">
                        <w:rPr>
                          <w:rFonts w:ascii="黑体" w:eastAsia="黑体" w:hAnsi="黑体" w:cs="黑体" w:hint="eastAsia"/>
                          <w:bCs/>
                          <w:sz w:val="28"/>
                          <w:szCs w:val="28"/>
                        </w:rPr>
                        <w:t>布</w:t>
                      </w:r>
                    </w:p>
                    <w:p w14:paraId="02A6F40D" w14:textId="7595BDDE" w:rsidR="00B7007D" w:rsidRPr="00E82BA7" w:rsidRDefault="00B7007D">
                      <w:pPr>
                        <w:ind w:firstLine="739"/>
                        <w:jc w:val="center"/>
                        <w:rPr>
                          <w:rFonts w:ascii="黑体" w:eastAsia="黑体"/>
                          <w:sz w:val="32"/>
                          <w:szCs w:val="32"/>
                        </w:rPr>
                      </w:pPr>
                    </w:p>
                  </w:txbxContent>
                </v:textbox>
                <w10:wrap anchorx="page" anchory="page"/>
              </v:rect>
            </w:pict>
          </mc:Fallback>
        </mc:AlternateContent>
      </w:r>
      <w:r>
        <w:rPr>
          <w:noProof/>
        </w:rPr>
        <mc:AlternateContent>
          <mc:Choice Requires="wps">
            <w:drawing>
              <wp:anchor distT="0" distB="0" distL="114300" distR="114300" simplePos="0" relativeHeight="251665408" behindDoc="0" locked="1" layoutInCell="1" allowOverlap="1" wp14:anchorId="65223F0B" wp14:editId="6DD98154">
                <wp:simplePos x="0" y="0"/>
                <wp:positionH relativeFrom="margin">
                  <wp:posOffset>0</wp:posOffset>
                </wp:positionH>
                <wp:positionV relativeFrom="margin">
                  <wp:posOffset>8468360</wp:posOffset>
                </wp:positionV>
                <wp:extent cx="2019300" cy="31242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5ED59E6D" w14:textId="188BEE06" w:rsidR="00B7007D" w:rsidRDefault="00B7007D">
                            <w:pPr>
                              <w:pStyle w:val="affffd"/>
                              <w:rPr>
                                <w:rFonts w:ascii="黑体" w:hAnsi="黑体"/>
                              </w:rPr>
                            </w:pPr>
                            <w:r w:rsidRPr="008D34F9">
                              <w:rPr>
                                <w:rFonts w:ascii="黑体" w:hAnsi="黑体"/>
                              </w:rPr>
                              <w:t>202</w:t>
                            </w:r>
                            <w:r>
                              <w:rPr>
                                <w:rFonts w:ascii="黑体" w:hAnsi="黑体"/>
                              </w:rPr>
                              <w:t>2</w:t>
                            </w:r>
                            <w:r w:rsidRPr="008D34F9">
                              <w:rPr>
                                <w:rFonts w:ascii="黑体" w:hAnsi="黑体"/>
                              </w:rPr>
                              <w:t>-□□-□□发布</w:t>
                            </w:r>
                          </w:p>
                        </w:txbxContent>
                      </wps:txbx>
                      <wps:bodyPr rot="0" vert="horz" wrap="square" lIns="0" tIns="0" rIns="0" bIns="0" anchor="t" anchorCtr="0" upright="1">
                        <a:noAutofit/>
                      </wps:bodyPr>
                    </wps:wsp>
                  </a:graphicData>
                </a:graphic>
              </wp:anchor>
            </w:drawing>
          </mc:Choice>
          <mc:Fallback>
            <w:pict>
              <v:shape w14:anchorId="65223F0B" id="_x0000_s1033" type="#_x0000_t202" style="position:absolute;left:0;text-align:left;margin-left:0;margin-top:666.8pt;width:159pt;height:24.6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" stroked="f">
                <v:textbox inset="0,0,0,0">
                  <w:txbxContent>
                    <w:p w14:paraId="5ED59E6D" w14:textId="188BEE06" w:rsidR="00B7007D" w:rsidRDefault="00B7007D">
                      <w:pPr>
                        <w:pStyle w:val="affffd"/>
                        <w:rPr>
                          <w:rFonts w:ascii="黑体" w:hAnsi="黑体"/>
                        </w:rPr>
                      </w:pPr>
                      <w:r w:rsidRPr="008D34F9">
                        <w:rPr>
                          <w:rFonts w:ascii="黑体" w:hAnsi="黑体"/>
                        </w:rPr>
                        <w:t>202</w:t>
                      </w:r>
                      <w:r>
                        <w:rPr>
                          <w:rFonts w:ascii="黑体" w:hAnsi="黑体"/>
                        </w:rPr>
                        <w:t>2</w:t>
                      </w:r>
                      <w:r w:rsidRPr="008D34F9">
                        <w:rPr>
                          <w:rFonts w:ascii="黑体" w:hAnsi="黑体"/>
                        </w:rPr>
                        <w:t>-□□-□□</w:t>
                      </w:r>
                      <w:r w:rsidRPr="008D34F9">
                        <w:rPr>
                          <w:rFonts w:ascii="黑体" w:hAnsi="黑体"/>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6432" behindDoc="0" locked="1" layoutInCell="1" allowOverlap="1" wp14:anchorId="4C4368C7" wp14:editId="51177E79">
                <wp:simplePos x="0" y="0"/>
                <wp:positionH relativeFrom="margin">
                  <wp:posOffset>-262255</wp:posOffset>
                </wp:positionH>
                <wp:positionV relativeFrom="margin">
                  <wp:posOffset>2868930</wp:posOffset>
                </wp:positionV>
                <wp:extent cx="6464935" cy="4676775"/>
                <wp:effectExtent l="0" t="0" r="0" b="0"/>
                <wp:wrapNone/>
                <wp:docPr id="3"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4676775"/>
                        </a:xfrm>
                        <a:prstGeom prst="rect">
                          <a:avLst/>
                        </a:prstGeom>
                        <a:solidFill>
                          <a:srgbClr val="FFFFFF"/>
                        </a:solidFill>
                        <a:ln>
                          <a:noFill/>
                        </a:ln>
                      </wps:spPr>
                      <wps:txbx>
                        <w:txbxContent>
                          <w:p w14:paraId="62E43C8C" w14:textId="21550441" w:rsidR="00B7007D" w:rsidRDefault="00B7007D" w:rsidP="00702D62">
                            <w:pPr>
                              <w:pStyle w:val="afffffff2"/>
                              <w:tabs>
                                <w:tab w:val="left" w:pos="1250"/>
                                <w:tab w:val="center" w:pos="4422"/>
                              </w:tabs>
                              <w:spacing w:beforeLines="50" w:before="156" w:line="360" w:lineRule="auto"/>
                              <w:ind w:right="510"/>
                              <w:jc w:val="center"/>
                              <w:rPr>
                                <w:spacing w:val="0"/>
                                <w:sz w:val="48"/>
                                <w:szCs w:val="48"/>
                              </w:rPr>
                            </w:pPr>
                            <w:r w:rsidRPr="00E82BA7">
                              <w:rPr>
                                <w:rFonts w:hint="eastAsia"/>
                                <w:spacing w:val="0"/>
                                <w:sz w:val="48"/>
                                <w:szCs w:val="48"/>
                              </w:rPr>
                              <w:t>再生原料利用减</w:t>
                            </w:r>
                            <w:proofErr w:type="gramStart"/>
                            <w:r w:rsidRPr="00E82BA7">
                              <w:rPr>
                                <w:rFonts w:hint="eastAsia"/>
                                <w:spacing w:val="0"/>
                                <w:sz w:val="48"/>
                                <w:szCs w:val="48"/>
                              </w:rPr>
                              <w:t>污降碳</w:t>
                            </w:r>
                            <w:proofErr w:type="gramEnd"/>
                            <w:r w:rsidRPr="00E82BA7">
                              <w:rPr>
                                <w:rFonts w:hint="eastAsia"/>
                                <w:spacing w:val="0"/>
                                <w:sz w:val="48"/>
                                <w:szCs w:val="48"/>
                              </w:rPr>
                              <w:t>效应评估方法</w:t>
                            </w:r>
                          </w:p>
                          <w:p w14:paraId="257C6217" w14:textId="2FCBD616" w:rsidR="00B7007D" w:rsidRDefault="00B7007D" w:rsidP="00702D62">
                            <w:pPr>
                              <w:pStyle w:val="afffffff2"/>
                              <w:tabs>
                                <w:tab w:val="left" w:pos="1250"/>
                                <w:tab w:val="center" w:pos="4422"/>
                              </w:tabs>
                              <w:spacing w:beforeLines="50" w:before="156" w:line="360" w:lineRule="auto"/>
                              <w:ind w:right="510"/>
                              <w:jc w:val="center"/>
                              <w:rPr>
                                <w:spacing w:val="0"/>
                                <w:sz w:val="48"/>
                                <w:szCs w:val="48"/>
                              </w:rPr>
                            </w:pPr>
                            <w:r>
                              <w:rPr>
                                <w:rFonts w:hint="eastAsia"/>
                                <w:color w:val="000000"/>
                                <w:spacing w:val="0"/>
                                <w:szCs w:val="28"/>
                                <w:shd w:val="clear" w:color="auto" w:fill="FFFFFF"/>
                              </w:rPr>
                              <w:t>（征求意见稿）</w:t>
                            </w:r>
                          </w:p>
                          <w:p w14:paraId="17E02A4B" w14:textId="020A45A5" w:rsidR="00B7007D" w:rsidRDefault="00B7007D" w:rsidP="00E82BA7">
                            <w:pPr>
                              <w:pStyle w:val="afffffff2"/>
                              <w:tabs>
                                <w:tab w:val="left" w:pos="1250"/>
                                <w:tab w:val="center" w:pos="4422"/>
                              </w:tabs>
                              <w:spacing w:beforeLines="50" w:before="156" w:line="360" w:lineRule="auto"/>
                              <w:ind w:right="510"/>
                              <w:jc w:val="center"/>
                              <w:rPr>
                                <w:color w:val="000000"/>
                                <w:spacing w:val="0"/>
                                <w:szCs w:val="28"/>
                                <w:shd w:val="clear" w:color="auto" w:fill="FFFFFF"/>
                              </w:rPr>
                            </w:pPr>
                            <w:r>
                              <w:rPr>
                                <w:color w:val="000000"/>
                                <w:spacing w:val="0"/>
                                <w:szCs w:val="28"/>
                                <w:shd w:val="clear" w:color="auto" w:fill="FFFFFF"/>
                              </w:rPr>
                              <w:t xml:space="preserve">Evaluation method for </w:t>
                            </w:r>
                            <w:r w:rsidRPr="00E82BA7">
                              <w:rPr>
                                <w:color w:val="000000"/>
                                <w:spacing w:val="0"/>
                                <w:szCs w:val="28"/>
                                <w:shd w:val="clear" w:color="auto" w:fill="FFFFFF"/>
                              </w:rPr>
                              <w:t>pollution reduction and carbon</w:t>
                            </w:r>
                            <w:r>
                              <w:rPr>
                                <w:color w:val="000000"/>
                                <w:spacing w:val="0"/>
                                <w:szCs w:val="28"/>
                                <w:shd w:val="clear" w:color="auto" w:fill="FFFFFF"/>
                              </w:rPr>
                              <w:t xml:space="preserve"> dioxide</w:t>
                            </w:r>
                            <w:r w:rsidRPr="00E82BA7">
                              <w:rPr>
                                <w:color w:val="000000"/>
                                <w:spacing w:val="0"/>
                                <w:szCs w:val="28"/>
                                <w:shd w:val="clear" w:color="auto" w:fill="FFFFFF"/>
                              </w:rPr>
                              <w:t xml:space="preserve"> reduction effect of </w:t>
                            </w:r>
                            <w:r>
                              <w:rPr>
                                <w:color w:val="000000"/>
                                <w:spacing w:val="0"/>
                                <w:szCs w:val="28"/>
                                <w:shd w:val="clear" w:color="auto" w:fill="FFFFFF"/>
                              </w:rPr>
                              <w:t>recycling of secondary</w:t>
                            </w:r>
                            <w:r w:rsidRPr="00E82BA7">
                              <w:rPr>
                                <w:color w:val="000000"/>
                                <w:spacing w:val="0"/>
                                <w:szCs w:val="28"/>
                                <w:shd w:val="clear" w:color="auto" w:fill="FFFFFF"/>
                              </w:rPr>
                              <w:t xml:space="preserve"> materials</w:t>
                            </w:r>
                          </w:p>
                          <w:p w14:paraId="51EE4804" w14:textId="77777777" w:rsidR="00B7007D" w:rsidRDefault="00B7007D" w:rsidP="00E82BA7">
                            <w:pPr>
                              <w:pStyle w:val="afffffff2"/>
                              <w:tabs>
                                <w:tab w:val="left" w:pos="1250"/>
                                <w:tab w:val="center" w:pos="4422"/>
                              </w:tabs>
                              <w:spacing w:beforeLines="50" w:before="156" w:line="360" w:lineRule="auto"/>
                              <w:ind w:right="510"/>
                              <w:jc w:val="center"/>
                              <w:rPr>
                                <w:color w:val="000000"/>
                                <w:spacing w:val="0"/>
                                <w:szCs w:val="28"/>
                                <w:shd w:val="clear" w:color="auto" w:fill="FFFFFF"/>
                              </w:rPr>
                            </w:pPr>
                          </w:p>
                          <w:p w14:paraId="61AC3380" w14:textId="77777777" w:rsidR="00B7007D" w:rsidRPr="00D65F05" w:rsidRDefault="00B7007D"/>
                        </w:txbxContent>
                      </wps:txbx>
                      <wps:bodyPr rot="0" vert="horz" wrap="square" lIns="0" tIns="0" rIns="0" bIns="0" anchor="t" anchorCtr="0" upright="1">
                        <a:noAutofit/>
                      </wps:bodyPr>
                    </wps:wsp>
                  </a:graphicData>
                </a:graphic>
              </wp:anchor>
            </w:drawing>
          </mc:Choice>
          <mc:Fallback>
            <w:pict>
              <v:shape w14:anchorId="4C4368C7" id="fmFrame4" o:spid="_x0000_s1034" type="#_x0000_t202" style="position:absolute;left:0;text-align:left;margin-left:-20.65pt;margin-top:225.9pt;width:509.05pt;height:368.25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" stroked="f">
                <v:textbox inset="0,0,0,0">
                  <w:txbxContent>
                    <w:p w14:paraId="62E43C8C" w14:textId="21550441" w:rsidR="00B7007D" w:rsidRDefault="00B7007D" w:rsidP="00702D62">
                      <w:pPr>
                        <w:pStyle w:val="afffffff2"/>
                        <w:tabs>
                          <w:tab w:val="left" w:pos="1250"/>
                          <w:tab w:val="center" w:pos="4422"/>
                        </w:tabs>
                        <w:spacing w:beforeLines="50" w:before="156" w:line="360" w:lineRule="auto"/>
                        <w:ind w:right="510"/>
                        <w:jc w:val="center"/>
                        <w:rPr>
                          <w:spacing w:val="0"/>
                          <w:sz w:val="48"/>
                          <w:szCs w:val="48"/>
                        </w:rPr>
                      </w:pPr>
                      <w:r w:rsidRPr="00E82BA7">
                        <w:rPr>
                          <w:rFonts w:hint="eastAsia"/>
                          <w:spacing w:val="0"/>
                          <w:sz w:val="48"/>
                          <w:szCs w:val="48"/>
                        </w:rPr>
                        <w:t>再生原料利用减</w:t>
                      </w:r>
                      <w:proofErr w:type="gramStart"/>
                      <w:r w:rsidRPr="00E82BA7">
                        <w:rPr>
                          <w:rFonts w:hint="eastAsia"/>
                          <w:spacing w:val="0"/>
                          <w:sz w:val="48"/>
                          <w:szCs w:val="48"/>
                        </w:rPr>
                        <w:t>污降碳</w:t>
                      </w:r>
                      <w:proofErr w:type="gramEnd"/>
                      <w:r w:rsidRPr="00E82BA7">
                        <w:rPr>
                          <w:rFonts w:hint="eastAsia"/>
                          <w:spacing w:val="0"/>
                          <w:sz w:val="48"/>
                          <w:szCs w:val="48"/>
                        </w:rPr>
                        <w:t>效应评估方法</w:t>
                      </w:r>
                    </w:p>
                    <w:p w14:paraId="257C6217" w14:textId="2FCBD616" w:rsidR="00B7007D" w:rsidRDefault="00B7007D" w:rsidP="00702D62">
                      <w:pPr>
                        <w:pStyle w:val="afffffff2"/>
                        <w:tabs>
                          <w:tab w:val="left" w:pos="1250"/>
                          <w:tab w:val="center" w:pos="4422"/>
                        </w:tabs>
                        <w:spacing w:beforeLines="50" w:before="156" w:line="360" w:lineRule="auto"/>
                        <w:ind w:right="510"/>
                        <w:jc w:val="center"/>
                        <w:rPr>
                          <w:rFonts w:hint="eastAsia"/>
                          <w:spacing w:val="0"/>
                          <w:sz w:val="48"/>
                          <w:szCs w:val="48"/>
                        </w:rPr>
                      </w:pPr>
                      <w:r>
                        <w:rPr>
                          <w:rFonts w:hint="eastAsia"/>
                          <w:color w:val="000000"/>
                          <w:spacing w:val="0"/>
                          <w:szCs w:val="28"/>
                          <w:shd w:val="clear" w:color="auto" w:fill="FFFFFF"/>
                        </w:rPr>
                        <w:t>（</w:t>
                      </w:r>
                      <w:r>
                        <w:rPr>
                          <w:rFonts w:hint="eastAsia"/>
                          <w:color w:val="000000"/>
                          <w:spacing w:val="0"/>
                          <w:szCs w:val="28"/>
                          <w:shd w:val="clear" w:color="auto" w:fill="FFFFFF"/>
                        </w:rPr>
                        <w:t>征求意见稿）</w:t>
                      </w:r>
                    </w:p>
                    <w:p w14:paraId="17E02A4B" w14:textId="020A45A5" w:rsidR="00B7007D" w:rsidRDefault="00B7007D" w:rsidP="00E82BA7">
                      <w:pPr>
                        <w:pStyle w:val="afffffff2"/>
                        <w:tabs>
                          <w:tab w:val="left" w:pos="1250"/>
                          <w:tab w:val="center" w:pos="4422"/>
                        </w:tabs>
                        <w:spacing w:beforeLines="50" w:before="156" w:line="360" w:lineRule="auto"/>
                        <w:ind w:right="510"/>
                        <w:jc w:val="center"/>
                        <w:rPr>
                          <w:color w:val="000000"/>
                          <w:spacing w:val="0"/>
                          <w:szCs w:val="28"/>
                          <w:shd w:val="clear" w:color="auto" w:fill="FFFFFF"/>
                        </w:rPr>
                      </w:pPr>
                      <w:r>
                        <w:rPr>
                          <w:color w:val="000000"/>
                          <w:spacing w:val="0"/>
                          <w:szCs w:val="28"/>
                          <w:shd w:val="clear" w:color="auto" w:fill="FFFFFF"/>
                        </w:rPr>
                        <w:t xml:space="preserve">Evaluation method for </w:t>
                      </w:r>
                      <w:r w:rsidRPr="00E82BA7">
                        <w:rPr>
                          <w:color w:val="000000"/>
                          <w:spacing w:val="0"/>
                          <w:szCs w:val="28"/>
                          <w:shd w:val="clear" w:color="auto" w:fill="FFFFFF"/>
                        </w:rPr>
                        <w:t>pollution reduction and carbon</w:t>
                      </w:r>
                      <w:r>
                        <w:rPr>
                          <w:color w:val="000000"/>
                          <w:spacing w:val="0"/>
                          <w:szCs w:val="28"/>
                          <w:shd w:val="clear" w:color="auto" w:fill="FFFFFF"/>
                        </w:rPr>
                        <w:t xml:space="preserve"> dioxide</w:t>
                      </w:r>
                      <w:r w:rsidRPr="00E82BA7">
                        <w:rPr>
                          <w:color w:val="000000"/>
                          <w:spacing w:val="0"/>
                          <w:szCs w:val="28"/>
                          <w:shd w:val="clear" w:color="auto" w:fill="FFFFFF"/>
                        </w:rPr>
                        <w:t xml:space="preserve"> reduction effect of </w:t>
                      </w:r>
                      <w:r>
                        <w:rPr>
                          <w:color w:val="000000"/>
                          <w:spacing w:val="0"/>
                          <w:szCs w:val="28"/>
                          <w:shd w:val="clear" w:color="auto" w:fill="FFFFFF"/>
                        </w:rPr>
                        <w:t>recycling of secondary</w:t>
                      </w:r>
                      <w:r w:rsidRPr="00E82BA7">
                        <w:rPr>
                          <w:color w:val="000000"/>
                          <w:spacing w:val="0"/>
                          <w:szCs w:val="28"/>
                          <w:shd w:val="clear" w:color="auto" w:fill="FFFFFF"/>
                        </w:rPr>
                        <w:t xml:space="preserve"> materials</w:t>
                      </w:r>
                    </w:p>
                    <w:p w14:paraId="51EE4804" w14:textId="77777777" w:rsidR="00B7007D" w:rsidRDefault="00B7007D" w:rsidP="00E82BA7">
                      <w:pPr>
                        <w:pStyle w:val="afffffff2"/>
                        <w:tabs>
                          <w:tab w:val="left" w:pos="1250"/>
                          <w:tab w:val="center" w:pos="4422"/>
                        </w:tabs>
                        <w:spacing w:beforeLines="50" w:before="156" w:line="360" w:lineRule="auto"/>
                        <w:ind w:right="510"/>
                        <w:jc w:val="center"/>
                        <w:rPr>
                          <w:color w:val="000000"/>
                          <w:spacing w:val="0"/>
                          <w:szCs w:val="28"/>
                          <w:shd w:val="clear" w:color="auto" w:fill="FFFFFF"/>
                        </w:rPr>
                      </w:pPr>
                    </w:p>
                    <w:p w14:paraId="61AC3380" w14:textId="77777777" w:rsidR="00B7007D" w:rsidRPr="00D65F05" w:rsidRDefault="00B7007D"/>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14:anchorId="0D5BBC2E" wp14:editId="134EEA7C">
                <wp:simplePos x="0" y="0"/>
                <wp:positionH relativeFrom="margin">
                  <wp:posOffset>-381000</wp:posOffset>
                </wp:positionH>
                <wp:positionV relativeFrom="margin">
                  <wp:posOffset>990600</wp:posOffset>
                </wp:positionV>
                <wp:extent cx="6534150" cy="1878330"/>
                <wp:effectExtent l="0" t="0" r="0" b="0"/>
                <wp:wrapNone/>
                <wp:docPr id="2"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878330"/>
                        </a:xfrm>
                        <a:prstGeom prst="rect">
                          <a:avLst/>
                        </a:prstGeom>
                        <a:solidFill>
                          <a:srgbClr val="FFFFFF"/>
                        </a:solidFill>
                        <a:ln>
                          <a:noFill/>
                        </a:ln>
                      </wps:spPr>
                      <wps:txbx>
                        <w:txbxContent>
                          <w:p w14:paraId="4AF93642" w14:textId="77777777" w:rsidR="00B7007D" w:rsidRDefault="00B7007D">
                            <w:pPr>
                              <w:pStyle w:val="affffff1"/>
                              <w:spacing w:line="360" w:lineRule="auto"/>
                              <w:ind w:leftChars="219" w:left="31680" w:hangingChars="1550" w:hanging="31680"/>
                              <w:jc w:val="center"/>
                              <w:rPr>
                                <w:spacing w:val="100"/>
                                <w:sz w:val="72"/>
                                <w:szCs w:val="72"/>
                              </w:rPr>
                            </w:pPr>
                            <w:r w:rsidRPr="00842F58">
                              <w:rPr>
                                <w:rFonts w:hint="eastAsia"/>
                                <w:spacing w:val="900"/>
                                <w:sz w:val="72"/>
                                <w:szCs w:val="72"/>
                                <w:fitText w:val="8280" w:id="-1826417151"/>
                              </w:rPr>
                              <w:t>团体标</w:t>
                            </w:r>
                            <w:r w:rsidRPr="005B7399">
                              <w:rPr>
                                <w:rFonts w:hint="eastAsia"/>
                                <w:spacing w:val="0"/>
                                <w:sz w:val="72"/>
                                <w:szCs w:val="72"/>
                                <w:fitText w:val="8280" w:id="-1826417151"/>
                              </w:rPr>
                              <w:t>准</w:t>
                            </w:r>
                          </w:p>
                          <w:p w14:paraId="55A35CCA" w14:textId="77777777" w:rsidR="00B7007D" w:rsidRDefault="00B7007D">
                            <w:pPr>
                              <w:pStyle w:val="affffff1"/>
                              <w:spacing w:line="360" w:lineRule="auto"/>
                              <w:ind w:firstLineChars="2600" w:firstLine="3380"/>
                              <w:jc w:val="right"/>
                              <w:rPr>
                                <w:rFonts w:ascii="宋体" w:eastAsia="宋体"/>
                                <w:sz w:val="21"/>
                                <w:szCs w:val="21"/>
                              </w:rPr>
                            </w:pPr>
                          </w:p>
                        </w:txbxContent>
                      </wps:txbx>
                      <wps:bodyPr rot="0" vert="horz" wrap="square" lIns="0" tIns="0" rIns="0" bIns="0" anchor="t" anchorCtr="0" upright="1">
                        <a:noAutofit/>
                      </wps:bodyPr>
                    </wps:wsp>
                  </a:graphicData>
                </a:graphic>
              </wp:anchor>
            </w:drawing>
          </mc:Choice>
          <mc:Fallback>
            <w:pict>
              <v:shape w14:anchorId="0D5BBC2E" id="fmFrame2" o:spid="_x0000_s1035" type="#_x0000_t202" style="position:absolute;left:0;text-align:left;margin-left:-30pt;margin-top:78pt;width:514.5pt;height:147.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" stroked="f">
                <v:textbox inset="0,0,0,0">
                  <w:txbxContent>
                    <w:p w14:paraId="4AF93642" w14:textId="77777777" w:rsidR="00B7007D" w:rsidRDefault="00B7007D">
                      <w:pPr>
                        <w:pStyle w:val="affffff1"/>
                        <w:spacing w:line="360" w:lineRule="auto"/>
                        <w:ind w:leftChars="219" w:left="31680" w:hangingChars="1550" w:hanging="31680"/>
                        <w:jc w:val="center"/>
                        <w:rPr>
                          <w:spacing w:val="100"/>
                          <w:sz w:val="72"/>
                          <w:szCs w:val="72"/>
                        </w:rPr>
                      </w:pPr>
                      <w:r w:rsidRPr="00842F58">
                        <w:rPr>
                          <w:rFonts w:hint="eastAsia"/>
                          <w:spacing w:val="900"/>
                          <w:sz w:val="72"/>
                          <w:szCs w:val="72"/>
                          <w:fitText w:val="8280" w:id="-1826417151"/>
                        </w:rPr>
                        <w:t>团体标</w:t>
                      </w:r>
                      <w:r w:rsidRPr="005B7399">
                        <w:rPr>
                          <w:rFonts w:hint="eastAsia"/>
                          <w:spacing w:val="0"/>
                          <w:sz w:val="72"/>
                          <w:szCs w:val="72"/>
                          <w:fitText w:val="8280" w:id="-1826417151"/>
                        </w:rPr>
                        <w:t>准</w:t>
                      </w:r>
                    </w:p>
                    <w:p w14:paraId="55A35CCA" w14:textId="77777777" w:rsidR="00B7007D" w:rsidRDefault="00B7007D">
                      <w:pPr>
                        <w:pStyle w:val="affffff1"/>
                        <w:spacing w:line="360" w:lineRule="auto"/>
                        <w:ind w:firstLineChars="2600" w:firstLine="3380"/>
                        <w:jc w:val="right"/>
                        <w:rPr>
                          <w:rFonts w:ascii="宋体" w:eastAsia="宋体"/>
                          <w:sz w:val="21"/>
                          <w:szCs w:val="21"/>
                        </w:rPr>
                      </w:pP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14:anchorId="55864C3F" wp14:editId="1C27E561">
                <wp:simplePos x="0" y="0"/>
                <wp:positionH relativeFrom="margin">
                  <wp:posOffset>0</wp:posOffset>
                </wp:positionH>
                <wp:positionV relativeFrom="margin">
                  <wp:posOffset>0</wp:posOffset>
                </wp:positionV>
                <wp:extent cx="2540000" cy="657860"/>
                <wp:effectExtent l="0" t="0" r="0" b="0"/>
                <wp:wrapNone/>
                <wp:docPr id="11"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14:paraId="463C6178" w14:textId="290B646F" w:rsidR="00B7007D" w:rsidRPr="0058176A" w:rsidRDefault="00B7007D">
                            <w:pPr>
                              <w:pStyle w:val="affffffb"/>
                              <w:spacing w:before="156" w:after="156"/>
                              <w:rPr>
                                <w:rFonts w:ascii="Times New Roman"/>
                              </w:rPr>
                            </w:pPr>
                            <w:r w:rsidRPr="0058176A">
                              <w:rPr>
                                <w:rFonts w:ascii="Times New Roman"/>
                                <w:b/>
                              </w:rPr>
                              <w:t xml:space="preserve">ICS </w:t>
                            </w:r>
                            <w:r w:rsidRPr="0058176A">
                              <w:rPr>
                                <w:rFonts w:ascii="Times New Roman"/>
                              </w:rPr>
                              <w:t>13.020.30</w:t>
                            </w:r>
                          </w:p>
                          <w:p w14:paraId="15740ADE" w14:textId="485EE5F1" w:rsidR="00B7007D" w:rsidRPr="0058176A" w:rsidRDefault="00B7007D">
                            <w:pPr>
                              <w:pStyle w:val="affffffb"/>
                              <w:spacing w:before="156" w:after="156"/>
                              <w:rPr>
                                <w:rFonts w:ascii="Times New Roman"/>
                              </w:rPr>
                            </w:pPr>
                            <w:r w:rsidRPr="0058176A">
                              <w:rPr>
                                <w:rFonts w:ascii="Times New Roman"/>
                                <w:b/>
                              </w:rPr>
                              <w:t xml:space="preserve">CCS Z </w:t>
                            </w:r>
                            <w:r w:rsidRPr="0058176A">
                              <w:rPr>
                                <w:rFonts w:ascii="Times New Roman"/>
                              </w:rPr>
                              <w:t>04</w:t>
                            </w:r>
                          </w:p>
                        </w:txbxContent>
                      </wps:txbx>
                      <wps:bodyPr rot="0" vert="horz" wrap="square" lIns="0" tIns="0" rIns="0" bIns="0" anchor="t" anchorCtr="0" upright="1">
                        <a:noAutofit/>
                      </wps:bodyPr>
                    </wps:wsp>
                  </a:graphicData>
                </a:graphic>
              </wp:anchor>
            </w:drawing>
          </mc:Choice>
          <mc:Fallback>
            <w:pict>
              <v:shape w14:anchorId="55864C3F" id="fmFrame1" o:spid="_x0000_s1036" type="#_x0000_t202" style="position:absolute;left:0;text-align:left;margin-left:0;margin-top:0;width:200pt;height:51.8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bKgSZP0BAADmAwAADgAAAAAAAAAAAAAAAAAu&#10;AgAAZHJzL2Uyb0RvYy54bWxQSwECLQAUAAYACAAAACEABw9Ct9oAAAAFAQAADwAAAAAAAAAAAAAA&#10;AABXBAAAZHJzL2Rvd25yZXYueG1sUEsFBgAAAAAEAAQA8wAAAF4FAAAAAA==&#10;" stroked="f">
                <v:textbox inset="0,0,0,0">
                  <w:txbxContent>
                    <w:p w14:paraId="463C6178" w14:textId="290B646F" w:rsidR="00B7007D" w:rsidRPr="0058176A" w:rsidRDefault="00B7007D">
                      <w:pPr>
                        <w:pStyle w:val="affffffb"/>
                        <w:spacing w:before="156" w:after="156"/>
                        <w:rPr>
                          <w:rFonts w:ascii="Times New Roman"/>
                        </w:rPr>
                      </w:pPr>
                      <w:r w:rsidRPr="0058176A">
                        <w:rPr>
                          <w:rFonts w:ascii="Times New Roman"/>
                          <w:b/>
                        </w:rPr>
                        <w:t xml:space="preserve">ICS </w:t>
                      </w:r>
                      <w:r w:rsidRPr="0058176A">
                        <w:rPr>
                          <w:rFonts w:ascii="Times New Roman"/>
                        </w:rPr>
                        <w:t>13.020.30</w:t>
                      </w:r>
                    </w:p>
                    <w:p w14:paraId="15740ADE" w14:textId="485EE5F1" w:rsidR="00B7007D" w:rsidRPr="0058176A" w:rsidRDefault="00B7007D">
                      <w:pPr>
                        <w:pStyle w:val="affffffb"/>
                        <w:spacing w:before="156" w:after="156"/>
                        <w:rPr>
                          <w:rFonts w:ascii="Times New Roman"/>
                        </w:rPr>
                      </w:pPr>
                      <w:r w:rsidRPr="0058176A">
                        <w:rPr>
                          <w:rFonts w:ascii="Times New Roman"/>
                          <w:b/>
                        </w:rPr>
                        <w:t xml:space="preserve">CCS Z </w:t>
                      </w:r>
                      <w:r w:rsidRPr="0058176A">
                        <w:rPr>
                          <w:rFonts w:ascii="Times New Roman"/>
                        </w:rPr>
                        <w:t>04</w:t>
                      </w:r>
                    </w:p>
                  </w:txbxContent>
                </v:textbox>
                <w10:wrap anchorx="margin" anchory="margin"/>
                <w10:anchorlock/>
              </v:shape>
            </w:pict>
          </mc:Fallback>
        </mc:AlternateContent>
      </w:r>
    </w:p>
    <w:p w14:paraId="1FD1AB0F" w14:textId="77777777" w:rsidR="00BE02F3" w:rsidRDefault="001419F8" w:rsidP="0058176A">
      <w:pPr>
        <w:pStyle w:val="affff0"/>
        <w:tabs>
          <w:tab w:val="left" w:pos="3860"/>
          <w:tab w:val="center" w:pos="4677"/>
        </w:tabs>
        <w:spacing w:before="360" w:after="0" w:line="312" w:lineRule="auto"/>
        <w:rPr>
          <w:rFonts w:ascii="Times New Roman"/>
        </w:rPr>
      </w:pPr>
      <w:bookmarkStart w:id="4" w:name="_Toc76418195"/>
      <w:bookmarkStart w:id="5" w:name="_Toc88245895"/>
      <w:bookmarkStart w:id="6" w:name="_Toc65834072"/>
      <w:bookmarkStart w:id="7" w:name="_Toc65848186"/>
      <w:bookmarkEnd w:id="2"/>
      <w:bookmarkEnd w:id="3"/>
      <w:r>
        <w:rPr>
          <w:rFonts w:ascii="Times New Roman"/>
        </w:rPr>
        <w:lastRenderedPageBreak/>
        <w:t>目</w:t>
      </w:r>
      <w:bookmarkStart w:id="8" w:name="BKML"/>
      <w:r>
        <w:rPr>
          <w:rFonts w:ascii="Times New Roman"/>
        </w:rPr>
        <w:t>  </w:t>
      </w:r>
      <w:r>
        <w:rPr>
          <w:rFonts w:ascii="Times New Roman"/>
        </w:rPr>
        <w:t>次</w:t>
      </w:r>
      <w:bookmarkEnd w:id="4"/>
      <w:bookmarkEnd w:id="5"/>
      <w:bookmarkEnd w:id="8"/>
    </w:p>
    <w:sdt>
      <w:sdtPr>
        <w:rPr>
          <w:lang w:val="zh-CN"/>
        </w:rPr>
        <w:id w:val="1526439249"/>
        <w:docPartObj>
          <w:docPartGallery w:val="Table of Contents"/>
          <w:docPartUnique/>
        </w:docPartObj>
      </w:sdtPr>
      <w:sdtEndPr>
        <w:rPr>
          <w:b/>
          <w:bCs/>
        </w:rPr>
      </w:sdtEndPr>
      <w:sdtContent>
        <w:p w14:paraId="08835EF5" w14:textId="65EF0495" w:rsidR="0058176A" w:rsidRPr="0058176A" w:rsidRDefault="001419F8" w:rsidP="0058176A">
          <w:pPr>
            <w:pStyle w:val="TOC1"/>
            <w:tabs>
              <w:tab w:val="right" w:leader="dot" w:pos="9344"/>
            </w:tabs>
            <w:spacing w:line="312" w:lineRule="auto"/>
            <w:rPr>
              <w:rFonts w:ascii="宋体" w:hAnsi="宋体"/>
              <w:noProof/>
              <w:sz w:val="24"/>
              <w:szCs w:val="22"/>
            </w:rPr>
          </w:pPr>
          <w:r w:rsidRPr="0058176A">
            <w:rPr>
              <w:rFonts w:ascii="宋体" w:hAnsi="宋体"/>
              <w:sz w:val="24"/>
            </w:rPr>
            <w:fldChar w:fldCharType="begin"/>
          </w:r>
          <w:r w:rsidRPr="0058176A">
            <w:rPr>
              <w:rFonts w:ascii="宋体" w:hAnsi="宋体"/>
              <w:sz w:val="24"/>
            </w:rPr>
            <w:instrText xml:space="preserve"> TOC \o "1-3" \h \z \u </w:instrText>
          </w:r>
          <w:r w:rsidRPr="0058176A">
            <w:rPr>
              <w:rFonts w:ascii="宋体" w:hAnsi="宋体"/>
              <w:sz w:val="24"/>
            </w:rPr>
            <w:fldChar w:fldCharType="separate"/>
          </w:r>
          <w:hyperlink w:anchor="_Toc88245896" w:history="1">
            <w:r w:rsidR="0058176A" w:rsidRPr="0058176A">
              <w:rPr>
                <w:rStyle w:val="afffb"/>
                <w:rFonts w:ascii="宋体" w:hAnsi="宋体"/>
                <w:noProof/>
                <w:sz w:val="24"/>
              </w:rPr>
              <w:t>前  言</w:t>
            </w:r>
            <w:r w:rsidR="0058176A" w:rsidRPr="0058176A">
              <w:rPr>
                <w:rFonts w:ascii="宋体" w:hAnsi="宋体"/>
                <w:noProof/>
                <w:webHidden/>
                <w:sz w:val="24"/>
              </w:rPr>
              <w:tab/>
            </w:r>
            <w:r w:rsidR="0058176A" w:rsidRPr="0058176A">
              <w:rPr>
                <w:rFonts w:ascii="宋体" w:hAnsi="宋体"/>
                <w:noProof/>
                <w:webHidden/>
                <w:sz w:val="24"/>
              </w:rPr>
              <w:fldChar w:fldCharType="begin"/>
            </w:r>
            <w:r w:rsidR="0058176A" w:rsidRPr="0058176A">
              <w:rPr>
                <w:rFonts w:ascii="宋体" w:hAnsi="宋体"/>
                <w:noProof/>
                <w:webHidden/>
                <w:sz w:val="24"/>
              </w:rPr>
              <w:instrText xml:space="preserve"> PAGEREF _Toc88245896 \h </w:instrText>
            </w:r>
            <w:r w:rsidR="0058176A" w:rsidRPr="0058176A">
              <w:rPr>
                <w:rFonts w:ascii="宋体" w:hAnsi="宋体"/>
                <w:noProof/>
                <w:webHidden/>
                <w:sz w:val="24"/>
              </w:rPr>
            </w:r>
            <w:r w:rsidR="0058176A" w:rsidRPr="0058176A">
              <w:rPr>
                <w:rFonts w:ascii="宋体" w:hAnsi="宋体"/>
                <w:noProof/>
                <w:webHidden/>
                <w:sz w:val="24"/>
              </w:rPr>
              <w:fldChar w:fldCharType="separate"/>
            </w:r>
            <w:r w:rsidR="0018504E">
              <w:rPr>
                <w:rFonts w:ascii="宋体" w:hAnsi="宋体"/>
                <w:noProof/>
                <w:webHidden/>
                <w:sz w:val="24"/>
              </w:rPr>
              <w:t>3</w:t>
            </w:r>
            <w:r w:rsidR="0058176A" w:rsidRPr="0058176A">
              <w:rPr>
                <w:rFonts w:ascii="宋体" w:hAnsi="宋体"/>
                <w:noProof/>
                <w:webHidden/>
                <w:sz w:val="24"/>
              </w:rPr>
              <w:fldChar w:fldCharType="end"/>
            </w:r>
          </w:hyperlink>
        </w:p>
        <w:p w14:paraId="32DE9C2B" w14:textId="6CDC3367" w:rsidR="0058176A" w:rsidRPr="0058176A" w:rsidRDefault="00B72DD4" w:rsidP="0058176A">
          <w:pPr>
            <w:pStyle w:val="TOC1"/>
            <w:tabs>
              <w:tab w:val="right" w:leader="dot" w:pos="9344"/>
            </w:tabs>
            <w:spacing w:line="312" w:lineRule="auto"/>
            <w:rPr>
              <w:rFonts w:ascii="宋体" w:hAnsi="宋体"/>
              <w:noProof/>
              <w:sz w:val="24"/>
              <w:szCs w:val="22"/>
            </w:rPr>
          </w:pPr>
          <w:hyperlink w:anchor="_Toc88245897" w:history="1">
            <w:r w:rsidR="0058176A" w:rsidRPr="0058176A">
              <w:rPr>
                <w:rStyle w:val="afffb"/>
                <w:rFonts w:ascii="宋体" w:hAnsi="宋体"/>
                <w:noProof/>
                <w:sz w:val="24"/>
              </w:rPr>
              <w:t>引  言</w:t>
            </w:r>
            <w:r w:rsidR="0058176A" w:rsidRPr="0058176A">
              <w:rPr>
                <w:rFonts w:ascii="宋体" w:hAnsi="宋体"/>
                <w:noProof/>
                <w:webHidden/>
                <w:sz w:val="24"/>
              </w:rPr>
              <w:tab/>
            </w:r>
            <w:r w:rsidR="0058176A" w:rsidRPr="0058176A">
              <w:rPr>
                <w:rFonts w:ascii="宋体" w:hAnsi="宋体"/>
                <w:noProof/>
                <w:webHidden/>
                <w:sz w:val="24"/>
              </w:rPr>
              <w:fldChar w:fldCharType="begin"/>
            </w:r>
            <w:r w:rsidR="0058176A" w:rsidRPr="0058176A">
              <w:rPr>
                <w:rFonts w:ascii="宋体" w:hAnsi="宋体"/>
                <w:noProof/>
                <w:webHidden/>
                <w:sz w:val="24"/>
              </w:rPr>
              <w:instrText xml:space="preserve"> PAGEREF _Toc88245897 \h </w:instrText>
            </w:r>
            <w:r w:rsidR="0058176A" w:rsidRPr="0058176A">
              <w:rPr>
                <w:rFonts w:ascii="宋体" w:hAnsi="宋体"/>
                <w:noProof/>
                <w:webHidden/>
                <w:sz w:val="24"/>
              </w:rPr>
            </w:r>
            <w:r w:rsidR="0058176A" w:rsidRPr="0058176A">
              <w:rPr>
                <w:rFonts w:ascii="宋体" w:hAnsi="宋体"/>
                <w:noProof/>
                <w:webHidden/>
                <w:sz w:val="24"/>
              </w:rPr>
              <w:fldChar w:fldCharType="separate"/>
            </w:r>
            <w:r w:rsidR="0018504E">
              <w:rPr>
                <w:rFonts w:ascii="宋体" w:hAnsi="宋体"/>
                <w:noProof/>
                <w:webHidden/>
                <w:sz w:val="24"/>
              </w:rPr>
              <w:t>4</w:t>
            </w:r>
            <w:r w:rsidR="0058176A" w:rsidRPr="0058176A">
              <w:rPr>
                <w:rFonts w:ascii="宋体" w:hAnsi="宋体"/>
                <w:noProof/>
                <w:webHidden/>
                <w:sz w:val="24"/>
              </w:rPr>
              <w:fldChar w:fldCharType="end"/>
            </w:r>
          </w:hyperlink>
        </w:p>
        <w:p w14:paraId="7CEC5363" w14:textId="7AA32383" w:rsidR="0058176A" w:rsidRPr="0058176A" w:rsidRDefault="00B72DD4" w:rsidP="0058176A">
          <w:pPr>
            <w:pStyle w:val="TOC1"/>
            <w:tabs>
              <w:tab w:val="left" w:pos="420"/>
              <w:tab w:val="right" w:leader="dot" w:pos="9344"/>
            </w:tabs>
            <w:spacing w:line="312" w:lineRule="auto"/>
            <w:rPr>
              <w:rFonts w:ascii="宋体" w:hAnsi="宋体"/>
              <w:noProof/>
              <w:sz w:val="24"/>
              <w:szCs w:val="22"/>
            </w:rPr>
          </w:pPr>
          <w:hyperlink w:anchor="_Toc88245899" w:history="1">
            <w:r w:rsidR="0058176A" w:rsidRPr="0058176A">
              <w:rPr>
                <w:rStyle w:val="afffb"/>
                <w:rFonts w:ascii="宋体" w:hAnsi="宋体"/>
                <w:bCs/>
                <w:noProof/>
                <w:kern w:val="44"/>
                <w:sz w:val="24"/>
              </w:rPr>
              <w:t>1.</w:t>
            </w:r>
            <w:r w:rsidR="0058176A" w:rsidRPr="0058176A">
              <w:rPr>
                <w:rFonts w:ascii="宋体" w:hAnsi="宋体"/>
                <w:noProof/>
                <w:sz w:val="24"/>
                <w:szCs w:val="22"/>
              </w:rPr>
              <w:tab/>
            </w:r>
            <w:r w:rsidR="0058176A" w:rsidRPr="0058176A">
              <w:rPr>
                <w:rStyle w:val="afffb"/>
                <w:rFonts w:ascii="宋体" w:hAnsi="宋体"/>
                <w:bCs/>
                <w:noProof/>
                <w:kern w:val="44"/>
                <w:sz w:val="24"/>
                <w:lang w:val="zh-CN"/>
              </w:rPr>
              <w:t>范围</w:t>
            </w:r>
            <w:r w:rsidR="0058176A" w:rsidRPr="0058176A">
              <w:rPr>
                <w:rFonts w:ascii="宋体" w:hAnsi="宋体"/>
                <w:noProof/>
                <w:webHidden/>
                <w:sz w:val="24"/>
              </w:rPr>
              <w:tab/>
            </w:r>
            <w:r w:rsidR="0058176A" w:rsidRPr="0058176A">
              <w:rPr>
                <w:rFonts w:ascii="宋体" w:hAnsi="宋体"/>
                <w:noProof/>
                <w:webHidden/>
                <w:sz w:val="24"/>
              </w:rPr>
              <w:fldChar w:fldCharType="begin"/>
            </w:r>
            <w:r w:rsidR="0058176A" w:rsidRPr="0058176A">
              <w:rPr>
                <w:rFonts w:ascii="宋体" w:hAnsi="宋体"/>
                <w:noProof/>
                <w:webHidden/>
                <w:sz w:val="24"/>
              </w:rPr>
              <w:instrText xml:space="preserve"> PAGEREF _Toc88245899 \h </w:instrText>
            </w:r>
            <w:r w:rsidR="0058176A" w:rsidRPr="0058176A">
              <w:rPr>
                <w:rFonts w:ascii="宋体" w:hAnsi="宋体"/>
                <w:noProof/>
                <w:webHidden/>
                <w:sz w:val="24"/>
              </w:rPr>
            </w:r>
            <w:r w:rsidR="0058176A" w:rsidRPr="0058176A">
              <w:rPr>
                <w:rFonts w:ascii="宋体" w:hAnsi="宋体"/>
                <w:noProof/>
                <w:webHidden/>
                <w:sz w:val="24"/>
              </w:rPr>
              <w:fldChar w:fldCharType="separate"/>
            </w:r>
            <w:r w:rsidR="0018504E">
              <w:rPr>
                <w:rFonts w:ascii="宋体" w:hAnsi="宋体"/>
                <w:noProof/>
                <w:webHidden/>
                <w:sz w:val="24"/>
              </w:rPr>
              <w:t>5</w:t>
            </w:r>
            <w:r w:rsidR="0058176A" w:rsidRPr="0058176A">
              <w:rPr>
                <w:rFonts w:ascii="宋体" w:hAnsi="宋体"/>
                <w:noProof/>
                <w:webHidden/>
                <w:sz w:val="24"/>
              </w:rPr>
              <w:fldChar w:fldCharType="end"/>
            </w:r>
          </w:hyperlink>
        </w:p>
        <w:p w14:paraId="114805A3" w14:textId="2B3B2AC7" w:rsidR="0058176A" w:rsidRPr="0058176A" w:rsidRDefault="00B72DD4" w:rsidP="0058176A">
          <w:pPr>
            <w:pStyle w:val="TOC1"/>
            <w:tabs>
              <w:tab w:val="left" w:pos="420"/>
              <w:tab w:val="right" w:leader="dot" w:pos="9344"/>
            </w:tabs>
            <w:spacing w:line="312" w:lineRule="auto"/>
            <w:rPr>
              <w:rFonts w:ascii="宋体" w:hAnsi="宋体"/>
              <w:noProof/>
              <w:sz w:val="24"/>
              <w:szCs w:val="22"/>
            </w:rPr>
          </w:pPr>
          <w:hyperlink w:anchor="_Toc88245900" w:history="1">
            <w:r w:rsidR="0058176A" w:rsidRPr="0058176A">
              <w:rPr>
                <w:rStyle w:val="afffb"/>
                <w:rFonts w:ascii="宋体" w:hAnsi="宋体"/>
                <w:bCs/>
                <w:noProof/>
                <w:kern w:val="44"/>
                <w:sz w:val="24"/>
              </w:rPr>
              <w:t>2.</w:t>
            </w:r>
            <w:r w:rsidR="0058176A" w:rsidRPr="0058176A">
              <w:rPr>
                <w:rFonts w:ascii="宋体" w:hAnsi="宋体"/>
                <w:noProof/>
                <w:sz w:val="24"/>
                <w:szCs w:val="22"/>
              </w:rPr>
              <w:tab/>
            </w:r>
            <w:r w:rsidR="0058176A" w:rsidRPr="0058176A">
              <w:rPr>
                <w:rStyle w:val="afffb"/>
                <w:rFonts w:ascii="宋体" w:hAnsi="宋体"/>
                <w:bCs/>
                <w:noProof/>
                <w:kern w:val="44"/>
                <w:sz w:val="24"/>
                <w:lang w:val="zh-CN"/>
              </w:rPr>
              <w:t>规范性引用文件</w:t>
            </w:r>
            <w:r w:rsidR="0058176A" w:rsidRPr="0058176A">
              <w:rPr>
                <w:rFonts w:ascii="宋体" w:hAnsi="宋体"/>
                <w:noProof/>
                <w:webHidden/>
                <w:sz w:val="24"/>
              </w:rPr>
              <w:tab/>
            </w:r>
            <w:r w:rsidR="0058176A" w:rsidRPr="0058176A">
              <w:rPr>
                <w:rFonts w:ascii="宋体" w:hAnsi="宋体"/>
                <w:noProof/>
                <w:webHidden/>
                <w:sz w:val="24"/>
              </w:rPr>
              <w:fldChar w:fldCharType="begin"/>
            </w:r>
            <w:r w:rsidR="0058176A" w:rsidRPr="0058176A">
              <w:rPr>
                <w:rFonts w:ascii="宋体" w:hAnsi="宋体"/>
                <w:noProof/>
                <w:webHidden/>
                <w:sz w:val="24"/>
              </w:rPr>
              <w:instrText xml:space="preserve"> PAGEREF _Toc88245900 \h </w:instrText>
            </w:r>
            <w:r w:rsidR="0058176A" w:rsidRPr="0058176A">
              <w:rPr>
                <w:rFonts w:ascii="宋体" w:hAnsi="宋体"/>
                <w:noProof/>
                <w:webHidden/>
                <w:sz w:val="24"/>
              </w:rPr>
            </w:r>
            <w:r w:rsidR="0058176A" w:rsidRPr="0058176A">
              <w:rPr>
                <w:rFonts w:ascii="宋体" w:hAnsi="宋体"/>
                <w:noProof/>
                <w:webHidden/>
                <w:sz w:val="24"/>
              </w:rPr>
              <w:fldChar w:fldCharType="separate"/>
            </w:r>
            <w:r w:rsidR="0018504E">
              <w:rPr>
                <w:rFonts w:ascii="宋体" w:hAnsi="宋体"/>
                <w:noProof/>
                <w:webHidden/>
                <w:sz w:val="24"/>
              </w:rPr>
              <w:t>5</w:t>
            </w:r>
            <w:r w:rsidR="0058176A" w:rsidRPr="0058176A">
              <w:rPr>
                <w:rFonts w:ascii="宋体" w:hAnsi="宋体"/>
                <w:noProof/>
                <w:webHidden/>
                <w:sz w:val="24"/>
              </w:rPr>
              <w:fldChar w:fldCharType="end"/>
            </w:r>
          </w:hyperlink>
        </w:p>
        <w:p w14:paraId="130CFDAF" w14:textId="7E22E0CE" w:rsidR="0058176A" w:rsidRPr="0058176A" w:rsidRDefault="00B72DD4" w:rsidP="0058176A">
          <w:pPr>
            <w:pStyle w:val="TOC1"/>
            <w:tabs>
              <w:tab w:val="left" w:pos="420"/>
              <w:tab w:val="right" w:leader="dot" w:pos="9344"/>
            </w:tabs>
            <w:spacing w:line="312" w:lineRule="auto"/>
            <w:rPr>
              <w:rFonts w:ascii="宋体" w:hAnsi="宋体"/>
              <w:noProof/>
              <w:sz w:val="24"/>
              <w:szCs w:val="22"/>
            </w:rPr>
          </w:pPr>
          <w:hyperlink w:anchor="_Toc88245901" w:history="1">
            <w:r w:rsidR="0058176A" w:rsidRPr="0058176A">
              <w:rPr>
                <w:rStyle w:val="afffb"/>
                <w:rFonts w:ascii="宋体" w:hAnsi="宋体"/>
                <w:bCs/>
                <w:noProof/>
                <w:kern w:val="44"/>
                <w:sz w:val="24"/>
              </w:rPr>
              <w:t>3.</w:t>
            </w:r>
            <w:r w:rsidR="0058176A" w:rsidRPr="0058176A">
              <w:rPr>
                <w:rFonts w:ascii="宋体" w:hAnsi="宋体"/>
                <w:noProof/>
                <w:sz w:val="24"/>
                <w:szCs w:val="22"/>
              </w:rPr>
              <w:tab/>
            </w:r>
            <w:r w:rsidR="0058176A" w:rsidRPr="0058176A">
              <w:rPr>
                <w:rStyle w:val="afffb"/>
                <w:rFonts w:ascii="宋体" w:hAnsi="宋体"/>
                <w:bCs/>
                <w:noProof/>
                <w:kern w:val="44"/>
                <w:sz w:val="24"/>
                <w:lang w:val="zh-CN"/>
              </w:rPr>
              <w:t>术语和定义</w:t>
            </w:r>
            <w:r w:rsidR="0058176A" w:rsidRPr="0058176A">
              <w:rPr>
                <w:rFonts w:ascii="宋体" w:hAnsi="宋体"/>
                <w:noProof/>
                <w:webHidden/>
                <w:sz w:val="24"/>
              </w:rPr>
              <w:tab/>
            </w:r>
            <w:r w:rsidR="0058176A" w:rsidRPr="0058176A">
              <w:rPr>
                <w:rFonts w:ascii="宋体" w:hAnsi="宋体"/>
                <w:noProof/>
                <w:webHidden/>
                <w:sz w:val="24"/>
              </w:rPr>
              <w:fldChar w:fldCharType="begin"/>
            </w:r>
            <w:r w:rsidR="0058176A" w:rsidRPr="0058176A">
              <w:rPr>
                <w:rFonts w:ascii="宋体" w:hAnsi="宋体"/>
                <w:noProof/>
                <w:webHidden/>
                <w:sz w:val="24"/>
              </w:rPr>
              <w:instrText xml:space="preserve"> PAGEREF _Toc88245901 \h </w:instrText>
            </w:r>
            <w:r w:rsidR="0058176A" w:rsidRPr="0058176A">
              <w:rPr>
                <w:rFonts w:ascii="宋体" w:hAnsi="宋体"/>
                <w:noProof/>
                <w:webHidden/>
                <w:sz w:val="24"/>
              </w:rPr>
            </w:r>
            <w:r w:rsidR="0058176A" w:rsidRPr="0058176A">
              <w:rPr>
                <w:rFonts w:ascii="宋体" w:hAnsi="宋体"/>
                <w:noProof/>
                <w:webHidden/>
                <w:sz w:val="24"/>
              </w:rPr>
              <w:fldChar w:fldCharType="separate"/>
            </w:r>
            <w:r w:rsidR="0018504E">
              <w:rPr>
                <w:rFonts w:ascii="宋体" w:hAnsi="宋体"/>
                <w:noProof/>
                <w:webHidden/>
                <w:sz w:val="24"/>
              </w:rPr>
              <w:t>6</w:t>
            </w:r>
            <w:r w:rsidR="0058176A" w:rsidRPr="0058176A">
              <w:rPr>
                <w:rFonts w:ascii="宋体" w:hAnsi="宋体"/>
                <w:noProof/>
                <w:webHidden/>
                <w:sz w:val="24"/>
              </w:rPr>
              <w:fldChar w:fldCharType="end"/>
            </w:r>
          </w:hyperlink>
        </w:p>
        <w:p w14:paraId="746CD047" w14:textId="1ED9EEED" w:rsidR="0058176A" w:rsidRPr="0058176A" w:rsidRDefault="00B72DD4" w:rsidP="0058176A">
          <w:pPr>
            <w:pStyle w:val="TOC1"/>
            <w:tabs>
              <w:tab w:val="left" w:pos="420"/>
              <w:tab w:val="right" w:leader="dot" w:pos="9344"/>
            </w:tabs>
            <w:spacing w:line="312" w:lineRule="auto"/>
            <w:rPr>
              <w:rFonts w:ascii="宋体" w:hAnsi="宋体"/>
              <w:noProof/>
              <w:sz w:val="24"/>
              <w:szCs w:val="22"/>
            </w:rPr>
          </w:pPr>
          <w:hyperlink w:anchor="_Toc88245902" w:history="1">
            <w:r w:rsidR="0058176A" w:rsidRPr="0058176A">
              <w:rPr>
                <w:rStyle w:val="afffb"/>
                <w:rFonts w:ascii="宋体" w:hAnsi="宋体"/>
                <w:bCs/>
                <w:noProof/>
                <w:kern w:val="44"/>
                <w:sz w:val="24"/>
              </w:rPr>
              <w:t>4.</w:t>
            </w:r>
            <w:r w:rsidR="0058176A" w:rsidRPr="0058176A">
              <w:rPr>
                <w:rFonts w:ascii="宋体" w:hAnsi="宋体"/>
                <w:noProof/>
                <w:sz w:val="24"/>
                <w:szCs w:val="22"/>
              </w:rPr>
              <w:tab/>
            </w:r>
            <w:r w:rsidR="0058176A" w:rsidRPr="0058176A">
              <w:rPr>
                <w:rStyle w:val="afffb"/>
                <w:rFonts w:ascii="宋体" w:hAnsi="宋体"/>
                <w:bCs/>
                <w:noProof/>
                <w:kern w:val="44"/>
                <w:sz w:val="24"/>
                <w:lang w:val="zh-CN"/>
              </w:rPr>
              <w:t>总体要求</w:t>
            </w:r>
            <w:r w:rsidR="0058176A" w:rsidRPr="0058176A">
              <w:rPr>
                <w:rFonts w:ascii="宋体" w:hAnsi="宋体"/>
                <w:noProof/>
                <w:webHidden/>
                <w:sz w:val="24"/>
              </w:rPr>
              <w:tab/>
            </w:r>
            <w:r w:rsidR="0058176A" w:rsidRPr="0058176A">
              <w:rPr>
                <w:rFonts w:ascii="宋体" w:hAnsi="宋体"/>
                <w:noProof/>
                <w:webHidden/>
                <w:sz w:val="24"/>
              </w:rPr>
              <w:fldChar w:fldCharType="begin"/>
            </w:r>
            <w:r w:rsidR="0058176A" w:rsidRPr="0058176A">
              <w:rPr>
                <w:rFonts w:ascii="宋体" w:hAnsi="宋体"/>
                <w:noProof/>
                <w:webHidden/>
                <w:sz w:val="24"/>
              </w:rPr>
              <w:instrText xml:space="preserve"> PAGEREF _Toc88245902 \h </w:instrText>
            </w:r>
            <w:r w:rsidR="0058176A" w:rsidRPr="0058176A">
              <w:rPr>
                <w:rFonts w:ascii="宋体" w:hAnsi="宋体"/>
                <w:noProof/>
                <w:webHidden/>
                <w:sz w:val="24"/>
              </w:rPr>
            </w:r>
            <w:r w:rsidR="0058176A" w:rsidRPr="0058176A">
              <w:rPr>
                <w:rFonts w:ascii="宋体" w:hAnsi="宋体"/>
                <w:noProof/>
                <w:webHidden/>
                <w:sz w:val="24"/>
              </w:rPr>
              <w:fldChar w:fldCharType="separate"/>
            </w:r>
            <w:r w:rsidR="0018504E">
              <w:rPr>
                <w:rFonts w:ascii="宋体" w:hAnsi="宋体"/>
                <w:noProof/>
                <w:webHidden/>
                <w:sz w:val="24"/>
              </w:rPr>
              <w:t>7</w:t>
            </w:r>
            <w:r w:rsidR="0058176A" w:rsidRPr="0058176A">
              <w:rPr>
                <w:rFonts w:ascii="宋体" w:hAnsi="宋体"/>
                <w:noProof/>
                <w:webHidden/>
                <w:sz w:val="24"/>
              </w:rPr>
              <w:fldChar w:fldCharType="end"/>
            </w:r>
          </w:hyperlink>
        </w:p>
        <w:p w14:paraId="0D7F2C5B" w14:textId="17725545" w:rsidR="0058176A" w:rsidRPr="0058176A" w:rsidRDefault="00B72DD4" w:rsidP="0058176A">
          <w:pPr>
            <w:pStyle w:val="TOC1"/>
            <w:tabs>
              <w:tab w:val="left" w:pos="420"/>
              <w:tab w:val="right" w:leader="dot" w:pos="9344"/>
            </w:tabs>
            <w:spacing w:line="312" w:lineRule="auto"/>
            <w:rPr>
              <w:rFonts w:ascii="宋体" w:hAnsi="宋体"/>
              <w:noProof/>
              <w:sz w:val="24"/>
              <w:szCs w:val="22"/>
            </w:rPr>
          </w:pPr>
          <w:hyperlink w:anchor="_Toc88245903" w:history="1">
            <w:r w:rsidR="0058176A" w:rsidRPr="0058176A">
              <w:rPr>
                <w:rStyle w:val="afffb"/>
                <w:rFonts w:ascii="宋体" w:hAnsi="宋体"/>
                <w:bCs/>
                <w:noProof/>
                <w:kern w:val="44"/>
                <w:sz w:val="24"/>
              </w:rPr>
              <w:t>5.</w:t>
            </w:r>
            <w:r w:rsidR="0058176A" w:rsidRPr="0058176A">
              <w:rPr>
                <w:rFonts w:ascii="宋体" w:hAnsi="宋体"/>
                <w:noProof/>
                <w:sz w:val="24"/>
                <w:szCs w:val="22"/>
              </w:rPr>
              <w:tab/>
            </w:r>
            <w:r w:rsidR="0058176A" w:rsidRPr="0058176A">
              <w:rPr>
                <w:rStyle w:val="afffb"/>
                <w:rFonts w:ascii="宋体" w:hAnsi="宋体"/>
                <w:bCs/>
                <w:noProof/>
                <w:kern w:val="44"/>
                <w:sz w:val="24"/>
                <w:lang w:val="zh-CN"/>
              </w:rPr>
              <w:t>评价方法学框架</w:t>
            </w:r>
            <w:r w:rsidR="0058176A" w:rsidRPr="0058176A">
              <w:rPr>
                <w:rFonts w:ascii="宋体" w:hAnsi="宋体"/>
                <w:noProof/>
                <w:webHidden/>
                <w:sz w:val="24"/>
              </w:rPr>
              <w:tab/>
            </w:r>
            <w:r w:rsidR="0058176A" w:rsidRPr="0058176A">
              <w:rPr>
                <w:rFonts w:ascii="宋体" w:hAnsi="宋体"/>
                <w:noProof/>
                <w:webHidden/>
                <w:sz w:val="24"/>
              </w:rPr>
              <w:fldChar w:fldCharType="begin"/>
            </w:r>
            <w:r w:rsidR="0058176A" w:rsidRPr="0058176A">
              <w:rPr>
                <w:rFonts w:ascii="宋体" w:hAnsi="宋体"/>
                <w:noProof/>
                <w:webHidden/>
                <w:sz w:val="24"/>
              </w:rPr>
              <w:instrText xml:space="preserve"> PAGEREF _Toc88245903 \h </w:instrText>
            </w:r>
            <w:r w:rsidR="0058176A" w:rsidRPr="0058176A">
              <w:rPr>
                <w:rFonts w:ascii="宋体" w:hAnsi="宋体"/>
                <w:noProof/>
                <w:webHidden/>
                <w:sz w:val="24"/>
              </w:rPr>
            </w:r>
            <w:r w:rsidR="0058176A" w:rsidRPr="0058176A">
              <w:rPr>
                <w:rFonts w:ascii="宋体" w:hAnsi="宋体"/>
                <w:noProof/>
                <w:webHidden/>
                <w:sz w:val="24"/>
              </w:rPr>
              <w:fldChar w:fldCharType="separate"/>
            </w:r>
            <w:r w:rsidR="0018504E">
              <w:rPr>
                <w:rFonts w:ascii="宋体" w:hAnsi="宋体"/>
                <w:noProof/>
                <w:webHidden/>
                <w:sz w:val="24"/>
              </w:rPr>
              <w:t>8</w:t>
            </w:r>
            <w:r w:rsidR="0058176A" w:rsidRPr="0058176A">
              <w:rPr>
                <w:rFonts w:ascii="宋体" w:hAnsi="宋体"/>
                <w:noProof/>
                <w:webHidden/>
                <w:sz w:val="24"/>
              </w:rPr>
              <w:fldChar w:fldCharType="end"/>
            </w:r>
          </w:hyperlink>
        </w:p>
        <w:p w14:paraId="62D55C93" w14:textId="7AE313D0" w:rsidR="0058176A" w:rsidRPr="0058176A" w:rsidRDefault="00B72DD4" w:rsidP="0058176A">
          <w:pPr>
            <w:pStyle w:val="TOC1"/>
            <w:tabs>
              <w:tab w:val="left" w:pos="420"/>
              <w:tab w:val="right" w:leader="dot" w:pos="9344"/>
            </w:tabs>
            <w:spacing w:line="312" w:lineRule="auto"/>
            <w:rPr>
              <w:rFonts w:ascii="宋体" w:hAnsi="宋体"/>
              <w:noProof/>
              <w:sz w:val="24"/>
              <w:szCs w:val="22"/>
            </w:rPr>
          </w:pPr>
          <w:hyperlink w:anchor="_Toc88245904" w:history="1">
            <w:r w:rsidR="0058176A" w:rsidRPr="0058176A">
              <w:rPr>
                <w:rStyle w:val="afffb"/>
                <w:rFonts w:ascii="宋体" w:hAnsi="宋体"/>
                <w:bCs/>
                <w:noProof/>
                <w:kern w:val="44"/>
                <w:sz w:val="24"/>
              </w:rPr>
              <w:t>6.</w:t>
            </w:r>
            <w:r w:rsidR="0058176A" w:rsidRPr="0058176A">
              <w:rPr>
                <w:rFonts w:ascii="宋体" w:hAnsi="宋体"/>
                <w:noProof/>
                <w:sz w:val="24"/>
                <w:szCs w:val="22"/>
              </w:rPr>
              <w:tab/>
            </w:r>
            <w:r w:rsidR="0058176A" w:rsidRPr="0058176A">
              <w:rPr>
                <w:rStyle w:val="afffb"/>
                <w:rFonts w:ascii="宋体" w:hAnsi="宋体"/>
                <w:bCs/>
                <w:noProof/>
                <w:kern w:val="44"/>
                <w:sz w:val="24"/>
                <w:lang w:val="zh-CN"/>
              </w:rPr>
              <w:t>排放量核算</w:t>
            </w:r>
            <w:r w:rsidR="0058176A" w:rsidRPr="0058176A">
              <w:rPr>
                <w:rFonts w:ascii="宋体" w:hAnsi="宋体"/>
                <w:noProof/>
                <w:webHidden/>
                <w:sz w:val="24"/>
              </w:rPr>
              <w:tab/>
            </w:r>
            <w:r w:rsidR="0058176A" w:rsidRPr="0058176A">
              <w:rPr>
                <w:rFonts w:ascii="宋体" w:hAnsi="宋体"/>
                <w:noProof/>
                <w:webHidden/>
                <w:sz w:val="24"/>
              </w:rPr>
              <w:fldChar w:fldCharType="begin"/>
            </w:r>
            <w:r w:rsidR="0058176A" w:rsidRPr="0058176A">
              <w:rPr>
                <w:rFonts w:ascii="宋体" w:hAnsi="宋体"/>
                <w:noProof/>
                <w:webHidden/>
                <w:sz w:val="24"/>
              </w:rPr>
              <w:instrText xml:space="preserve"> PAGEREF _Toc88245904 \h </w:instrText>
            </w:r>
            <w:r w:rsidR="0058176A" w:rsidRPr="0058176A">
              <w:rPr>
                <w:rFonts w:ascii="宋体" w:hAnsi="宋体"/>
                <w:noProof/>
                <w:webHidden/>
                <w:sz w:val="24"/>
              </w:rPr>
            </w:r>
            <w:r w:rsidR="0058176A" w:rsidRPr="0058176A">
              <w:rPr>
                <w:rFonts w:ascii="宋体" w:hAnsi="宋体"/>
                <w:noProof/>
                <w:webHidden/>
                <w:sz w:val="24"/>
              </w:rPr>
              <w:fldChar w:fldCharType="separate"/>
            </w:r>
            <w:r w:rsidR="0018504E">
              <w:rPr>
                <w:rFonts w:ascii="宋体" w:hAnsi="宋体"/>
                <w:noProof/>
                <w:webHidden/>
                <w:sz w:val="24"/>
              </w:rPr>
              <w:t>9</w:t>
            </w:r>
            <w:r w:rsidR="0058176A" w:rsidRPr="0058176A">
              <w:rPr>
                <w:rFonts w:ascii="宋体" w:hAnsi="宋体"/>
                <w:noProof/>
                <w:webHidden/>
                <w:sz w:val="24"/>
              </w:rPr>
              <w:fldChar w:fldCharType="end"/>
            </w:r>
          </w:hyperlink>
        </w:p>
        <w:p w14:paraId="2E4D521D" w14:textId="143D06A5" w:rsidR="0058176A" w:rsidRPr="0058176A" w:rsidRDefault="00B72DD4" w:rsidP="0058176A">
          <w:pPr>
            <w:pStyle w:val="TOC1"/>
            <w:tabs>
              <w:tab w:val="left" w:pos="420"/>
              <w:tab w:val="right" w:leader="dot" w:pos="9344"/>
            </w:tabs>
            <w:spacing w:line="312" w:lineRule="auto"/>
            <w:rPr>
              <w:rFonts w:ascii="宋体" w:hAnsi="宋体"/>
              <w:noProof/>
              <w:sz w:val="24"/>
              <w:szCs w:val="22"/>
            </w:rPr>
          </w:pPr>
          <w:hyperlink w:anchor="_Toc88245905" w:history="1">
            <w:r w:rsidR="0058176A" w:rsidRPr="0058176A">
              <w:rPr>
                <w:rStyle w:val="afffb"/>
                <w:rFonts w:ascii="宋体" w:hAnsi="宋体"/>
                <w:bCs/>
                <w:noProof/>
                <w:kern w:val="44"/>
                <w:sz w:val="24"/>
              </w:rPr>
              <w:t>7.</w:t>
            </w:r>
            <w:r w:rsidR="0058176A" w:rsidRPr="0058176A">
              <w:rPr>
                <w:rFonts w:ascii="宋体" w:hAnsi="宋体"/>
                <w:noProof/>
                <w:sz w:val="24"/>
                <w:szCs w:val="22"/>
              </w:rPr>
              <w:tab/>
            </w:r>
            <w:r w:rsidR="0058176A" w:rsidRPr="0058176A">
              <w:rPr>
                <w:rStyle w:val="afffb"/>
                <w:rFonts w:ascii="宋体" w:hAnsi="宋体"/>
                <w:bCs/>
                <w:noProof/>
                <w:kern w:val="44"/>
                <w:sz w:val="24"/>
                <w:lang w:val="zh-CN"/>
              </w:rPr>
              <w:t>项目减污降碳效应评估</w:t>
            </w:r>
            <w:r w:rsidR="0058176A" w:rsidRPr="0058176A">
              <w:rPr>
                <w:rFonts w:ascii="宋体" w:hAnsi="宋体"/>
                <w:noProof/>
                <w:webHidden/>
                <w:sz w:val="24"/>
              </w:rPr>
              <w:tab/>
            </w:r>
            <w:r w:rsidR="0058176A" w:rsidRPr="0058176A">
              <w:rPr>
                <w:rFonts w:ascii="宋体" w:hAnsi="宋体"/>
                <w:noProof/>
                <w:webHidden/>
                <w:sz w:val="24"/>
              </w:rPr>
              <w:fldChar w:fldCharType="begin"/>
            </w:r>
            <w:r w:rsidR="0058176A" w:rsidRPr="0058176A">
              <w:rPr>
                <w:rFonts w:ascii="宋体" w:hAnsi="宋体"/>
                <w:noProof/>
                <w:webHidden/>
                <w:sz w:val="24"/>
              </w:rPr>
              <w:instrText xml:space="preserve"> PAGEREF _Toc88245905 \h </w:instrText>
            </w:r>
            <w:r w:rsidR="0058176A" w:rsidRPr="0058176A">
              <w:rPr>
                <w:rFonts w:ascii="宋体" w:hAnsi="宋体"/>
                <w:noProof/>
                <w:webHidden/>
                <w:sz w:val="24"/>
              </w:rPr>
            </w:r>
            <w:r w:rsidR="0058176A" w:rsidRPr="0058176A">
              <w:rPr>
                <w:rFonts w:ascii="宋体" w:hAnsi="宋体"/>
                <w:noProof/>
                <w:webHidden/>
                <w:sz w:val="24"/>
              </w:rPr>
              <w:fldChar w:fldCharType="separate"/>
            </w:r>
            <w:r w:rsidR="0018504E">
              <w:rPr>
                <w:rFonts w:ascii="宋体" w:hAnsi="宋体"/>
                <w:noProof/>
                <w:webHidden/>
                <w:sz w:val="24"/>
              </w:rPr>
              <w:t>10</w:t>
            </w:r>
            <w:r w:rsidR="0058176A" w:rsidRPr="0058176A">
              <w:rPr>
                <w:rFonts w:ascii="宋体" w:hAnsi="宋体"/>
                <w:noProof/>
                <w:webHidden/>
                <w:sz w:val="24"/>
              </w:rPr>
              <w:fldChar w:fldCharType="end"/>
            </w:r>
          </w:hyperlink>
        </w:p>
        <w:p w14:paraId="6753ECC9" w14:textId="7FA38F5F" w:rsidR="0058176A" w:rsidRPr="0058176A" w:rsidRDefault="00B72DD4" w:rsidP="0058176A">
          <w:pPr>
            <w:pStyle w:val="TOC1"/>
            <w:tabs>
              <w:tab w:val="left" w:pos="420"/>
              <w:tab w:val="right" w:leader="dot" w:pos="9344"/>
            </w:tabs>
            <w:spacing w:line="312" w:lineRule="auto"/>
            <w:rPr>
              <w:rFonts w:ascii="宋体" w:hAnsi="宋体"/>
              <w:noProof/>
              <w:sz w:val="24"/>
              <w:szCs w:val="22"/>
            </w:rPr>
          </w:pPr>
          <w:hyperlink w:anchor="_Toc88245906" w:history="1">
            <w:r w:rsidR="0058176A" w:rsidRPr="0058176A">
              <w:rPr>
                <w:rStyle w:val="afffb"/>
                <w:rFonts w:ascii="宋体" w:hAnsi="宋体"/>
                <w:bCs/>
                <w:noProof/>
                <w:kern w:val="44"/>
                <w:sz w:val="24"/>
              </w:rPr>
              <w:t>8.</w:t>
            </w:r>
            <w:r w:rsidR="0058176A" w:rsidRPr="0058176A">
              <w:rPr>
                <w:rFonts w:ascii="宋体" w:hAnsi="宋体"/>
                <w:noProof/>
                <w:sz w:val="24"/>
                <w:szCs w:val="22"/>
              </w:rPr>
              <w:tab/>
            </w:r>
            <w:r w:rsidR="0058176A" w:rsidRPr="0058176A">
              <w:rPr>
                <w:rStyle w:val="afffb"/>
                <w:rFonts w:ascii="宋体" w:hAnsi="宋体"/>
                <w:bCs/>
                <w:noProof/>
                <w:kern w:val="44"/>
                <w:sz w:val="24"/>
                <w:lang w:val="zh-CN"/>
              </w:rPr>
              <w:t>减污降碳效应评估报告编制</w:t>
            </w:r>
            <w:r w:rsidR="0058176A" w:rsidRPr="0058176A">
              <w:rPr>
                <w:rFonts w:ascii="宋体" w:hAnsi="宋体"/>
                <w:noProof/>
                <w:webHidden/>
                <w:sz w:val="24"/>
              </w:rPr>
              <w:tab/>
            </w:r>
            <w:r w:rsidR="0058176A" w:rsidRPr="0058176A">
              <w:rPr>
                <w:rFonts w:ascii="宋体" w:hAnsi="宋体"/>
                <w:noProof/>
                <w:webHidden/>
                <w:sz w:val="24"/>
              </w:rPr>
              <w:fldChar w:fldCharType="begin"/>
            </w:r>
            <w:r w:rsidR="0058176A" w:rsidRPr="0058176A">
              <w:rPr>
                <w:rFonts w:ascii="宋体" w:hAnsi="宋体"/>
                <w:noProof/>
                <w:webHidden/>
                <w:sz w:val="24"/>
              </w:rPr>
              <w:instrText xml:space="preserve"> PAGEREF _Toc88245906 \h </w:instrText>
            </w:r>
            <w:r w:rsidR="0058176A" w:rsidRPr="0058176A">
              <w:rPr>
                <w:rFonts w:ascii="宋体" w:hAnsi="宋体"/>
                <w:noProof/>
                <w:webHidden/>
                <w:sz w:val="24"/>
              </w:rPr>
            </w:r>
            <w:r w:rsidR="0058176A" w:rsidRPr="0058176A">
              <w:rPr>
                <w:rFonts w:ascii="宋体" w:hAnsi="宋体"/>
                <w:noProof/>
                <w:webHidden/>
                <w:sz w:val="24"/>
              </w:rPr>
              <w:fldChar w:fldCharType="separate"/>
            </w:r>
            <w:r w:rsidR="0018504E">
              <w:rPr>
                <w:rFonts w:ascii="宋体" w:hAnsi="宋体"/>
                <w:noProof/>
                <w:webHidden/>
                <w:sz w:val="24"/>
              </w:rPr>
              <w:t>11</w:t>
            </w:r>
            <w:r w:rsidR="0058176A" w:rsidRPr="0058176A">
              <w:rPr>
                <w:rFonts w:ascii="宋体" w:hAnsi="宋体"/>
                <w:noProof/>
                <w:webHidden/>
                <w:sz w:val="24"/>
              </w:rPr>
              <w:fldChar w:fldCharType="end"/>
            </w:r>
          </w:hyperlink>
        </w:p>
        <w:p w14:paraId="19AFDB73" w14:textId="7A71B3B9" w:rsidR="0058176A" w:rsidRPr="0058176A" w:rsidRDefault="00B72DD4" w:rsidP="0058176A">
          <w:pPr>
            <w:pStyle w:val="TOC1"/>
            <w:tabs>
              <w:tab w:val="right" w:leader="dot" w:pos="9344"/>
            </w:tabs>
            <w:spacing w:line="312" w:lineRule="auto"/>
            <w:rPr>
              <w:rFonts w:ascii="宋体" w:hAnsi="宋体"/>
              <w:noProof/>
              <w:sz w:val="24"/>
              <w:szCs w:val="22"/>
            </w:rPr>
          </w:pPr>
          <w:hyperlink w:anchor="_Toc88245907" w:history="1">
            <w:r w:rsidR="0058176A" w:rsidRPr="0058176A">
              <w:rPr>
                <w:rStyle w:val="afffb"/>
                <w:rFonts w:ascii="宋体" w:hAnsi="宋体"/>
                <w:bCs/>
                <w:noProof/>
                <w:kern w:val="44"/>
                <w:sz w:val="24"/>
                <w:lang w:val="zh-CN"/>
              </w:rPr>
              <w:t>附录A</w:t>
            </w:r>
            <w:r w:rsidR="0058176A">
              <w:rPr>
                <w:rStyle w:val="afffb"/>
                <w:rFonts w:ascii="宋体" w:hAnsi="宋体" w:hint="eastAsia"/>
                <w:bCs/>
                <w:noProof/>
                <w:kern w:val="44"/>
                <w:sz w:val="24"/>
                <w:lang w:val="zh-CN"/>
              </w:rPr>
              <w:t>（</w:t>
            </w:r>
            <w:r w:rsidR="00B7007D">
              <w:rPr>
                <w:rStyle w:val="afffb"/>
                <w:rFonts w:ascii="宋体" w:hAnsi="宋体" w:hint="eastAsia"/>
                <w:bCs/>
                <w:noProof/>
                <w:kern w:val="44"/>
                <w:sz w:val="24"/>
                <w:lang w:val="zh-CN"/>
              </w:rPr>
              <w:t>资料</w:t>
            </w:r>
            <w:r w:rsidR="0058176A">
              <w:rPr>
                <w:rStyle w:val="afffb"/>
                <w:rFonts w:ascii="宋体" w:hAnsi="宋体" w:hint="eastAsia"/>
                <w:bCs/>
                <w:noProof/>
                <w:kern w:val="44"/>
                <w:sz w:val="24"/>
                <w:lang w:val="zh-CN"/>
              </w:rPr>
              <w:t>性）</w:t>
            </w:r>
            <w:r w:rsidR="0058176A" w:rsidRPr="0058176A">
              <w:rPr>
                <w:rStyle w:val="afffb"/>
                <w:rFonts w:ascii="宋体" w:hAnsi="宋体" w:hint="eastAsia"/>
                <w:bCs/>
                <w:noProof/>
                <w:kern w:val="44"/>
                <w:sz w:val="24"/>
                <w:lang w:val="zh-CN"/>
              </w:rPr>
              <w:t>企业现场数据收集表格</w:t>
            </w:r>
            <w:r w:rsidR="0058176A" w:rsidRPr="0058176A">
              <w:rPr>
                <w:rFonts w:ascii="宋体" w:hAnsi="宋体"/>
                <w:noProof/>
                <w:webHidden/>
                <w:sz w:val="24"/>
              </w:rPr>
              <w:tab/>
            </w:r>
            <w:r w:rsidR="0058176A" w:rsidRPr="0058176A">
              <w:rPr>
                <w:rFonts w:ascii="宋体" w:hAnsi="宋体"/>
                <w:noProof/>
                <w:webHidden/>
                <w:sz w:val="24"/>
              </w:rPr>
              <w:fldChar w:fldCharType="begin"/>
            </w:r>
            <w:r w:rsidR="0058176A" w:rsidRPr="0058176A">
              <w:rPr>
                <w:rFonts w:ascii="宋体" w:hAnsi="宋体"/>
                <w:noProof/>
                <w:webHidden/>
                <w:sz w:val="24"/>
              </w:rPr>
              <w:instrText xml:space="preserve"> PAGEREF _Toc88245907 \h </w:instrText>
            </w:r>
            <w:r w:rsidR="0058176A" w:rsidRPr="0058176A">
              <w:rPr>
                <w:rFonts w:ascii="宋体" w:hAnsi="宋体"/>
                <w:noProof/>
                <w:webHidden/>
                <w:sz w:val="24"/>
              </w:rPr>
            </w:r>
            <w:r w:rsidR="0058176A" w:rsidRPr="0058176A">
              <w:rPr>
                <w:rFonts w:ascii="宋体" w:hAnsi="宋体"/>
                <w:noProof/>
                <w:webHidden/>
                <w:sz w:val="24"/>
              </w:rPr>
              <w:fldChar w:fldCharType="separate"/>
            </w:r>
            <w:r w:rsidR="0018504E">
              <w:rPr>
                <w:rFonts w:ascii="宋体" w:hAnsi="宋体"/>
                <w:noProof/>
                <w:webHidden/>
                <w:sz w:val="24"/>
              </w:rPr>
              <w:t>12</w:t>
            </w:r>
            <w:r w:rsidR="0058176A" w:rsidRPr="0058176A">
              <w:rPr>
                <w:rFonts w:ascii="宋体" w:hAnsi="宋体"/>
                <w:noProof/>
                <w:webHidden/>
                <w:sz w:val="24"/>
              </w:rPr>
              <w:fldChar w:fldCharType="end"/>
            </w:r>
          </w:hyperlink>
        </w:p>
        <w:p w14:paraId="0A828AFF" w14:textId="045BF89C" w:rsidR="0058176A" w:rsidRPr="0058176A" w:rsidRDefault="00B72DD4" w:rsidP="0058176A">
          <w:pPr>
            <w:pStyle w:val="TOC1"/>
            <w:tabs>
              <w:tab w:val="right" w:leader="dot" w:pos="9344"/>
            </w:tabs>
            <w:spacing w:line="312" w:lineRule="auto"/>
            <w:rPr>
              <w:rFonts w:ascii="宋体" w:hAnsi="宋体"/>
              <w:noProof/>
              <w:sz w:val="24"/>
              <w:szCs w:val="22"/>
            </w:rPr>
          </w:pPr>
          <w:hyperlink w:anchor="_Toc88245908" w:history="1">
            <w:r w:rsidR="0058176A" w:rsidRPr="0058176A">
              <w:rPr>
                <w:rStyle w:val="afffb"/>
                <w:rFonts w:ascii="宋体" w:hAnsi="宋体"/>
                <w:bCs/>
                <w:noProof/>
                <w:kern w:val="44"/>
                <w:sz w:val="24"/>
                <w:lang w:val="zh-CN"/>
              </w:rPr>
              <w:t>附录B</w:t>
            </w:r>
            <w:r w:rsidR="0058176A">
              <w:rPr>
                <w:rStyle w:val="afffb"/>
                <w:rFonts w:ascii="宋体" w:hAnsi="宋体" w:hint="eastAsia"/>
                <w:bCs/>
                <w:noProof/>
                <w:kern w:val="44"/>
                <w:sz w:val="24"/>
                <w:lang w:val="zh-CN"/>
              </w:rPr>
              <w:t>（</w:t>
            </w:r>
            <w:r w:rsidR="00B7007D">
              <w:rPr>
                <w:rStyle w:val="afffb"/>
                <w:rFonts w:ascii="宋体" w:hAnsi="宋体" w:hint="eastAsia"/>
                <w:bCs/>
                <w:noProof/>
                <w:kern w:val="44"/>
                <w:sz w:val="24"/>
                <w:lang w:val="zh-CN"/>
              </w:rPr>
              <w:t>资料</w:t>
            </w:r>
            <w:r w:rsidR="0058176A">
              <w:rPr>
                <w:rStyle w:val="afffb"/>
                <w:rFonts w:ascii="宋体" w:hAnsi="宋体" w:hint="eastAsia"/>
                <w:bCs/>
                <w:noProof/>
                <w:kern w:val="44"/>
                <w:sz w:val="24"/>
                <w:lang w:val="zh-CN"/>
              </w:rPr>
              <w:t>性）</w:t>
            </w:r>
            <w:r w:rsidR="0058176A" w:rsidRPr="0058176A">
              <w:rPr>
                <w:rStyle w:val="afffb"/>
                <w:rFonts w:ascii="宋体" w:hAnsi="宋体" w:hint="eastAsia"/>
                <w:bCs/>
                <w:noProof/>
                <w:kern w:val="44"/>
                <w:sz w:val="24"/>
                <w:lang w:val="zh-CN"/>
              </w:rPr>
              <w:t>污染物及温室气体排放的特征化因子</w:t>
            </w:r>
            <w:r w:rsidR="0058176A" w:rsidRPr="0058176A">
              <w:rPr>
                <w:rFonts w:ascii="宋体" w:hAnsi="宋体"/>
                <w:noProof/>
                <w:webHidden/>
                <w:sz w:val="24"/>
              </w:rPr>
              <w:tab/>
            </w:r>
            <w:r w:rsidR="0058176A" w:rsidRPr="0058176A">
              <w:rPr>
                <w:rFonts w:ascii="宋体" w:hAnsi="宋体"/>
                <w:noProof/>
                <w:webHidden/>
                <w:sz w:val="24"/>
              </w:rPr>
              <w:fldChar w:fldCharType="begin"/>
            </w:r>
            <w:r w:rsidR="0058176A" w:rsidRPr="0058176A">
              <w:rPr>
                <w:rFonts w:ascii="宋体" w:hAnsi="宋体"/>
                <w:noProof/>
                <w:webHidden/>
                <w:sz w:val="24"/>
              </w:rPr>
              <w:instrText xml:space="preserve"> PAGEREF _Toc88245908 \h </w:instrText>
            </w:r>
            <w:r w:rsidR="0058176A" w:rsidRPr="0058176A">
              <w:rPr>
                <w:rFonts w:ascii="宋体" w:hAnsi="宋体"/>
                <w:noProof/>
                <w:webHidden/>
                <w:sz w:val="24"/>
              </w:rPr>
            </w:r>
            <w:r w:rsidR="0058176A" w:rsidRPr="0058176A">
              <w:rPr>
                <w:rFonts w:ascii="宋体" w:hAnsi="宋体"/>
                <w:noProof/>
                <w:webHidden/>
                <w:sz w:val="24"/>
              </w:rPr>
              <w:fldChar w:fldCharType="separate"/>
            </w:r>
            <w:r w:rsidR="0018504E">
              <w:rPr>
                <w:rFonts w:ascii="宋体" w:hAnsi="宋体"/>
                <w:noProof/>
                <w:webHidden/>
                <w:sz w:val="24"/>
              </w:rPr>
              <w:t>14</w:t>
            </w:r>
            <w:r w:rsidR="0058176A" w:rsidRPr="0058176A">
              <w:rPr>
                <w:rFonts w:ascii="宋体" w:hAnsi="宋体"/>
                <w:noProof/>
                <w:webHidden/>
                <w:sz w:val="24"/>
              </w:rPr>
              <w:fldChar w:fldCharType="end"/>
            </w:r>
          </w:hyperlink>
        </w:p>
        <w:p w14:paraId="4D1AFF4D" w14:textId="4404A53C" w:rsidR="0058176A" w:rsidRDefault="00B72DD4" w:rsidP="0058176A">
          <w:pPr>
            <w:pStyle w:val="TOC1"/>
            <w:tabs>
              <w:tab w:val="right" w:leader="dot" w:pos="9344"/>
            </w:tabs>
            <w:spacing w:line="312" w:lineRule="auto"/>
            <w:rPr>
              <w:rStyle w:val="afffb"/>
              <w:rFonts w:ascii="宋体" w:hAnsi="宋体"/>
              <w:noProof/>
              <w:sz w:val="24"/>
            </w:rPr>
          </w:pPr>
          <w:hyperlink w:anchor="_Toc88245909" w:history="1">
            <w:r w:rsidR="0058176A" w:rsidRPr="0058176A">
              <w:rPr>
                <w:rStyle w:val="afffb"/>
                <w:rFonts w:ascii="宋体" w:hAnsi="宋体"/>
                <w:bCs/>
                <w:noProof/>
                <w:kern w:val="44"/>
                <w:sz w:val="24"/>
                <w:lang w:val="zh-CN"/>
              </w:rPr>
              <w:t>附录C</w:t>
            </w:r>
            <w:r w:rsidR="0058176A">
              <w:rPr>
                <w:rStyle w:val="afffb"/>
                <w:rFonts w:ascii="宋体" w:hAnsi="宋体" w:hint="eastAsia"/>
                <w:bCs/>
                <w:noProof/>
                <w:kern w:val="44"/>
                <w:sz w:val="24"/>
                <w:lang w:val="zh-CN"/>
              </w:rPr>
              <w:t>（</w:t>
            </w:r>
            <w:r w:rsidR="00B7007D">
              <w:rPr>
                <w:rStyle w:val="afffb"/>
                <w:rFonts w:ascii="宋体" w:hAnsi="宋体" w:hint="eastAsia"/>
                <w:bCs/>
                <w:noProof/>
                <w:kern w:val="44"/>
                <w:sz w:val="24"/>
                <w:lang w:val="zh-CN"/>
              </w:rPr>
              <w:t>资料</w:t>
            </w:r>
            <w:r w:rsidR="0058176A">
              <w:rPr>
                <w:rStyle w:val="afffb"/>
                <w:rFonts w:ascii="宋体" w:hAnsi="宋体" w:hint="eastAsia"/>
                <w:bCs/>
                <w:noProof/>
                <w:kern w:val="44"/>
                <w:sz w:val="24"/>
                <w:lang w:val="zh-CN"/>
              </w:rPr>
              <w:t>性）</w:t>
            </w:r>
            <w:r w:rsidR="0058176A" w:rsidRPr="0058176A">
              <w:rPr>
                <w:rStyle w:val="afffb"/>
                <w:rFonts w:ascii="宋体" w:hAnsi="宋体" w:hint="eastAsia"/>
                <w:bCs/>
                <w:noProof/>
                <w:kern w:val="44"/>
                <w:sz w:val="24"/>
                <w:lang w:val="zh-CN"/>
              </w:rPr>
              <w:t>减污降碳效应的量化评价因子</w:t>
            </w:r>
            <w:r w:rsidR="0058176A" w:rsidRPr="0058176A">
              <w:rPr>
                <w:rFonts w:ascii="宋体" w:hAnsi="宋体"/>
                <w:noProof/>
                <w:webHidden/>
                <w:sz w:val="24"/>
              </w:rPr>
              <w:tab/>
            </w:r>
            <w:r w:rsidR="0058176A" w:rsidRPr="0058176A">
              <w:rPr>
                <w:rFonts w:ascii="宋体" w:hAnsi="宋体"/>
                <w:noProof/>
                <w:webHidden/>
                <w:sz w:val="24"/>
              </w:rPr>
              <w:fldChar w:fldCharType="begin"/>
            </w:r>
            <w:r w:rsidR="0058176A" w:rsidRPr="0058176A">
              <w:rPr>
                <w:rFonts w:ascii="宋体" w:hAnsi="宋体"/>
                <w:noProof/>
                <w:webHidden/>
                <w:sz w:val="24"/>
              </w:rPr>
              <w:instrText xml:space="preserve"> PAGEREF _Toc88245909 \h </w:instrText>
            </w:r>
            <w:r w:rsidR="0058176A" w:rsidRPr="0058176A">
              <w:rPr>
                <w:rFonts w:ascii="宋体" w:hAnsi="宋体"/>
                <w:noProof/>
                <w:webHidden/>
                <w:sz w:val="24"/>
              </w:rPr>
            </w:r>
            <w:r w:rsidR="0058176A" w:rsidRPr="0058176A">
              <w:rPr>
                <w:rFonts w:ascii="宋体" w:hAnsi="宋体"/>
                <w:noProof/>
                <w:webHidden/>
                <w:sz w:val="24"/>
              </w:rPr>
              <w:fldChar w:fldCharType="separate"/>
            </w:r>
            <w:r w:rsidR="0018504E">
              <w:rPr>
                <w:rFonts w:ascii="宋体" w:hAnsi="宋体"/>
                <w:noProof/>
                <w:webHidden/>
                <w:sz w:val="24"/>
              </w:rPr>
              <w:t>15</w:t>
            </w:r>
            <w:r w:rsidR="0058176A" w:rsidRPr="0058176A">
              <w:rPr>
                <w:rFonts w:ascii="宋体" w:hAnsi="宋体"/>
                <w:noProof/>
                <w:webHidden/>
                <w:sz w:val="24"/>
              </w:rPr>
              <w:fldChar w:fldCharType="end"/>
            </w:r>
          </w:hyperlink>
        </w:p>
        <w:p w14:paraId="2C9349BD" w14:textId="37F0A163" w:rsidR="0018504E" w:rsidRDefault="00B72DD4" w:rsidP="0018504E">
          <w:pPr>
            <w:pStyle w:val="TOC1"/>
            <w:tabs>
              <w:tab w:val="right" w:leader="dot" w:pos="9344"/>
            </w:tabs>
            <w:spacing w:line="312" w:lineRule="auto"/>
            <w:rPr>
              <w:rStyle w:val="afffb"/>
              <w:rFonts w:ascii="宋体" w:hAnsi="宋体"/>
              <w:noProof/>
              <w:sz w:val="24"/>
            </w:rPr>
          </w:pPr>
          <w:hyperlink w:anchor="_Toc88245909" w:history="1">
            <w:r w:rsidR="0018504E" w:rsidRPr="0058176A">
              <w:rPr>
                <w:rStyle w:val="afffb"/>
                <w:rFonts w:ascii="宋体" w:hAnsi="宋体"/>
                <w:bCs/>
                <w:noProof/>
                <w:kern w:val="44"/>
                <w:sz w:val="24"/>
                <w:lang w:val="zh-CN"/>
              </w:rPr>
              <w:t>附录</w:t>
            </w:r>
            <w:r w:rsidR="0018504E">
              <w:rPr>
                <w:rStyle w:val="afffb"/>
                <w:rFonts w:ascii="宋体" w:hAnsi="宋体" w:hint="eastAsia"/>
                <w:bCs/>
                <w:noProof/>
                <w:kern w:val="44"/>
                <w:sz w:val="24"/>
                <w:lang w:val="zh-CN"/>
              </w:rPr>
              <w:t>D（</w:t>
            </w:r>
            <w:r w:rsidR="00B7007D">
              <w:rPr>
                <w:rStyle w:val="afffb"/>
                <w:rFonts w:ascii="宋体" w:hAnsi="宋体" w:hint="eastAsia"/>
                <w:bCs/>
                <w:noProof/>
                <w:kern w:val="44"/>
                <w:sz w:val="24"/>
                <w:lang w:val="zh-CN"/>
              </w:rPr>
              <w:t>资料</w:t>
            </w:r>
            <w:r w:rsidR="0018504E">
              <w:rPr>
                <w:rStyle w:val="afffb"/>
                <w:rFonts w:ascii="宋体" w:hAnsi="宋体" w:hint="eastAsia"/>
                <w:bCs/>
                <w:noProof/>
                <w:kern w:val="44"/>
                <w:sz w:val="24"/>
                <w:lang w:val="zh-CN"/>
              </w:rPr>
              <w:t>性）</w:t>
            </w:r>
            <w:r w:rsidR="0018504E" w:rsidRPr="0018504E">
              <w:rPr>
                <w:rStyle w:val="afffb"/>
                <w:rFonts w:ascii="宋体" w:hAnsi="宋体" w:hint="eastAsia"/>
                <w:bCs/>
                <w:noProof/>
                <w:kern w:val="44"/>
                <w:sz w:val="24"/>
                <w:lang w:val="zh-CN"/>
              </w:rPr>
              <w:t>使用原生材料生产产品的校正系数</w:t>
            </w:r>
            <w:r w:rsidR="0018504E" w:rsidRPr="0058176A">
              <w:rPr>
                <w:rFonts w:ascii="宋体" w:hAnsi="宋体"/>
                <w:noProof/>
                <w:webHidden/>
                <w:sz w:val="24"/>
              </w:rPr>
              <w:tab/>
            </w:r>
            <w:r w:rsidR="0018504E" w:rsidRPr="0058176A">
              <w:rPr>
                <w:rFonts w:ascii="宋体" w:hAnsi="宋体"/>
                <w:noProof/>
                <w:webHidden/>
                <w:sz w:val="24"/>
              </w:rPr>
              <w:fldChar w:fldCharType="begin"/>
            </w:r>
            <w:r w:rsidR="0018504E" w:rsidRPr="0058176A">
              <w:rPr>
                <w:rFonts w:ascii="宋体" w:hAnsi="宋体"/>
                <w:noProof/>
                <w:webHidden/>
                <w:sz w:val="24"/>
              </w:rPr>
              <w:instrText xml:space="preserve"> PAGEREF _Toc88245909 \h </w:instrText>
            </w:r>
            <w:r w:rsidR="0018504E" w:rsidRPr="0058176A">
              <w:rPr>
                <w:rFonts w:ascii="宋体" w:hAnsi="宋体"/>
                <w:noProof/>
                <w:webHidden/>
                <w:sz w:val="24"/>
              </w:rPr>
            </w:r>
            <w:r w:rsidR="0018504E" w:rsidRPr="0058176A">
              <w:rPr>
                <w:rFonts w:ascii="宋体" w:hAnsi="宋体"/>
                <w:noProof/>
                <w:webHidden/>
                <w:sz w:val="24"/>
              </w:rPr>
              <w:fldChar w:fldCharType="separate"/>
            </w:r>
            <w:r w:rsidR="0018504E">
              <w:rPr>
                <w:rFonts w:ascii="宋体" w:hAnsi="宋体"/>
                <w:noProof/>
                <w:webHidden/>
                <w:sz w:val="24"/>
              </w:rPr>
              <w:t>1</w:t>
            </w:r>
            <w:r w:rsidR="0018504E" w:rsidRPr="0058176A">
              <w:rPr>
                <w:rFonts w:ascii="宋体" w:hAnsi="宋体"/>
                <w:noProof/>
                <w:webHidden/>
                <w:sz w:val="24"/>
              </w:rPr>
              <w:fldChar w:fldCharType="end"/>
            </w:r>
          </w:hyperlink>
          <w:r w:rsidR="0018504E">
            <w:rPr>
              <w:rFonts w:ascii="宋体" w:hAnsi="宋体"/>
              <w:noProof/>
              <w:sz w:val="24"/>
            </w:rPr>
            <w:t>6</w:t>
          </w:r>
        </w:p>
        <w:p w14:paraId="179A091C" w14:textId="77777777" w:rsidR="0058176A" w:rsidRPr="0058176A" w:rsidRDefault="0058176A" w:rsidP="0058176A">
          <w:pPr>
            <w:spacing w:line="312" w:lineRule="auto"/>
            <w:rPr>
              <w:noProof/>
            </w:rPr>
          </w:pPr>
        </w:p>
        <w:p w14:paraId="4864A344" w14:textId="21449618" w:rsidR="00BE02F3" w:rsidRPr="0058176A" w:rsidRDefault="001419F8" w:rsidP="0058176A">
          <w:pPr>
            <w:spacing w:line="312" w:lineRule="auto"/>
          </w:pPr>
          <w:r w:rsidRPr="0058176A">
            <w:rPr>
              <w:rFonts w:ascii="宋体" w:hAnsi="宋体"/>
              <w:b/>
              <w:bCs/>
              <w:sz w:val="24"/>
              <w:lang w:val="zh-CN"/>
            </w:rPr>
            <w:fldChar w:fldCharType="end"/>
          </w:r>
        </w:p>
      </w:sdtContent>
    </w:sdt>
    <w:p w14:paraId="57D83C4C" w14:textId="77777777" w:rsidR="00BE02F3" w:rsidRDefault="001419F8">
      <w:pPr>
        <w:pStyle w:val="afff3"/>
        <w:tabs>
          <w:tab w:val="clear" w:pos="4201"/>
          <w:tab w:val="clear" w:pos="9298"/>
          <w:tab w:val="left" w:pos="6270"/>
        </w:tabs>
        <w:spacing w:line="360" w:lineRule="auto"/>
        <w:ind w:firstLineChars="0" w:firstLine="0"/>
        <w:rPr>
          <w:rFonts w:ascii="Times New Roman"/>
        </w:rPr>
      </w:pPr>
      <w:r>
        <w:rPr>
          <w:rFonts w:ascii="Times New Roman"/>
        </w:rPr>
        <w:tab/>
      </w:r>
    </w:p>
    <w:p w14:paraId="1D8E0C39" w14:textId="77777777" w:rsidR="00BE02F3" w:rsidRDefault="00BE02F3">
      <w:pPr>
        <w:jc w:val="right"/>
      </w:pPr>
    </w:p>
    <w:p w14:paraId="6D77ADA9" w14:textId="77777777" w:rsidR="00BE02F3" w:rsidRDefault="001419F8">
      <w:pPr>
        <w:pStyle w:val="affffff3"/>
        <w:spacing w:line="276" w:lineRule="auto"/>
        <w:rPr>
          <w:rFonts w:ascii="Times New Roman"/>
        </w:rPr>
      </w:pPr>
      <w:bookmarkStart w:id="9" w:name="_Toc65848231"/>
      <w:bookmarkStart w:id="10" w:name="_Toc88245896"/>
      <w:r>
        <w:rPr>
          <w:rFonts w:ascii="Times New Roman"/>
        </w:rPr>
        <w:lastRenderedPageBreak/>
        <w:t>前</w:t>
      </w:r>
      <w:bookmarkStart w:id="11" w:name="BKQY"/>
      <w:r>
        <w:rPr>
          <w:rFonts w:ascii="Times New Roman"/>
        </w:rPr>
        <w:t>  </w:t>
      </w:r>
      <w:r>
        <w:rPr>
          <w:rFonts w:ascii="Times New Roman"/>
        </w:rPr>
        <w:t>言</w:t>
      </w:r>
      <w:bookmarkEnd w:id="1"/>
      <w:bookmarkEnd w:id="6"/>
      <w:bookmarkEnd w:id="7"/>
      <w:bookmarkEnd w:id="9"/>
      <w:bookmarkEnd w:id="10"/>
      <w:bookmarkEnd w:id="11"/>
    </w:p>
    <w:p w14:paraId="234E2D20" w14:textId="77777777" w:rsidR="00BE02F3" w:rsidRDefault="001419F8">
      <w:pPr>
        <w:spacing w:line="276" w:lineRule="auto"/>
        <w:ind w:firstLineChars="200" w:firstLine="420"/>
        <w:rPr>
          <w:szCs w:val="21"/>
        </w:rPr>
      </w:pPr>
      <w:r>
        <w:rPr>
          <w:szCs w:val="21"/>
        </w:rPr>
        <w:t>本文件按照</w:t>
      </w:r>
      <w:r>
        <w:rPr>
          <w:szCs w:val="21"/>
        </w:rPr>
        <w:t>GB/T 1.1-2020</w:t>
      </w:r>
      <w:r>
        <w:rPr>
          <w:szCs w:val="21"/>
        </w:rPr>
        <w:t>《标准化工作导则</w:t>
      </w:r>
      <w:r>
        <w:rPr>
          <w:szCs w:val="21"/>
        </w:rPr>
        <w:t xml:space="preserve"> </w:t>
      </w:r>
      <w:r>
        <w:rPr>
          <w:szCs w:val="21"/>
        </w:rPr>
        <w:t>第</w:t>
      </w:r>
      <w:r>
        <w:rPr>
          <w:szCs w:val="21"/>
        </w:rPr>
        <w:t>1</w:t>
      </w:r>
      <w:r>
        <w:rPr>
          <w:szCs w:val="21"/>
        </w:rPr>
        <w:t>部分：标准化文件的结构和起草规则》的规定起草。</w:t>
      </w:r>
    </w:p>
    <w:p w14:paraId="2A54B06B" w14:textId="77777777" w:rsidR="00E82BA7" w:rsidRDefault="001419F8" w:rsidP="00E82BA7">
      <w:pPr>
        <w:spacing w:line="276" w:lineRule="auto"/>
        <w:ind w:firstLineChars="200" w:firstLine="420"/>
        <w:rPr>
          <w:szCs w:val="21"/>
        </w:rPr>
      </w:pPr>
      <w:r>
        <w:rPr>
          <w:szCs w:val="21"/>
        </w:rPr>
        <w:t>本文件由</w:t>
      </w:r>
      <w:r w:rsidR="00E82BA7" w:rsidRPr="005A5409">
        <w:rPr>
          <w:rFonts w:asciiTheme="minorEastAsia" w:hAnsiTheme="minorEastAsia"/>
          <w:szCs w:val="21"/>
        </w:rPr>
        <w:t>中国环保机械行业协会提出并归口。</w:t>
      </w:r>
      <w:bookmarkStart w:id="12" w:name="_Hlk37599096"/>
    </w:p>
    <w:p w14:paraId="0C3C2AFB" w14:textId="1A6B8832" w:rsidR="00BE02F3" w:rsidRDefault="001419F8" w:rsidP="00E82BA7">
      <w:pPr>
        <w:spacing w:line="276" w:lineRule="auto"/>
        <w:ind w:firstLineChars="200" w:firstLine="420"/>
        <w:rPr>
          <w:color w:val="000000"/>
          <w:kern w:val="0"/>
          <w:szCs w:val="21"/>
        </w:rPr>
      </w:pPr>
      <w:r>
        <w:rPr>
          <w:color w:val="000000"/>
          <w:kern w:val="0"/>
          <w:szCs w:val="21"/>
        </w:rPr>
        <w:t>本</w:t>
      </w:r>
      <w:r>
        <w:rPr>
          <w:szCs w:val="21"/>
        </w:rPr>
        <w:t>文件起草单位：</w:t>
      </w:r>
      <w:bookmarkEnd w:id="12"/>
    </w:p>
    <w:p w14:paraId="7B49A7C9" w14:textId="7EA79971" w:rsidR="00BE02F3" w:rsidRDefault="001419F8">
      <w:pPr>
        <w:pStyle w:val="afff3"/>
        <w:spacing w:line="276" w:lineRule="auto"/>
        <w:rPr>
          <w:rFonts w:ascii="Times New Roman"/>
          <w:color w:val="000000"/>
          <w:szCs w:val="21"/>
        </w:rPr>
      </w:pPr>
      <w:r>
        <w:rPr>
          <w:rFonts w:ascii="Times New Roman"/>
          <w:color w:val="000000"/>
          <w:szCs w:val="21"/>
        </w:rPr>
        <w:t>本文件主要起草人：</w:t>
      </w:r>
    </w:p>
    <w:p w14:paraId="396A1577" w14:textId="77777777" w:rsidR="00E82BA7" w:rsidRPr="005A5409" w:rsidRDefault="00E82BA7" w:rsidP="00E82BA7">
      <w:pPr>
        <w:widowControl/>
        <w:spacing w:line="360" w:lineRule="auto"/>
        <w:ind w:firstLineChars="200" w:firstLine="420"/>
        <w:jc w:val="left"/>
        <w:rPr>
          <w:rFonts w:asciiTheme="minorEastAsia" w:hAnsiTheme="minorEastAsia"/>
          <w:szCs w:val="21"/>
        </w:rPr>
      </w:pPr>
      <w:r w:rsidRPr="005A5409">
        <w:rPr>
          <w:rFonts w:asciiTheme="minorEastAsia" w:hAnsiTheme="minorEastAsia"/>
          <w:szCs w:val="21"/>
        </w:rPr>
        <w:t>本文件为首次发布。</w:t>
      </w:r>
    </w:p>
    <w:p w14:paraId="7EB679C2" w14:textId="77777777" w:rsidR="00E82BA7" w:rsidRDefault="00E82BA7">
      <w:pPr>
        <w:pStyle w:val="afff3"/>
        <w:spacing w:line="276" w:lineRule="auto"/>
        <w:rPr>
          <w:rFonts w:ascii="Times New Roman"/>
          <w:color w:val="000000"/>
          <w:szCs w:val="21"/>
        </w:rPr>
      </w:pPr>
    </w:p>
    <w:p w14:paraId="53B6CA98" w14:textId="77777777" w:rsidR="00BE02F3" w:rsidRDefault="001419F8">
      <w:pPr>
        <w:widowControl/>
        <w:jc w:val="left"/>
        <w:rPr>
          <w:color w:val="000000"/>
          <w:kern w:val="0"/>
          <w:szCs w:val="21"/>
        </w:rPr>
      </w:pPr>
      <w:r>
        <w:rPr>
          <w:color w:val="000000"/>
          <w:szCs w:val="21"/>
        </w:rPr>
        <w:br w:type="page"/>
      </w:r>
    </w:p>
    <w:p w14:paraId="26871DBC" w14:textId="77777777" w:rsidR="00BE02F3" w:rsidRDefault="001419F8">
      <w:pPr>
        <w:pStyle w:val="affffff3"/>
        <w:spacing w:after="240" w:line="276" w:lineRule="auto"/>
        <w:rPr>
          <w:rFonts w:ascii="Times New Roman"/>
        </w:rPr>
      </w:pPr>
      <w:bookmarkStart w:id="13" w:name="_Toc88245897"/>
      <w:r>
        <w:rPr>
          <w:rFonts w:ascii="Times New Roman"/>
        </w:rPr>
        <w:lastRenderedPageBreak/>
        <w:t>引</w:t>
      </w:r>
      <w:r>
        <w:rPr>
          <w:rFonts w:ascii="Times New Roman"/>
        </w:rPr>
        <w:t>  </w:t>
      </w:r>
      <w:r>
        <w:rPr>
          <w:rFonts w:ascii="Times New Roman"/>
        </w:rPr>
        <w:t>言</w:t>
      </w:r>
      <w:bookmarkEnd w:id="13"/>
    </w:p>
    <w:p w14:paraId="51A34651" w14:textId="7F045E40" w:rsidR="0052159C" w:rsidRDefault="00E82BA7" w:rsidP="00E82BA7">
      <w:pPr>
        <w:pStyle w:val="afff3"/>
        <w:spacing w:line="360" w:lineRule="auto"/>
        <w:rPr>
          <w:rFonts w:ascii="Times New Roman"/>
          <w:kern w:val="2"/>
          <w:szCs w:val="21"/>
        </w:rPr>
      </w:pPr>
      <w:r w:rsidRPr="00E82BA7">
        <w:rPr>
          <w:rFonts w:ascii="Times New Roman" w:hint="eastAsia"/>
          <w:kern w:val="2"/>
          <w:szCs w:val="21"/>
        </w:rPr>
        <w:t>再生原料开发利用是循环经济的重要组成部分，也是提高生态环境质量、实现绿色低碳发展的</w:t>
      </w:r>
      <w:r w:rsidR="000C1892">
        <w:rPr>
          <w:rFonts w:ascii="Times New Roman" w:hint="eastAsia"/>
          <w:kern w:val="2"/>
          <w:szCs w:val="21"/>
        </w:rPr>
        <w:t>有效</w:t>
      </w:r>
      <w:r w:rsidRPr="00E82BA7">
        <w:rPr>
          <w:rFonts w:ascii="Times New Roman" w:hint="eastAsia"/>
          <w:kern w:val="2"/>
          <w:szCs w:val="21"/>
        </w:rPr>
        <w:t>途径。近年来，在生产者责任延伸制度、循环经济发展引领行动等政策的联合支持下，我国</w:t>
      </w:r>
      <w:r w:rsidR="000C1892">
        <w:rPr>
          <w:rFonts w:ascii="Times New Roman" w:hint="eastAsia"/>
          <w:kern w:val="2"/>
          <w:szCs w:val="21"/>
        </w:rPr>
        <w:t>再生</w:t>
      </w:r>
      <w:r w:rsidRPr="00E82BA7">
        <w:rPr>
          <w:rFonts w:ascii="Times New Roman" w:hint="eastAsia"/>
          <w:kern w:val="2"/>
          <w:szCs w:val="21"/>
        </w:rPr>
        <w:t>钢铁、</w:t>
      </w:r>
      <w:r w:rsidR="000C1892">
        <w:rPr>
          <w:rFonts w:ascii="Times New Roman" w:hint="eastAsia"/>
          <w:kern w:val="2"/>
          <w:szCs w:val="21"/>
        </w:rPr>
        <w:t>再生</w:t>
      </w:r>
      <w:r w:rsidRPr="00E82BA7">
        <w:rPr>
          <w:rFonts w:ascii="Times New Roman" w:hint="eastAsia"/>
          <w:kern w:val="2"/>
          <w:szCs w:val="21"/>
        </w:rPr>
        <w:t>有色金属等典型再生</w:t>
      </w:r>
      <w:r w:rsidR="000C1892">
        <w:rPr>
          <w:rFonts w:ascii="Times New Roman" w:hint="eastAsia"/>
          <w:kern w:val="2"/>
          <w:szCs w:val="21"/>
        </w:rPr>
        <w:t>原料</w:t>
      </w:r>
      <w:r w:rsidRPr="00E82BA7">
        <w:rPr>
          <w:rFonts w:ascii="Times New Roman" w:hint="eastAsia"/>
          <w:kern w:val="2"/>
          <w:szCs w:val="21"/>
        </w:rPr>
        <w:t>的</w:t>
      </w:r>
      <w:r w:rsidR="000C1892">
        <w:rPr>
          <w:rFonts w:ascii="Times New Roman" w:hint="eastAsia"/>
          <w:kern w:val="2"/>
          <w:szCs w:val="21"/>
        </w:rPr>
        <w:t>循环</w:t>
      </w:r>
      <w:r w:rsidRPr="00E82BA7">
        <w:rPr>
          <w:rFonts w:ascii="Times New Roman" w:hint="eastAsia"/>
          <w:kern w:val="2"/>
          <w:szCs w:val="21"/>
        </w:rPr>
        <w:t>利用工作取得了长足进步，利用量已超过</w:t>
      </w:r>
      <w:r w:rsidRPr="00E82BA7">
        <w:rPr>
          <w:rFonts w:ascii="Times New Roman" w:hint="eastAsia"/>
          <w:kern w:val="2"/>
          <w:szCs w:val="21"/>
        </w:rPr>
        <w:t>3.5</w:t>
      </w:r>
      <w:r w:rsidRPr="00E82BA7">
        <w:rPr>
          <w:rFonts w:ascii="Times New Roman" w:hint="eastAsia"/>
          <w:kern w:val="2"/>
          <w:szCs w:val="21"/>
        </w:rPr>
        <w:t>亿吨。由于再生原料种类繁多、物料来源复杂、循环技术差异较大等因素的影响，导致再生原料</w:t>
      </w:r>
      <w:r w:rsidR="000C1892">
        <w:rPr>
          <w:rFonts w:ascii="Times New Roman" w:hint="eastAsia"/>
          <w:kern w:val="2"/>
          <w:szCs w:val="21"/>
        </w:rPr>
        <w:t>循环</w:t>
      </w:r>
      <w:r w:rsidRPr="00E82BA7">
        <w:rPr>
          <w:rFonts w:ascii="Times New Roman" w:hint="eastAsia"/>
          <w:kern w:val="2"/>
          <w:szCs w:val="21"/>
        </w:rPr>
        <w:t>利用过程的污染物以及</w:t>
      </w:r>
      <w:r w:rsidR="000C1892">
        <w:rPr>
          <w:rFonts w:ascii="Times New Roman" w:hint="eastAsia"/>
          <w:kern w:val="2"/>
          <w:szCs w:val="21"/>
        </w:rPr>
        <w:t>温室气体</w:t>
      </w:r>
      <w:r w:rsidRPr="00E82BA7">
        <w:rPr>
          <w:rFonts w:ascii="Times New Roman" w:hint="eastAsia"/>
          <w:kern w:val="2"/>
          <w:szCs w:val="21"/>
        </w:rPr>
        <w:t>减排效果均难以得到有效评估，现有评估结果大多根据企业自身需求择选评价系统边界及指标体系等，严重影响了评估结果的准确性和可靠性。与此同时，再生原料种类及利用技术</w:t>
      </w:r>
      <w:r>
        <w:rPr>
          <w:rFonts w:ascii="Times New Roman" w:hint="eastAsia"/>
          <w:kern w:val="2"/>
          <w:szCs w:val="21"/>
        </w:rPr>
        <w:t>虽</w:t>
      </w:r>
      <w:r w:rsidRPr="00E82BA7">
        <w:rPr>
          <w:rFonts w:ascii="Times New Roman" w:hint="eastAsia"/>
          <w:kern w:val="2"/>
          <w:szCs w:val="21"/>
        </w:rPr>
        <w:t>存在较大差异，但其减</w:t>
      </w:r>
      <w:proofErr w:type="gramStart"/>
      <w:r w:rsidRPr="00E82BA7">
        <w:rPr>
          <w:rFonts w:ascii="Times New Roman" w:hint="eastAsia"/>
          <w:kern w:val="2"/>
          <w:szCs w:val="21"/>
        </w:rPr>
        <w:t>污降碳效果</w:t>
      </w:r>
      <w:proofErr w:type="gramEnd"/>
      <w:r w:rsidRPr="00E82BA7">
        <w:rPr>
          <w:rFonts w:ascii="Times New Roman" w:hint="eastAsia"/>
          <w:kern w:val="2"/>
          <w:szCs w:val="21"/>
        </w:rPr>
        <w:t>核算方法及核算流程存在统一性，均包含了功能单位和系统边界确定、数据收集与对比评估等核心内容，这为制定普适性的再生原料利用减</w:t>
      </w:r>
      <w:proofErr w:type="gramStart"/>
      <w:r w:rsidRPr="00E82BA7">
        <w:rPr>
          <w:rFonts w:ascii="Times New Roman" w:hint="eastAsia"/>
          <w:kern w:val="2"/>
          <w:szCs w:val="21"/>
        </w:rPr>
        <w:t>污降</w:t>
      </w:r>
      <w:proofErr w:type="gramEnd"/>
      <w:r w:rsidRPr="00E82BA7">
        <w:rPr>
          <w:rFonts w:ascii="Times New Roman" w:hint="eastAsia"/>
          <w:kern w:val="2"/>
          <w:szCs w:val="21"/>
        </w:rPr>
        <w:t>碳效应评估方法提供了可能。</w:t>
      </w:r>
    </w:p>
    <w:p w14:paraId="7F22DEBB" w14:textId="5F1E6EFB" w:rsidR="00E82BA7" w:rsidRDefault="00E82BA7" w:rsidP="00E82BA7">
      <w:pPr>
        <w:pStyle w:val="afff3"/>
        <w:spacing w:line="360" w:lineRule="auto"/>
        <w:rPr>
          <w:rFonts w:ascii="Times New Roman"/>
          <w:kern w:val="2"/>
          <w:szCs w:val="21"/>
        </w:rPr>
      </w:pPr>
      <w:r w:rsidRPr="00E82BA7">
        <w:rPr>
          <w:rFonts w:ascii="Times New Roman" w:hint="eastAsia"/>
          <w:kern w:val="2"/>
          <w:szCs w:val="21"/>
        </w:rPr>
        <w:t>本文件针对</w:t>
      </w:r>
      <w:r w:rsidR="00961F15" w:rsidRPr="005F0174">
        <w:rPr>
          <w:rFonts w:hint="eastAsia"/>
        </w:rPr>
        <w:t>再生钢铁、再生有色金属</w:t>
      </w:r>
      <w:r w:rsidRPr="00E82BA7">
        <w:rPr>
          <w:rFonts w:ascii="Times New Roman" w:hint="eastAsia"/>
          <w:kern w:val="2"/>
          <w:szCs w:val="21"/>
        </w:rPr>
        <w:t>等典型再生原料，构建统一完整的减</w:t>
      </w:r>
      <w:proofErr w:type="gramStart"/>
      <w:r w:rsidRPr="00E82BA7">
        <w:rPr>
          <w:rFonts w:ascii="Times New Roman" w:hint="eastAsia"/>
          <w:kern w:val="2"/>
          <w:szCs w:val="21"/>
        </w:rPr>
        <w:t>污降碳</w:t>
      </w:r>
      <w:proofErr w:type="gramEnd"/>
      <w:r w:rsidRPr="00E82BA7">
        <w:rPr>
          <w:rFonts w:ascii="Times New Roman" w:hint="eastAsia"/>
          <w:kern w:val="2"/>
          <w:szCs w:val="21"/>
        </w:rPr>
        <w:t>效应评估方法体系，可用于</w:t>
      </w:r>
      <w:r w:rsidR="000C1892">
        <w:rPr>
          <w:rFonts w:ascii="Times New Roman" w:hint="eastAsia"/>
          <w:kern w:val="2"/>
          <w:szCs w:val="21"/>
        </w:rPr>
        <w:t>分析</w:t>
      </w:r>
      <w:r w:rsidRPr="00E82BA7">
        <w:rPr>
          <w:rFonts w:ascii="Times New Roman" w:hint="eastAsia"/>
          <w:kern w:val="2"/>
          <w:szCs w:val="21"/>
        </w:rPr>
        <w:t>再生原料利用</w:t>
      </w:r>
      <w:r w:rsidR="000C1892">
        <w:rPr>
          <w:rFonts w:ascii="Times New Roman" w:hint="eastAsia"/>
          <w:kern w:val="2"/>
          <w:szCs w:val="21"/>
        </w:rPr>
        <w:t>相较原生资源的比较优势，并可用于</w:t>
      </w:r>
      <w:proofErr w:type="gramStart"/>
      <w:r w:rsidRPr="00E82BA7">
        <w:rPr>
          <w:rFonts w:ascii="Times New Roman" w:hint="eastAsia"/>
          <w:kern w:val="2"/>
          <w:szCs w:val="21"/>
        </w:rPr>
        <w:t>择选</w:t>
      </w:r>
      <w:proofErr w:type="gramEnd"/>
      <w:r w:rsidRPr="00E82BA7">
        <w:rPr>
          <w:rFonts w:ascii="Times New Roman" w:hint="eastAsia"/>
          <w:kern w:val="2"/>
          <w:szCs w:val="21"/>
        </w:rPr>
        <w:t>低污染、低碳排放的优势</w:t>
      </w:r>
      <w:r w:rsidR="000C1892">
        <w:rPr>
          <w:rFonts w:ascii="Times New Roman" w:hint="eastAsia"/>
          <w:kern w:val="2"/>
          <w:szCs w:val="21"/>
        </w:rPr>
        <w:t>再生利用</w:t>
      </w:r>
      <w:r w:rsidRPr="00E82BA7">
        <w:rPr>
          <w:rFonts w:ascii="Times New Roman" w:hint="eastAsia"/>
          <w:kern w:val="2"/>
          <w:szCs w:val="21"/>
        </w:rPr>
        <w:t>技术作为推荐国家科技专项支持的重要导向。</w:t>
      </w:r>
    </w:p>
    <w:p w14:paraId="303447BB" w14:textId="3DF7EE24" w:rsidR="00BE02F3" w:rsidRDefault="001419F8" w:rsidP="00702D62">
      <w:pPr>
        <w:pStyle w:val="afff3"/>
        <w:spacing w:line="360" w:lineRule="auto"/>
        <w:rPr>
          <w:rFonts w:ascii="Times New Roman"/>
          <w:kern w:val="2"/>
          <w:szCs w:val="21"/>
        </w:rPr>
      </w:pPr>
      <w:r>
        <w:rPr>
          <w:rFonts w:ascii="Times New Roman"/>
          <w:kern w:val="2"/>
          <w:szCs w:val="21"/>
        </w:rPr>
        <w:t>本文件提及的</w:t>
      </w:r>
      <w:r w:rsidR="00F40257">
        <w:rPr>
          <w:rFonts w:ascii="Times New Roman" w:hint="eastAsia"/>
          <w:kern w:val="2"/>
          <w:szCs w:val="21"/>
        </w:rPr>
        <w:t>减</w:t>
      </w:r>
      <w:proofErr w:type="gramStart"/>
      <w:r w:rsidR="00F40257">
        <w:rPr>
          <w:rFonts w:ascii="Times New Roman" w:hint="eastAsia"/>
          <w:kern w:val="2"/>
          <w:szCs w:val="21"/>
        </w:rPr>
        <w:t>污降碳</w:t>
      </w:r>
      <w:proofErr w:type="gramEnd"/>
      <w:r w:rsidR="00F40257">
        <w:rPr>
          <w:rFonts w:ascii="Times New Roman" w:hint="eastAsia"/>
          <w:kern w:val="2"/>
          <w:szCs w:val="21"/>
        </w:rPr>
        <w:t>效应</w:t>
      </w:r>
      <w:r>
        <w:rPr>
          <w:rFonts w:ascii="Times New Roman"/>
          <w:kern w:val="2"/>
          <w:szCs w:val="21"/>
        </w:rPr>
        <w:t>，是指由于</w:t>
      </w:r>
      <w:r w:rsidR="00F40257">
        <w:rPr>
          <w:rFonts w:ascii="Times New Roman" w:hint="eastAsia"/>
          <w:kern w:val="2"/>
          <w:szCs w:val="21"/>
        </w:rPr>
        <w:t>再生原料开发利用</w:t>
      </w:r>
      <w:r>
        <w:rPr>
          <w:rFonts w:ascii="Times New Roman"/>
          <w:kern w:val="2"/>
          <w:szCs w:val="21"/>
        </w:rPr>
        <w:t>过程避免了从自然界或自然资源中获取原材料而排放的</w:t>
      </w:r>
      <w:r w:rsidR="00F40257">
        <w:rPr>
          <w:rFonts w:ascii="Times New Roman" w:hint="eastAsia"/>
          <w:kern w:val="2"/>
          <w:szCs w:val="21"/>
        </w:rPr>
        <w:t>污染物及温室气体</w:t>
      </w:r>
      <w:r w:rsidR="00B7007D">
        <w:rPr>
          <w:rFonts w:ascii="Times New Roman" w:hint="eastAsia"/>
          <w:kern w:val="2"/>
          <w:szCs w:val="21"/>
        </w:rPr>
        <w:t>，</w:t>
      </w:r>
      <w:r>
        <w:rPr>
          <w:rFonts w:ascii="Times New Roman"/>
          <w:kern w:val="2"/>
          <w:szCs w:val="21"/>
        </w:rPr>
        <w:t>避免的排放量被视为通过传统方法生产相同数量</w:t>
      </w:r>
      <w:r w:rsidR="00F40257">
        <w:rPr>
          <w:rFonts w:ascii="Times New Roman" w:hint="eastAsia"/>
          <w:kern w:val="2"/>
          <w:szCs w:val="21"/>
        </w:rPr>
        <w:t>原料</w:t>
      </w:r>
      <w:r>
        <w:rPr>
          <w:rFonts w:ascii="Times New Roman"/>
          <w:kern w:val="2"/>
          <w:szCs w:val="21"/>
        </w:rPr>
        <w:t>的排放量。</w:t>
      </w:r>
    </w:p>
    <w:p w14:paraId="60B08B14" w14:textId="74FCFBAA" w:rsidR="00BE02F3" w:rsidRDefault="001419F8" w:rsidP="00B366C5">
      <w:pPr>
        <w:pStyle w:val="afff3"/>
        <w:spacing w:line="360" w:lineRule="auto"/>
        <w:rPr>
          <w:rFonts w:ascii="Times New Roman"/>
          <w:kern w:val="2"/>
          <w:szCs w:val="21"/>
        </w:rPr>
      </w:pPr>
      <w:r>
        <w:rPr>
          <w:rFonts w:ascii="Times New Roman"/>
          <w:kern w:val="2"/>
          <w:szCs w:val="21"/>
        </w:rPr>
        <w:t>本文件基于保守的基准线情景，</w:t>
      </w:r>
      <w:r w:rsidR="002675AE">
        <w:rPr>
          <w:rFonts w:ascii="Times New Roman" w:hint="eastAsia"/>
          <w:kern w:val="2"/>
          <w:szCs w:val="21"/>
        </w:rPr>
        <w:t>将</w:t>
      </w:r>
      <w:r w:rsidR="00F40257" w:rsidRPr="00E82BA7">
        <w:rPr>
          <w:rFonts w:ascii="Times New Roman" w:hint="eastAsia"/>
          <w:kern w:val="2"/>
          <w:szCs w:val="21"/>
        </w:rPr>
        <w:t>再生原料开发利用</w:t>
      </w:r>
      <w:r w:rsidR="00F40257">
        <w:rPr>
          <w:rFonts w:ascii="Times New Roman" w:hint="eastAsia"/>
          <w:kern w:val="2"/>
          <w:szCs w:val="21"/>
        </w:rPr>
        <w:t>过程的</w:t>
      </w:r>
      <w:r w:rsidR="00B366C5">
        <w:rPr>
          <w:rFonts w:ascii="Times New Roman" w:hint="eastAsia"/>
          <w:kern w:val="2"/>
          <w:szCs w:val="21"/>
        </w:rPr>
        <w:t>直接</w:t>
      </w:r>
      <w:r w:rsidR="000C1892">
        <w:rPr>
          <w:rFonts w:ascii="Times New Roman" w:hint="eastAsia"/>
          <w:kern w:val="2"/>
          <w:szCs w:val="21"/>
        </w:rPr>
        <w:t>温室气体及污染物</w:t>
      </w:r>
      <w:r w:rsidR="00B366C5">
        <w:rPr>
          <w:rFonts w:ascii="Times New Roman" w:hint="eastAsia"/>
          <w:kern w:val="2"/>
          <w:szCs w:val="21"/>
        </w:rPr>
        <w:t>排放与各类能源</w:t>
      </w:r>
      <w:r w:rsidR="00B366C5">
        <w:rPr>
          <w:rFonts w:ascii="Times New Roman" w:hint="eastAsia"/>
          <w:kern w:val="2"/>
          <w:szCs w:val="21"/>
        </w:rPr>
        <w:t>/</w:t>
      </w:r>
      <w:r w:rsidR="00B366C5">
        <w:rPr>
          <w:rFonts w:ascii="Times New Roman" w:hint="eastAsia"/>
          <w:kern w:val="2"/>
          <w:szCs w:val="21"/>
        </w:rPr>
        <w:t>辅料等生产加工全生命过程的间接</w:t>
      </w:r>
      <w:r w:rsidR="000C1892">
        <w:rPr>
          <w:rFonts w:ascii="Times New Roman" w:hint="eastAsia"/>
          <w:kern w:val="2"/>
          <w:szCs w:val="21"/>
        </w:rPr>
        <w:t>温室气体及污染物</w:t>
      </w:r>
      <w:r w:rsidR="00B366C5">
        <w:rPr>
          <w:rFonts w:ascii="Times New Roman" w:hint="eastAsia"/>
          <w:kern w:val="2"/>
          <w:szCs w:val="21"/>
        </w:rPr>
        <w:t>排放进行分类加和，再与按照上述流程计算的原生原料生产</w:t>
      </w:r>
      <w:r w:rsidR="002675AE">
        <w:rPr>
          <w:rFonts w:hAnsi="宋体" w:hint="eastAsia"/>
          <w:szCs w:val="21"/>
        </w:rPr>
        <w:t>过程的</w:t>
      </w:r>
      <w:r w:rsidR="000C1892">
        <w:rPr>
          <w:rFonts w:hAnsi="宋体" w:hint="eastAsia"/>
          <w:szCs w:val="21"/>
        </w:rPr>
        <w:t>温室气体及污染物</w:t>
      </w:r>
      <w:r w:rsidR="00B366C5">
        <w:rPr>
          <w:rFonts w:hAnsi="宋体" w:hint="eastAsia"/>
          <w:szCs w:val="21"/>
        </w:rPr>
        <w:t>排放分别</w:t>
      </w:r>
      <w:proofErr w:type="gramStart"/>
      <w:r w:rsidR="002675AE">
        <w:rPr>
          <w:rFonts w:hAnsi="宋体" w:hint="eastAsia"/>
          <w:szCs w:val="21"/>
        </w:rPr>
        <w:t>进行作差比较</w:t>
      </w:r>
      <w:proofErr w:type="gramEnd"/>
      <w:r w:rsidR="002675AE">
        <w:rPr>
          <w:rFonts w:hAnsi="宋体" w:hint="eastAsia"/>
          <w:szCs w:val="21"/>
        </w:rPr>
        <w:t>，以此确定</w:t>
      </w:r>
      <w:r w:rsidR="00B366C5">
        <w:rPr>
          <w:rFonts w:hAnsi="宋体" w:hint="eastAsia"/>
          <w:szCs w:val="21"/>
        </w:rPr>
        <w:t>再生原料开发利用过程的减</w:t>
      </w:r>
      <w:proofErr w:type="gramStart"/>
      <w:r w:rsidR="00B366C5">
        <w:rPr>
          <w:rFonts w:hAnsi="宋体" w:hint="eastAsia"/>
          <w:szCs w:val="21"/>
        </w:rPr>
        <w:t>污降</w:t>
      </w:r>
      <w:proofErr w:type="gramEnd"/>
      <w:r w:rsidR="00B366C5">
        <w:rPr>
          <w:rFonts w:hAnsi="宋体" w:hint="eastAsia"/>
          <w:szCs w:val="21"/>
        </w:rPr>
        <w:t>碳效应</w:t>
      </w:r>
      <w:r>
        <w:rPr>
          <w:rFonts w:ascii="Times New Roman"/>
          <w:kern w:val="2"/>
          <w:szCs w:val="21"/>
        </w:rPr>
        <w:t>。</w:t>
      </w:r>
    </w:p>
    <w:p w14:paraId="327BBCAB" w14:textId="2B5D8E9B" w:rsidR="00BE02F3" w:rsidRDefault="001419F8" w:rsidP="00702D62">
      <w:pPr>
        <w:pStyle w:val="afff3"/>
        <w:spacing w:line="360" w:lineRule="auto"/>
        <w:rPr>
          <w:rFonts w:ascii="Times New Roman"/>
          <w:szCs w:val="21"/>
        </w:rPr>
      </w:pPr>
      <w:r>
        <w:rPr>
          <w:rFonts w:ascii="Times New Roman"/>
          <w:szCs w:val="21"/>
        </w:rPr>
        <w:t>本文件提及的处理工厂是指</w:t>
      </w:r>
      <w:r w:rsidR="0052159C">
        <w:rPr>
          <w:rFonts w:ascii="Times New Roman" w:hint="eastAsia"/>
          <w:szCs w:val="21"/>
        </w:rPr>
        <w:t>已</w:t>
      </w:r>
      <w:r>
        <w:rPr>
          <w:rFonts w:ascii="Times New Roman"/>
          <w:szCs w:val="21"/>
        </w:rPr>
        <w:t>分类的</w:t>
      </w:r>
      <w:r w:rsidR="006F2BB9">
        <w:rPr>
          <w:rFonts w:ascii="Times New Roman" w:hint="eastAsia"/>
          <w:szCs w:val="21"/>
        </w:rPr>
        <w:t>再生原料</w:t>
      </w:r>
      <w:r>
        <w:rPr>
          <w:rFonts w:ascii="Times New Roman"/>
          <w:szCs w:val="21"/>
        </w:rPr>
        <w:t>进行处理</w:t>
      </w:r>
      <w:r w:rsidR="006F2BB9">
        <w:rPr>
          <w:rFonts w:ascii="Times New Roman" w:hint="eastAsia"/>
          <w:szCs w:val="21"/>
        </w:rPr>
        <w:t>利用</w:t>
      </w:r>
      <w:r>
        <w:rPr>
          <w:rFonts w:ascii="Times New Roman"/>
          <w:szCs w:val="21"/>
        </w:rPr>
        <w:t>以获得</w:t>
      </w:r>
      <w:r w:rsidR="0052159C">
        <w:rPr>
          <w:rFonts w:ascii="Times New Roman" w:hint="eastAsia"/>
          <w:szCs w:val="21"/>
        </w:rPr>
        <w:t>再生</w:t>
      </w:r>
      <w:r w:rsidR="006F2BB9">
        <w:rPr>
          <w:rFonts w:ascii="Times New Roman" w:hint="eastAsia"/>
          <w:szCs w:val="21"/>
        </w:rPr>
        <w:t>产品</w:t>
      </w:r>
      <w:r>
        <w:rPr>
          <w:rFonts w:ascii="Times New Roman"/>
          <w:szCs w:val="21"/>
        </w:rPr>
        <w:t>的工厂；处理工厂不对</w:t>
      </w:r>
      <w:r w:rsidR="0052159C">
        <w:rPr>
          <w:rFonts w:ascii="Times New Roman" w:hint="eastAsia"/>
          <w:szCs w:val="21"/>
        </w:rPr>
        <w:t>废旧产品</w:t>
      </w:r>
      <w:r w:rsidR="002675AE">
        <w:rPr>
          <w:rFonts w:ascii="Times New Roman" w:hint="eastAsia"/>
          <w:szCs w:val="21"/>
        </w:rPr>
        <w:t>进行回收、分类</w:t>
      </w:r>
      <w:r w:rsidR="0052159C">
        <w:rPr>
          <w:rFonts w:ascii="Times New Roman" w:hint="eastAsia"/>
          <w:szCs w:val="21"/>
        </w:rPr>
        <w:t>的环节</w:t>
      </w:r>
      <w:r>
        <w:rPr>
          <w:rFonts w:ascii="Times New Roman"/>
          <w:szCs w:val="21"/>
        </w:rPr>
        <w:t>。</w:t>
      </w:r>
    </w:p>
    <w:p w14:paraId="3C4CEA06" w14:textId="09A8B22F" w:rsidR="00BE02F3" w:rsidRPr="000C1892" w:rsidRDefault="00BE02F3">
      <w:pPr>
        <w:pStyle w:val="afff3"/>
        <w:spacing w:line="276" w:lineRule="auto"/>
        <w:rPr>
          <w:rFonts w:ascii="Times New Roman"/>
          <w:szCs w:val="21"/>
        </w:rPr>
        <w:sectPr w:rsidR="00BE02F3" w:rsidRPr="000C1892">
          <w:headerReference w:type="default" r:id="rId12"/>
          <w:footerReference w:type="default" r:id="rId13"/>
          <w:pgSz w:w="11906" w:h="16838"/>
          <w:pgMar w:top="1276" w:right="1134" w:bottom="1134" w:left="1418" w:header="1418" w:footer="1134" w:gutter="0"/>
          <w:cols w:space="425"/>
          <w:formProt w:val="0"/>
          <w:docGrid w:type="lines" w:linePitch="312"/>
        </w:sectPr>
      </w:pPr>
    </w:p>
    <w:p w14:paraId="537F68E1" w14:textId="112A7C19" w:rsidR="00BE02F3" w:rsidRDefault="0052159C" w:rsidP="003B3644">
      <w:pPr>
        <w:keepNext/>
        <w:keepLines/>
        <w:spacing w:before="120" w:after="120" w:line="360" w:lineRule="auto"/>
        <w:jc w:val="center"/>
        <w:outlineLvl w:val="0"/>
        <w:rPr>
          <w:rFonts w:eastAsia="黑体"/>
          <w:bCs/>
          <w:kern w:val="44"/>
          <w:sz w:val="32"/>
          <w:szCs w:val="32"/>
        </w:rPr>
      </w:pPr>
      <w:bookmarkStart w:id="14" w:name="_Toc88245898"/>
      <w:bookmarkStart w:id="15" w:name="_Toc65848233"/>
      <w:bookmarkStart w:id="16" w:name="_Toc65834074"/>
      <w:bookmarkStart w:id="17" w:name="_Toc65770404"/>
      <w:bookmarkStart w:id="18" w:name="_Toc65848188"/>
      <w:r w:rsidRPr="0052159C">
        <w:rPr>
          <w:rFonts w:eastAsia="黑体" w:hint="eastAsia"/>
          <w:bCs/>
          <w:kern w:val="44"/>
          <w:sz w:val="32"/>
          <w:szCs w:val="32"/>
        </w:rPr>
        <w:lastRenderedPageBreak/>
        <w:t>再生原料利用减</w:t>
      </w:r>
      <w:proofErr w:type="gramStart"/>
      <w:r w:rsidRPr="0052159C">
        <w:rPr>
          <w:rFonts w:eastAsia="黑体" w:hint="eastAsia"/>
          <w:bCs/>
          <w:kern w:val="44"/>
          <w:sz w:val="32"/>
          <w:szCs w:val="32"/>
        </w:rPr>
        <w:t>污降碳</w:t>
      </w:r>
      <w:proofErr w:type="gramEnd"/>
      <w:r w:rsidRPr="0052159C">
        <w:rPr>
          <w:rFonts w:eastAsia="黑体" w:hint="eastAsia"/>
          <w:bCs/>
          <w:kern w:val="44"/>
          <w:sz w:val="32"/>
          <w:szCs w:val="32"/>
        </w:rPr>
        <w:t>效应评估方法</w:t>
      </w:r>
      <w:bookmarkEnd w:id="14"/>
    </w:p>
    <w:p w14:paraId="59E76B7C" w14:textId="43AE0A17" w:rsidR="00BE02F3" w:rsidRDefault="001419F8" w:rsidP="003B3644">
      <w:pPr>
        <w:pStyle w:val="afffffff4"/>
        <w:keepNext/>
        <w:keepLines/>
        <w:numPr>
          <w:ilvl w:val="0"/>
          <w:numId w:val="22"/>
        </w:numPr>
        <w:spacing w:before="120" w:after="120" w:line="360" w:lineRule="auto"/>
        <w:ind w:firstLineChars="0"/>
        <w:jc w:val="left"/>
        <w:outlineLvl w:val="0"/>
        <w:rPr>
          <w:rFonts w:eastAsia="黑体"/>
          <w:bCs/>
          <w:kern w:val="44"/>
          <w:szCs w:val="21"/>
          <w:lang w:val="zh-CN"/>
        </w:rPr>
      </w:pPr>
      <w:bookmarkStart w:id="19" w:name="_Toc88245899"/>
      <w:r>
        <w:rPr>
          <w:rFonts w:eastAsia="黑体"/>
          <w:bCs/>
          <w:kern w:val="44"/>
          <w:szCs w:val="21"/>
          <w:lang w:val="zh-CN"/>
        </w:rPr>
        <w:t>范围</w:t>
      </w:r>
      <w:bookmarkEnd w:id="15"/>
      <w:bookmarkEnd w:id="16"/>
      <w:bookmarkEnd w:id="17"/>
      <w:bookmarkEnd w:id="18"/>
      <w:bookmarkEnd w:id="19"/>
    </w:p>
    <w:p w14:paraId="1E135588" w14:textId="0FCFD95B" w:rsidR="00BE02F3" w:rsidRPr="00B7007D" w:rsidRDefault="001419F8" w:rsidP="00E43495">
      <w:pPr>
        <w:spacing w:line="360" w:lineRule="auto"/>
        <w:ind w:firstLineChars="200" w:firstLine="420"/>
      </w:pPr>
      <w:r>
        <w:t>本文件规定</w:t>
      </w:r>
      <w:r w:rsidRPr="00C87EBD">
        <w:t>了</w:t>
      </w:r>
      <w:r w:rsidR="00E43495" w:rsidRPr="00C87EBD">
        <w:rPr>
          <w:rFonts w:hint="eastAsia"/>
        </w:rPr>
        <w:t>再生原料利用减</w:t>
      </w:r>
      <w:proofErr w:type="gramStart"/>
      <w:r w:rsidR="00E43495" w:rsidRPr="00C87EBD">
        <w:rPr>
          <w:rFonts w:hint="eastAsia"/>
        </w:rPr>
        <w:t>污降</w:t>
      </w:r>
      <w:r w:rsidR="00E43495" w:rsidRPr="00B7007D">
        <w:rPr>
          <w:rFonts w:hint="eastAsia"/>
        </w:rPr>
        <w:t>碳</w:t>
      </w:r>
      <w:proofErr w:type="gramEnd"/>
      <w:r w:rsidR="00E43495" w:rsidRPr="00B7007D">
        <w:rPr>
          <w:rFonts w:hint="eastAsia"/>
        </w:rPr>
        <w:t>效应评估的</w:t>
      </w:r>
      <w:r w:rsidRPr="00B7007D">
        <w:rPr>
          <w:rFonts w:hint="eastAsia"/>
        </w:rPr>
        <w:t>术语和定义、总体要求、</w:t>
      </w:r>
      <w:r w:rsidR="00C87EBD" w:rsidRPr="00B7007D">
        <w:rPr>
          <w:rFonts w:hint="eastAsia"/>
        </w:rPr>
        <w:t>评价方法学框架、排放量核算、项目减</w:t>
      </w:r>
      <w:proofErr w:type="gramStart"/>
      <w:r w:rsidR="00C87EBD" w:rsidRPr="00B7007D">
        <w:rPr>
          <w:rFonts w:hint="eastAsia"/>
        </w:rPr>
        <w:t>污降</w:t>
      </w:r>
      <w:proofErr w:type="gramEnd"/>
      <w:r w:rsidR="00C87EBD" w:rsidRPr="00B7007D">
        <w:rPr>
          <w:rFonts w:hint="eastAsia"/>
        </w:rPr>
        <w:t>碳效应评估、减</w:t>
      </w:r>
      <w:proofErr w:type="gramStart"/>
      <w:r w:rsidR="00C87EBD" w:rsidRPr="00B7007D">
        <w:rPr>
          <w:rFonts w:hint="eastAsia"/>
        </w:rPr>
        <w:t>污降</w:t>
      </w:r>
      <w:proofErr w:type="gramEnd"/>
      <w:r w:rsidR="00C87EBD" w:rsidRPr="00B7007D">
        <w:rPr>
          <w:rFonts w:hint="eastAsia"/>
        </w:rPr>
        <w:t>碳效应评估报告编制</w:t>
      </w:r>
      <w:r w:rsidRPr="00B7007D">
        <w:rPr>
          <w:rFonts w:hint="eastAsia"/>
        </w:rPr>
        <w:t>。</w:t>
      </w:r>
    </w:p>
    <w:p w14:paraId="0B2042F2" w14:textId="0A675DF0" w:rsidR="004748D6" w:rsidRDefault="001419F8" w:rsidP="004748D6">
      <w:pPr>
        <w:spacing w:line="360" w:lineRule="auto"/>
        <w:ind w:firstLineChars="200" w:firstLine="420"/>
      </w:pPr>
      <w:r w:rsidRPr="00B7007D">
        <w:t>本文件适用于</w:t>
      </w:r>
      <w:r w:rsidR="00F865B2" w:rsidRPr="00B7007D">
        <w:rPr>
          <w:rFonts w:hint="eastAsia"/>
        </w:rPr>
        <w:t>再生钢铁、再生有色金属等</w:t>
      </w:r>
      <w:r w:rsidR="00F865B2" w:rsidRPr="00B7007D">
        <w:rPr>
          <w:rFonts w:ascii="宋体" w:hAnsi="宋体" w:hint="eastAsia"/>
          <w:szCs w:val="21"/>
        </w:rPr>
        <w:t>典型</w:t>
      </w:r>
      <w:r w:rsidR="00247EA3" w:rsidRPr="00B7007D">
        <w:rPr>
          <w:rFonts w:ascii="宋体" w:hAnsi="宋体" w:hint="eastAsia"/>
          <w:szCs w:val="21"/>
        </w:rPr>
        <w:t>再生原料</w:t>
      </w:r>
      <w:r w:rsidR="00B7007D" w:rsidRPr="00B7007D">
        <w:rPr>
          <w:rFonts w:ascii="宋体" w:hAnsi="宋体" w:hint="eastAsia"/>
          <w:szCs w:val="21"/>
        </w:rPr>
        <w:t>一次</w:t>
      </w:r>
      <w:r w:rsidR="00B7007D">
        <w:rPr>
          <w:rFonts w:ascii="宋体" w:hAnsi="宋体" w:hint="eastAsia"/>
          <w:szCs w:val="21"/>
        </w:rPr>
        <w:t>循环</w:t>
      </w:r>
      <w:r w:rsidR="00247EA3" w:rsidRPr="00B7007D">
        <w:rPr>
          <w:rFonts w:ascii="宋体" w:hAnsi="宋体" w:hint="eastAsia"/>
          <w:szCs w:val="21"/>
        </w:rPr>
        <w:t>利用</w:t>
      </w:r>
      <w:r w:rsidR="005E0913" w:rsidRPr="00B7007D">
        <w:rPr>
          <w:rFonts w:ascii="宋体" w:hAnsi="宋体" w:hint="eastAsia"/>
          <w:szCs w:val="21"/>
        </w:rPr>
        <w:t>过程的</w:t>
      </w:r>
      <w:r w:rsidR="00247EA3" w:rsidRPr="00B7007D">
        <w:rPr>
          <w:rFonts w:ascii="宋体" w:hAnsi="宋体" w:hint="eastAsia"/>
          <w:szCs w:val="21"/>
        </w:rPr>
        <w:t>减</w:t>
      </w:r>
      <w:proofErr w:type="gramStart"/>
      <w:r w:rsidR="00247EA3" w:rsidRPr="00B7007D">
        <w:rPr>
          <w:rFonts w:ascii="宋体" w:hAnsi="宋体" w:hint="eastAsia"/>
          <w:szCs w:val="21"/>
        </w:rPr>
        <w:t>污降碳</w:t>
      </w:r>
      <w:proofErr w:type="gramEnd"/>
      <w:r w:rsidR="00247EA3" w:rsidRPr="00B7007D">
        <w:rPr>
          <w:rFonts w:ascii="宋体" w:hAnsi="宋体" w:hint="eastAsia"/>
          <w:szCs w:val="21"/>
        </w:rPr>
        <w:t>效应评估</w:t>
      </w:r>
      <w:r w:rsidRPr="00B7007D">
        <w:t>与报告</w:t>
      </w:r>
      <w:r w:rsidR="00F865B2" w:rsidRPr="00B7007D">
        <w:rPr>
          <w:rFonts w:hint="eastAsia"/>
        </w:rPr>
        <w:t>，其他再生原料</w:t>
      </w:r>
      <w:r w:rsidR="00B7007D">
        <w:rPr>
          <w:rFonts w:hint="eastAsia"/>
        </w:rPr>
        <w:t>一次循环</w:t>
      </w:r>
      <w:r w:rsidR="00F865B2" w:rsidRPr="00B7007D">
        <w:rPr>
          <w:rFonts w:hint="eastAsia"/>
        </w:rPr>
        <w:t>利用减</w:t>
      </w:r>
      <w:proofErr w:type="gramStart"/>
      <w:r w:rsidR="00F865B2" w:rsidRPr="00B7007D">
        <w:rPr>
          <w:rFonts w:hint="eastAsia"/>
        </w:rPr>
        <w:t>污降</w:t>
      </w:r>
      <w:proofErr w:type="gramEnd"/>
      <w:r w:rsidR="00F865B2" w:rsidRPr="00B7007D">
        <w:rPr>
          <w:rFonts w:hint="eastAsia"/>
        </w:rPr>
        <w:t>碳效应可参</w:t>
      </w:r>
      <w:r w:rsidR="00726A15" w:rsidRPr="00B7007D">
        <w:rPr>
          <w:rFonts w:hint="eastAsia"/>
        </w:rPr>
        <w:t>照</w:t>
      </w:r>
      <w:r w:rsidR="00F865B2" w:rsidRPr="00B7007D">
        <w:rPr>
          <w:rFonts w:hint="eastAsia"/>
        </w:rPr>
        <w:t>本文件进行评估</w:t>
      </w:r>
      <w:r w:rsidRPr="00B7007D">
        <w:t>。</w:t>
      </w:r>
      <w:r w:rsidR="004748D6" w:rsidRPr="00B7007D">
        <w:rPr>
          <w:rFonts w:hint="eastAsia"/>
        </w:rPr>
        <w:t>本文件中的减</w:t>
      </w:r>
      <w:proofErr w:type="gramStart"/>
      <w:r w:rsidR="004748D6" w:rsidRPr="00B7007D">
        <w:rPr>
          <w:rFonts w:hint="eastAsia"/>
        </w:rPr>
        <w:t>污降碳</w:t>
      </w:r>
      <w:proofErr w:type="gramEnd"/>
      <w:r w:rsidR="004748D6" w:rsidRPr="00B7007D">
        <w:rPr>
          <w:rFonts w:hint="eastAsia"/>
        </w:rPr>
        <w:t>效应</w:t>
      </w:r>
      <w:r w:rsidR="00526664" w:rsidRPr="00B7007D">
        <w:rPr>
          <w:rFonts w:hint="eastAsia"/>
        </w:rPr>
        <w:t>可涵盖</w:t>
      </w:r>
      <w:r w:rsidR="004748D6" w:rsidRPr="00B7007D">
        <w:rPr>
          <w:rFonts w:hint="eastAsia"/>
        </w:rPr>
        <w:t>全球变暖潜势、酸化效应潜势、富营养化潜势、人体健康损害潜势</w:t>
      </w:r>
      <w:r w:rsidR="004748D6">
        <w:rPr>
          <w:rFonts w:hint="eastAsia"/>
        </w:rPr>
        <w:t>、光化学臭氧制造潜势等五类环境影响。</w:t>
      </w:r>
    </w:p>
    <w:p w14:paraId="0C6309AA" w14:textId="77777777" w:rsidR="00BE02F3" w:rsidRDefault="001419F8" w:rsidP="003B3644">
      <w:pPr>
        <w:pStyle w:val="afffffff4"/>
        <w:keepNext/>
        <w:keepLines/>
        <w:numPr>
          <w:ilvl w:val="0"/>
          <w:numId w:val="22"/>
        </w:numPr>
        <w:spacing w:before="120" w:after="120" w:line="360" w:lineRule="auto"/>
        <w:ind w:firstLineChars="0"/>
        <w:jc w:val="left"/>
        <w:outlineLvl w:val="0"/>
        <w:rPr>
          <w:rFonts w:eastAsia="黑体"/>
          <w:bCs/>
          <w:kern w:val="44"/>
          <w:szCs w:val="21"/>
          <w:lang w:val="zh-CN"/>
        </w:rPr>
      </w:pPr>
      <w:bookmarkStart w:id="20" w:name="_Toc65770405"/>
      <w:bookmarkStart w:id="21" w:name="_Toc65848189"/>
      <w:bookmarkStart w:id="22" w:name="_Toc65834075"/>
      <w:bookmarkStart w:id="23" w:name="_Toc65848234"/>
      <w:bookmarkStart w:id="24" w:name="_Toc88245900"/>
      <w:r>
        <w:rPr>
          <w:rFonts w:eastAsia="黑体"/>
          <w:bCs/>
          <w:kern w:val="44"/>
          <w:szCs w:val="21"/>
          <w:lang w:val="zh-CN"/>
        </w:rPr>
        <w:t>规范性引用文件</w:t>
      </w:r>
      <w:bookmarkEnd w:id="20"/>
      <w:bookmarkEnd w:id="21"/>
      <w:bookmarkEnd w:id="22"/>
      <w:bookmarkEnd w:id="23"/>
      <w:bookmarkEnd w:id="24"/>
    </w:p>
    <w:p w14:paraId="4E766C9D" w14:textId="77777777" w:rsidR="00BE02F3" w:rsidRDefault="001419F8" w:rsidP="003B3644">
      <w:pPr>
        <w:spacing w:line="360" w:lineRule="auto"/>
        <w:ind w:firstLineChars="200" w:firstLine="420"/>
      </w:pPr>
      <w:r>
        <w:t>下列文件对于本文件的应用是必不可少的。凡是注日期的引用文件，仅所注日期的版本适用于本文件。凡是不注日期的引用文件，其最新版本（包括所有的修改单）适用于本文件。</w:t>
      </w:r>
    </w:p>
    <w:p w14:paraId="600CABB2" w14:textId="77777777" w:rsidR="00D10892" w:rsidRPr="00D10892" w:rsidRDefault="00D10892" w:rsidP="00D10892">
      <w:pPr>
        <w:spacing w:line="360" w:lineRule="auto"/>
        <w:ind w:firstLineChars="200" w:firstLine="420"/>
      </w:pPr>
      <w:bookmarkStart w:id="25" w:name="_Toc65834076"/>
      <w:bookmarkStart w:id="26" w:name="_Toc65848235"/>
      <w:bookmarkStart w:id="27" w:name="_Toc65848190"/>
      <w:r w:rsidRPr="00D10892">
        <w:rPr>
          <w:rFonts w:hint="eastAsia"/>
        </w:rPr>
        <w:t>GB 13456</w:t>
      </w:r>
      <w:r w:rsidRPr="00D10892">
        <w:t xml:space="preserve"> </w:t>
      </w:r>
      <w:r w:rsidRPr="00D10892">
        <w:rPr>
          <w:rFonts w:hint="eastAsia"/>
        </w:rPr>
        <w:t>钢铁工业水污染物排放标准</w:t>
      </w:r>
    </w:p>
    <w:p w14:paraId="6123A820" w14:textId="77777777" w:rsidR="00D10892" w:rsidRPr="00D10892" w:rsidRDefault="00D10892" w:rsidP="00D10892">
      <w:pPr>
        <w:spacing w:line="360" w:lineRule="auto"/>
        <w:ind w:firstLineChars="200" w:firstLine="420"/>
      </w:pPr>
      <w:r w:rsidRPr="00D10892">
        <w:rPr>
          <w:rFonts w:hint="eastAsia"/>
        </w:rPr>
        <w:t>GB 25465</w:t>
      </w:r>
      <w:r w:rsidRPr="00D10892">
        <w:t xml:space="preserve"> </w:t>
      </w:r>
      <w:r w:rsidRPr="00D10892">
        <w:rPr>
          <w:rFonts w:hint="eastAsia"/>
        </w:rPr>
        <w:t>铝工业污染物排放标准</w:t>
      </w:r>
    </w:p>
    <w:p w14:paraId="2FF5B303" w14:textId="36FE2C01" w:rsidR="00D10892" w:rsidRDefault="00D10892" w:rsidP="00D10892">
      <w:pPr>
        <w:spacing w:line="360" w:lineRule="auto"/>
        <w:ind w:firstLineChars="200" w:firstLine="420"/>
      </w:pPr>
      <w:r w:rsidRPr="00D10892">
        <w:rPr>
          <w:rFonts w:hint="eastAsia"/>
        </w:rPr>
        <w:t>GB 25466</w:t>
      </w:r>
      <w:r w:rsidRPr="00D10892">
        <w:t xml:space="preserve"> </w:t>
      </w:r>
      <w:r w:rsidRPr="00D10892">
        <w:rPr>
          <w:rFonts w:hint="eastAsia"/>
        </w:rPr>
        <w:t>铅、</w:t>
      </w:r>
      <w:proofErr w:type="gramStart"/>
      <w:r w:rsidRPr="00D10892">
        <w:rPr>
          <w:rFonts w:hint="eastAsia"/>
        </w:rPr>
        <w:t>锌工业</w:t>
      </w:r>
      <w:proofErr w:type="gramEnd"/>
      <w:r w:rsidRPr="00D10892">
        <w:rPr>
          <w:rFonts w:hint="eastAsia"/>
        </w:rPr>
        <w:t>污染物排放标准</w:t>
      </w:r>
    </w:p>
    <w:p w14:paraId="6CDC56E4" w14:textId="77777777" w:rsidR="003A7F54" w:rsidRPr="00D10892" w:rsidRDefault="003A7F54" w:rsidP="003A7F54">
      <w:pPr>
        <w:spacing w:line="360" w:lineRule="auto"/>
        <w:ind w:firstLineChars="200" w:firstLine="420"/>
      </w:pPr>
      <w:r w:rsidRPr="00D10892">
        <w:t xml:space="preserve">GB 25467 </w:t>
      </w:r>
      <w:r w:rsidRPr="00D10892">
        <w:t>铜、镍、</w:t>
      </w:r>
      <w:proofErr w:type="gramStart"/>
      <w:r w:rsidRPr="00D10892">
        <w:t>钴工业</w:t>
      </w:r>
      <w:proofErr w:type="gramEnd"/>
      <w:r w:rsidRPr="00D10892">
        <w:t>污染物排放标准</w:t>
      </w:r>
    </w:p>
    <w:p w14:paraId="7FE13654" w14:textId="77777777" w:rsidR="00D10892" w:rsidRPr="00D10892" w:rsidRDefault="00D10892" w:rsidP="00D10892">
      <w:pPr>
        <w:spacing w:line="360" w:lineRule="auto"/>
        <w:ind w:firstLineChars="200" w:firstLine="420"/>
      </w:pPr>
      <w:r w:rsidRPr="00D10892">
        <w:rPr>
          <w:rFonts w:hint="eastAsia"/>
        </w:rPr>
        <w:t>GB 28663</w:t>
      </w:r>
      <w:r w:rsidRPr="00D10892">
        <w:t xml:space="preserve"> </w:t>
      </w:r>
      <w:r w:rsidRPr="00D10892">
        <w:rPr>
          <w:rFonts w:hint="eastAsia"/>
        </w:rPr>
        <w:t>炼铁工业大气污染物排放标准</w:t>
      </w:r>
    </w:p>
    <w:p w14:paraId="7DEE3637" w14:textId="14C3754A" w:rsidR="00D10892" w:rsidRPr="00D10892" w:rsidRDefault="00D10892" w:rsidP="00D10892">
      <w:pPr>
        <w:spacing w:line="360" w:lineRule="auto"/>
        <w:ind w:firstLineChars="200" w:firstLine="420"/>
      </w:pPr>
      <w:r w:rsidRPr="00D10892">
        <w:rPr>
          <w:rFonts w:hint="eastAsia"/>
        </w:rPr>
        <w:t>GB 28664</w:t>
      </w:r>
      <w:r w:rsidRPr="00D10892">
        <w:t xml:space="preserve"> </w:t>
      </w:r>
      <w:r w:rsidRPr="00D10892">
        <w:rPr>
          <w:rFonts w:hint="eastAsia"/>
        </w:rPr>
        <w:t>炼钢工业大气污染物排放标准</w:t>
      </w:r>
    </w:p>
    <w:p w14:paraId="29775E64" w14:textId="2C4F3259" w:rsidR="00D10892" w:rsidRPr="00D10892" w:rsidRDefault="00D10892" w:rsidP="00D10892">
      <w:pPr>
        <w:spacing w:line="360" w:lineRule="auto"/>
        <w:ind w:firstLineChars="200" w:firstLine="420"/>
      </w:pPr>
      <w:r w:rsidRPr="00D10892">
        <w:rPr>
          <w:rFonts w:hint="eastAsia"/>
        </w:rPr>
        <w:t>GB 31571</w:t>
      </w:r>
      <w:r w:rsidRPr="00D10892">
        <w:t xml:space="preserve"> </w:t>
      </w:r>
      <w:r w:rsidRPr="00D10892">
        <w:rPr>
          <w:rFonts w:hint="eastAsia"/>
        </w:rPr>
        <w:t>石油化学工业污染物排放标准</w:t>
      </w:r>
    </w:p>
    <w:p w14:paraId="36A2C601" w14:textId="77777777" w:rsidR="00D10892" w:rsidRPr="00D10892" w:rsidRDefault="00D10892" w:rsidP="00D10892">
      <w:pPr>
        <w:spacing w:line="360" w:lineRule="auto"/>
        <w:ind w:firstLineChars="200" w:firstLine="420"/>
      </w:pPr>
      <w:r w:rsidRPr="00D10892">
        <w:rPr>
          <w:rFonts w:hint="eastAsia"/>
        </w:rPr>
        <w:t>GB 31572</w:t>
      </w:r>
      <w:r w:rsidRPr="00D10892">
        <w:t xml:space="preserve"> </w:t>
      </w:r>
      <w:r w:rsidRPr="00D10892">
        <w:rPr>
          <w:rFonts w:hint="eastAsia"/>
        </w:rPr>
        <w:t>合成树脂工业污染物排放标准</w:t>
      </w:r>
    </w:p>
    <w:p w14:paraId="1D92EF1B" w14:textId="175C5384" w:rsidR="00D10892" w:rsidRPr="00D10892" w:rsidRDefault="00D10892" w:rsidP="00D10892">
      <w:pPr>
        <w:spacing w:line="360" w:lineRule="auto"/>
        <w:ind w:firstLineChars="200" w:firstLine="420"/>
      </w:pPr>
      <w:r w:rsidRPr="00D10892">
        <w:rPr>
          <w:rFonts w:hint="eastAsia"/>
        </w:rPr>
        <w:t xml:space="preserve">GB 31574 </w:t>
      </w:r>
      <w:r w:rsidRPr="00D10892">
        <w:rPr>
          <w:rFonts w:hint="eastAsia"/>
        </w:rPr>
        <w:t>再生铜、铝、铅、</w:t>
      </w:r>
      <w:proofErr w:type="gramStart"/>
      <w:r w:rsidRPr="00D10892">
        <w:rPr>
          <w:rFonts w:hint="eastAsia"/>
        </w:rPr>
        <w:t>锌工业</w:t>
      </w:r>
      <w:proofErr w:type="gramEnd"/>
      <w:r w:rsidRPr="00D10892">
        <w:rPr>
          <w:rFonts w:hint="eastAsia"/>
        </w:rPr>
        <w:t>污染物排放标准</w:t>
      </w:r>
    </w:p>
    <w:p w14:paraId="7EF1BE3B" w14:textId="77777777" w:rsidR="00D10892" w:rsidRPr="00D10892" w:rsidRDefault="00D10892" w:rsidP="00D10892">
      <w:pPr>
        <w:spacing w:line="360" w:lineRule="auto"/>
        <w:ind w:firstLineChars="200" w:firstLine="420"/>
      </w:pPr>
      <w:r w:rsidRPr="00D10892">
        <w:rPr>
          <w:rFonts w:hint="eastAsia"/>
        </w:rPr>
        <w:t>GB/T 13460</w:t>
      </w:r>
      <w:r w:rsidRPr="00D10892">
        <w:t xml:space="preserve"> </w:t>
      </w:r>
      <w:r w:rsidRPr="00D10892">
        <w:rPr>
          <w:rFonts w:hint="eastAsia"/>
        </w:rPr>
        <w:t>再生橡胶</w:t>
      </w:r>
      <w:r w:rsidRPr="00D10892">
        <w:rPr>
          <w:rFonts w:hint="eastAsia"/>
        </w:rPr>
        <w:t xml:space="preserve"> </w:t>
      </w:r>
      <w:r w:rsidRPr="00D10892">
        <w:rPr>
          <w:rFonts w:hint="eastAsia"/>
        </w:rPr>
        <w:t>通用规范</w:t>
      </w:r>
    </w:p>
    <w:p w14:paraId="18AE47EA" w14:textId="77777777" w:rsidR="00D10892" w:rsidRPr="00D10892" w:rsidRDefault="00D10892" w:rsidP="00D10892">
      <w:pPr>
        <w:spacing w:line="360" w:lineRule="auto"/>
        <w:ind w:firstLineChars="200" w:firstLine="420"/>
      </w:pPr>
      <w:r w:rsidRPr="00D10892">
        <w:rPr>
          <w:rFonts w:hint="eastAsia"/>
        </w:rPr>
        <w:t xml:space="preserve">GB/T 21181 </w:t>
      </w:r>
      <w:r w:rsidRPr="00D10892">
        <w:rPr>
          <w:rFonts w:hint="eastAsia"/>
        </w:rPr>
        <w:t>再生铅及铅合金锭</w:t>
      </w:r>
    </w:p>
    <w:p w14:paraId="71099314" w14:textId="77777777" w:rsidR="00D10892" w:rsidRPr="00D10892" w:rsidRDefault="00D10892" w:rsidP="00D10892">
      <w:pPr>
        <w:spacing w:line="360" w:lineRule="auto"/>
        <w:ind w:firstLineChars="200" w:firstLine="420"/>
      </w:pPr>
      <w:r w:rsidRPr="00D10892">
        <w:rPr>
          <w:rFonts w:hint="eastAsia"/>
        </w:rPr>
        <w:t xml:space="preserve">GB/T 21651 </w:t>
      </w:r>
      <w:r w:rsidRPr="00D10892">
        <w:rPr>
          <w:rFonts w:hint="eastAsia"/>
        </w:rPr>
        <w:t>再生锌</w:t>
      </w:r>
      <w:proofErr w:type="gramStart"/>
      <w:r w:rsidRPr="00D10892">
        <w:rPr>
          <w:rFonts w:hint="eastAsia"/>
        </w:rPr>
        <w:t>及锌合金锭</w:t>
      </w:r>
      <w:proofErr w:type="gramEnd"/>
    </w:p>
    <w:p w14:paraId="249C9DDE" w14:textId="0C25B5A0" w:rsidR="005E0913" w:rsidRPr="00D10892" w:rsidRDefault="005E0913" w:rsidP="003B3644">
      <w:pPr>
        <w:spacing w:line="360" w:lineRule="auto"/>
        <w:ind w:firstLineChars="200" w:firstLine="420"/>
      </w:pPr>
      <w:r w:rsidRPr="00D10892">
        <w:rPr>
          <w:rFonts w:hint="eastAsia"/>
        </w:rPr>
        <w:t>GB</w:t>
      </w:r>
      <w:r w:rsidRPr="00D10892">
        <w:t>/T</w:t>
      </w:r>
      <w:r w:rsidRPr="00D10892">
        <w:rPr>
          <w:rFonts w:hint="eastAsia"/>
        </w:rPr>
        <w:t xml:space="preserve"> </w:t>
      </w:r>
      <w:r w:rsidRPr="00D10892">
        <w:t>2</w:t>
      </w:r>
      <w:r w:rsidRPr="00D10892">
        <w:rPr>
          <w:rFonts w:hint="eastAsia"/>
        </w:rPr>
        <w:t>4040</w:t>
      </w:r>
      <w:r w:rsidRPr="00D10892">
        <w:t xml:space="preserve"> </w:t>
      </w:r>
      <w:r w:rsidRPr="00D10892">
        <w:rPr>
          <w:rFonts w:hint="eastAsia"/>
        </w:rPr>
        <w:t>环境管理</w:t>
      </w:r>
      <w:r w:rsidRPr="00D10892">
        <w:rPr>
          <w:rFonts w:hint="eastAsia"/>
        </w:rPr>
        <w:t xml:space="preserve"> </w:t>
      </w:r>
      <w:r w:rsidRPr="00D10892">
        <w:rPr>
          <w:rFonts w:hint="eastAsia"/>
        </w:rPr>
        <w:t>生命周期评价</w:t>
      </w:r>
      <w:r w:rsidRPr="00D10892">
        <w:rPr>
          <w:rFonts w:hint="eastAsia"/>
        </w:rPr>
        <w:t xml:space="preserve"> </w:t>
      </w:r>
      <w:r w:rsidRPr="00D10892">
        <w:rPr>
          <w:rFonts w:hint="eastAsia"/>
        </w:rPr>
        <w:t>原则与框架</w:t>
      </w:r>
    </w:p>
    <w:p w14:paraId="66FE8D77" w14:textId="0B0828CE" w:rsidR="005E0913" w:rsidRDefault="005E0913" w:rsidP="003B3644">
      <w:pPr>
        <w:spacing w:line="360" w:lineRule="auto"/>
        <w:ind w:firstLineChars="200" w:firstLine="420"/>
      </w:pPr>
      <w:r w:rsidRPr="00D10892">
        <w:t>GB/</w:t>
      </w:r>
      <w:r w:rsidRPr="00D10892">
        <w:rPr>
          <w:rFonts w:hint="eastAsia"/>
        </w:rPr>
        <w:t xml:space="preserve">T </w:t>
      </w:r>
      <w:r w:rsidRPr="00D10892">
        <w:t>2</w:t>
      </w:r>
      <w:r w:rsidRPr="00D10892">
        <w:rPr>
          <w:rFonts w:hint="eastAsia"/>
        </w:rPr>
        <w:t xml:space="preserve">4044 </w:t>
      </w:r>
      <w:r w:rsidRPr="00D10892">
        <w:rPr>
          <w:rFonts w:hint="eastAsia"/>
        </w:rPr>
        <w:t>环境管理</w:t>
      </w:r>
      <w:r w:rsidRPr="00D10892">
        <w:rPr>
          <w:rFonts w:hint="eastAsia"/>
        </w:rPr>
        <w:t xml:space="preserve"> </w:t>
      </w:r>
      <w:r w:rsidRPr="00D10892">
        <w:rPr>
          <w:rFonts w:hint="eastAsia"/>
        </w:rPr>
        <w:t>生命周期评价</w:t>
      </w:r>
      <w:r w:rsidRPr="00D10892">
        <w:rPr>
          <w:rFonts w:hint="eastAsia"/>
        </w:rPr>
        <w:t xml:space="preserve"> </w:t>
      </w:r>
      <w:r w:rsidRPr="00D10892">
        <w:rPr>
          <w:rFonts w:hint="eastAsia"/>
        </w:rPr>
        <w:t>要求与指南</w:t>
      </w:r>
    </w:p>
    <w:p w14:paraId="257DF804" w14:textId="0B871596" w:rsidR="002A38C2" w:rsidRDefault="002A38C2" w:rsidP="002A38C2">
      <w:pPr>
        <w:spacing w:line="360" w:lineRule="auto"/>
        <w:ind w:firstLineChars="200" w:firstLine="420"/>
      </w:pPr>
      <w:r>
        <w:t xml:space="preserve">GB/T 32150 </w:t>
      </w:r>
      <w:r>
        <w:t>工业企业温室气体排放核算和报告通则</w:t>
      </w:r>
    </w:p>
    <w:p w14:paraId="7390B205" w14:textId="77777777" w:rsidR="005E0913" w:rsidRPr="00D10892" w:rsidRDefault="005E0913" w:rsidP="003B3644">
      <w:pPr>
        <w:spacing w:line="360" w:lineRule="auto"/>
        <w:ind w:firstLineChars="200" w:firstLine="420"/>
      </w:pPr>
      <w:r w:rsidRPr="00D10892">
        <w:t xml:space="preserve">GB/T 33760 </w:t>
      </w:r>
      <w:r w:rsidRPr="00D10892">
        <w:t>基于项目的温室气体减排量评估技术规范通用要求</w:t>
      </w:r>
    </w:p>
    <w:p w14:paraId="617401A4" w14:textId="77777777" w:rsidR="00D10892" w:rsidRPr="00D10892" w:rsidRDefault="00D10892" w:rsidP="00D10892">
      <w:pPr>
        <w:spacing w:line="360" w:lineRule="auto"/>
        <w:ind w:firstLineChars="200" w:firstLine="420"/>
      </w:pPr>
      <w:r w:rsidRPr="00D10892">
        <w:rPr>
          <w:rFonts w:hint="eastAsia"/>
        </w:rPr>
        <w:lastRenderedPageBreak/>
        <w:t>GB/T 38471</w:t>
      </w:r>
      <w:r w:rsidRPr="00D10892">
        <w:t xml:space="preserve"> </w:t>
      </w:r>
      <w:r w:rsidRPr="00D10892">
        <w:rPr>
          <w:rFonts w:hint="eastAsia"/>
        </w:rPr>
        <w:t>再生铜原料</w:t>
      </w:r>
    </w:p>
    <w:p w14:paraId="637B2473" w14:textId="77777777" w:rsidR="00D10892" w:rsidRPr="00D10892" w:rsidRDefault="00D10892" w:rsidP="00D10892">
      <w:pPr>
        <w:spacing w:line="360" w:lineRule="auto"/>
        <w:ind w:firstLineChars="200" w:firstLine="420"/>
      </w:pPr>
      <w:r w:rsidRPr="00D10892">
        <w:rPr>
          <w:rFonts w:hint="eastAsia"/>
        </w:rPr>
        <w:t>GB/T 39733</w:t>
      </w:r>
      <w:r w:rsidRPr="00D10892">
        <w:t xml:space="preserve"> </w:t>
      </w:r>
      <w:r w:rsidRPr="00D10892">
        <w:rPr>
          <w:rFonts w:hint="eastAsia"/>
        </w:rPr>
        <w:t>再生钢铁原料</w:t>
      </w:r>
    </w:p>
    <w:p w14:paraId="1DD0158B" w14:textId="337868B0" w:rsidR="00D817FD" w:rsidRPr="00D10892" w:rsidRDefault="00D817FD" w:rsidP="003B3644">
      <w:pPr>
        <w:spacing w:line="360" w:lineRule="auto"/>
        <w:ind w:firstLineChars="200" w:firstLine="420"/>
      </w:pPr>
      <w:r w:rsidRPr="00D10892">
        <w:rPr>
          <w:rFonts w:hint="eastAsia"/>
        </w:rPr>
        <w:t>GB/T 40006</w:t>
      </w:r>
      <w:r w:rsidRPr="00D10892">
        <w:t xml:space="preserve"> </w:t>
      </w:r>
      <w:r w:rsidRPr="00D10892">
        <w:rPr>
          <w:rFonts w:hint="eastAsia"/>
        </w:rPr>
        <w:t>塑料</w:t>
      </w:r>
      <w:r w:rsidRPr="00D10892">
        <w:rPr>
          <w:rFonts w:hint="eastAsia"/>
        </w:rPr>
        <w:t xml:space="preserve"> </w:t>
      </w:r>
      <w:r w:rsidRPr="00D10892">
        <w:rPr>
          <w:rFonts w:hint="eastAsia"/>
        </w:rPr>
        <w:t>再生塑料</w:t>
      </w:r>
    </w:p>
    <w:p w14:paraId="0FB9E74C" w14:textId="7CC41C20" w:rsidR="00517C18" w:rsidRDefault="00517C18" w:rsidP="003B3644">
      <w:pPr>
        <w:spacing w:line="360" w:lineRule="auto"/>
        <w:ind w:firstLineChars="200" w:firstLine="420"/>
      </w:pPr>
      <w:r w:rsidRPr="00D10892">
        <w:rPr>
          <w:rFonts w:hint="eastAsia"/>
        </w:rPr>
        <w:t>GB/T 40386</w:t>
      </w:r>
      <w:r w:rsidRPr="00D10892">
        <w:t xml:space="preserve"> </w:t>
      </w:r>
      <w:r w:rsidRPr="00D10892">
        <w:rPr>
          <w:rFonts w:hint="eastAsia"/>
        </w:rPr>
        <w:t>再生纯铝原料</w:t>
      </w:r>
    </w:p>
    <w:p w14:paraId="0A77E1E0" w14:textId="7B8A7AE0" w:rsidR="00F54C65" w:rsidRPr="00F54C65" w:rsidRDefault="00F54C65" w:rsidP="00F54C65">
      <w:pPr>
        <w:spacing w:line="360" w:lineRule="auto"/>
        <w:ind w:firstLineChars="200" w:firstLine="420"/>
      </w:pPr>
      <w:r>
        <w:t xml:space="preserve">CMS-073-V01 </w:t>
      </w:r>
      <w:r>
        <w:t>电子垃圾回收与再利用</w:t>
      </w:r>
    </w:p>
    <w:p w14:paraId="169CB74D" w14:textId="77777777" w:rsidR="00BE02F3" w:rsidRDefault="001419F8" w:rsidP="003B3644">
      <w:pPr>
        <w:pStyle w:val="afffffff4"/>
        <w:keepNext/>
        <w:keepLines/>
        <w:numPr>
          <w:ilvl w:val="0"/>
          <w:numId w:val="22"/>
        </w:numPr>
        <w:spacing w:before="120" w:after="120" w:line="360" w:lineRule="auto"/>
        <w:ind w:firstLineChars="0"/>
        <w:jc w:val="left"/>
        <w:outlineLvl w:val="0"/>
        <w:rPr>
          <w:rFonts w:eastAsia="黑体"/>
          <w:bCs/>
          <w:kern w:val="44"/>
          <w:szCs w:val="21"/>
          <w:lang w:val="zh-CN"/>
        </w:rPr>
      </w:pPr>
      <w:bookmarkStart w:id="28" w:name="_Toc88245901"/>
      <w:r>
        <w:rPr>
          <w:rFonts w:eastAsia="黑体"/>
          <w:bCs/>
          <w:kern w:val="44"/>
          <w:szCs w:val="21"/>
          <w:lang w:val="zh-CN"/>
        </w:rPr>
        <w:t>术语和定义</w:t>
      </w:r>
      <w:bookmarkEnd w:id="25"/>
      <w:bookmarkEnd w:id="26"/>
      <w:bookmarkEnd w:id="27"/>
      <w:bookmarkEnd w:id="28"/>
    </w:p>
    <w:p w14:paraId="1530C0B2" w14:textId="77777777" w:rsidR="00BE02F3" w:rsidRDefault="001419F8" w:rsidP="003B3644">
      <w:pPr>
        <w:pStyle w:val="afff3"/>
        <w:spacing w:line="360" w:lineRule="auto"/>
        <w:ind w:firstLineChars="0" w:firstLine="0"/>
        <w:rPr>
          <w:rFonts w:ascii="Times New Roman"/>
        </w:rPr>
      </w:pPr>
      <w:r>
        <w:rPr>
          <w:rFonts w:ascii="Times New Roman"/>
        </w:rPr>
        <w:t>下列术语和定义适用于本文件。</w:t>
      </w:r>
    </w:p>
    <w:p w14:paraId="0A5D173A" w14:textId="77777777" w:rsidR="00BE02F3" w:rsidRDefault="001419F8" w:rsidP="003B3644">
      <w:pPr>
        <w:pStyle w:val="a7"/>
        <w:numPr>
          <w:ilvl w:val="0"/>
          <w:numId w:val="0"/>
        </w:numPr>
        <w:spacing w:before="156" w:after="156" w:line="360" w:lineRule="auto"/>
        <w:rPr>
          <w:rFonts w:ascii="Times New Roman"/>
        </w:rPr>
      </w:pPr>
      <w:r>
        <w:rPr>
          <w:rFonts w:ascii="Times New Roman"/>
        </w:rPr>
        <w:t xml:space="preserve">3.1 </w:t>
      </w:r>
    </w:p>
    <w:p w14:paraId="156B609B" w14:textId="422D51C7" w:rsidR="00C92E78" w:rsidRDefault="00C92E78" w:rsidP="003B3644">
      <w:pPr>
        <w:pStyle w:val="a7"/>
        <w:numPr>
          <w:ilvl w:val="0"/>
          <w:numId w:val="0"/>
        </w:numPr>
        <w:spacing w:before="156" w:after="156" w:line="360" w:lineRule="auto"/>
        <w:ind w:firstLineChars="200" w:firstLine="420"/>
        <w:rPr>
          <w:rFonts w:ascii="Times New Roman"/>
        </w:rPr>
      </w:pPr>
      <w:bookmarkStart w:id="29" w:name="_GoBack"/>
      <w:r>
        <w:rPr>
          <w:rFonts w:ascii="Times New Roman" w:hint="eastAsia"/>
        </w:rPr>
        <w:t>再生原料</w:t>
      </w:r>
      <w:r w:rsidR="00EF012D">
        <w:rPr>
          <w:rFonts w:ascii="Times New Roman" w:hint="eastAsia"/>
        </w:rPr>
        <w:t xml:space="preserve"> secondary</w:t>
      </w:r>
      <w:r w:rsidR="00EF012D">
        <w:rPr>
          <w:rFonts w:ascii="Times New Roman"/>
        </w:rPr>
        <w:t xml:space="preserve"> </w:t>
      </w:r>
      <w:r w:rsidR="00EF012D">
        <w:rPr>
          <w:rFonts w:ascii="Times New Roman" w:hint="eastAsia"/>
        </w:rPr>
        <w:t>materials</w:t>
      </w:r>
    </w:p>
    <w:p w14:paraId="5D63C490" w14:textId="19268106" w:rsidR="00C92E78" w:rsidRDefault="00426E7A" w:rsidP="00426E7A">
      <w:pPr>
        <w:spacing w:line="360" w:lineRule="auto"/>
        <w:ind w:firstLineChars="200" w:firstLine="420"/>
      </w:pPr>
      <w:r>
        <w:rPr>
          <w:rFonts w:hint="eastAsia"/>
        </w:rPr>
        <w:t>将回收的废弃产品进行分类、</w:t>
      </w:r>
      <w:r w:rsidR="006F2BB9">
        <w:rPr>
          <w:rFonts w:hint="eastAsia"/>
        </w:rPr>
        <w:t>拆解、</w:t>
      </w:r>
      <w:r>
        <w:rPr>
          <w:rFonts w:hint="eastAsia"/>
        </w:rPr>
        <w:t>处理后，获得的满足国家标准质量要求的原料</w:t>
      </w:r>
      <w:r w:rsidR="006F2BB9">
        <w:rPr>
          <w:rFonts w:hint="eastAsia"/>
        </w:rPr>
        <w:t>类型</w:t>
      </w:r>
      <w:r>
        <w:rPr>
          <w:rFonts w:hint="eastAsia"/>
        </w:rPr>
        <w:t>。</w:t>
      </w:r>
    </w:p>
    <w:bookmarkEnd w:id="29"/>
    <w:p w14:paraId="413B7B88" w14:textId="1E90D3CE" w:rsidR="00426E7A" w:rsidRDefault="00426E7A" w:rsidP="00426E7A">
      <w:pPr>
        <w:pStyle w:val="a7"/>
        <w:numPr>
          <w:ilvl w:val="0"/>
          <w:numId w:val="0"/>
        </w:numPr>
        <w:spacing w:before="156" w:after="156" w:line="360" w:lineRule="auto"/>
        <w:rPr>
          <w:rFonts w:ascii="Times New Roman"/>
        </w:rPr>
      </w:pPr>
      <w:r>
        <w:rPr>
          <w:rFonts w:ascii="Times New Roman" w:hint="eastAsia"/>
        </w:rPr>
        <w:t>3</w:t>
      </w:r>
      <w:r>
        <w:rPr>
          <w:rFonts w:ascii="Times New Roman"/>
        </w:rPr>
        <w:t>.2</w:t>
      </w:r>
    </w:p>
    <w:p w14:paraId="3050C624" w14:textId="1BF5D6BB" w:rsidR="00BE02F3" w:rsidRDefault="001419F8" w:rsidP="003B3644">
      <w:pPr>
        <w:pStyle w:val="a7"/>
        <w:numPr>
          <w:ilvl w:val="0"/>
          <w:numId w:val="0"/>
        </w:numPr>
        <w:spacing w:before="156" w:after="156" w:line="360" w:lineRule="auto"/>
        <w:ind w:firstLineChars="200" w:firstLine="420"/>
        <w:rPr>
          <w:rFonts w:ascii="Times New Roman"/>
        </w:rPr>
      </w:pPr>
      <w:r>
        <w:rPr>
          <w:rFonts w:ascii="Times New Roman"/>
        </w:rPr>
        <w:t>温室气体</w:t>
      </w:r>
      <w:r>
        <w:rPr>
          <w:rFonts w:ascii="Times New Roman"/>
        </w:rPr>
        <w:t>greenhouse gas</w:t>
      </w:r>
    </w:p>
    <w:p w14:paraId="25CE2427" w14:textId="77777777" w:rsidR="00BE02F3" w:rsidRDefault="001419F8" w:rsidP="003B3644">
      <w:pPr>
        <w:spacing w:line="360" w:lineRule="auto"/>
        <w:ind w:firstLineChars="200" w:firstLine="420"/>
      </w:pPr>
      <w:r>
        <w:t>大气层中自然存在的和由于人类活动产生的能够吸收和散发由地球表面、大气层和云层所产生的、波长在红外光谱内的辐射的气态成分。</w:t>
      </w:r>
    </w:p>
    <w:p w14:paraId="704DB42C" w14:textId="77777777" w:rsidR="00BE02F3" w:rsidRDefault="001419F8" w:rsidP="003B3644">
      <w:pPr>
        <w:spacing w:line="360" w:lineRule="auto"/>
        <w:ind w:firstLineChars="200" w:firstLine="360"/>
        <w:rPr>
          <w:sz w:val="18"/>
          <w:szCs w:val="18"/>
        </w:rPr>
      </w:pPr>
      <w:r>
        <w:rPr>
          <w:rFonts w:eastAsia="黑体"/>
          <w:sz w:val="18"/>
          <w:szCs w:val="18"/>
        </w:rPr>
        <w:t>注</w:t>
      </w:r>
      <w:r>
        <w:rPr>
          <w:rFonts w:eastAsia="黑体"/>
          <w:sz w:val="18"/>
          <w:szCs w:val="18"/>
        </w:rPr>
        <w:t>:</w:t>
      </w:r>
      <w:r>
        <w:rPr>
          <w:sz w:val="18"/>
          <w:szCs w:val="18"/>
        </w:rPr>
        <w:t>如无特别说明</w:t>
      </w:r>
      <w:r>
        <w:rPr>
          <w:sz w:val="18"/>
          <w:szCs w:val="18"/>
        </w:rPr>
        <w:t>,</w:t>
      </w:r>
      <w:r>
        <w:rPr>
          <w:sz w:val="18"/>
          <w:szCs w:val="18"/>
        </w:rPr>
        <w:t>本文件中的温室气体</w:t>
      </w:r>
      <w:r>
        <w:rPr>
          <w:rFonts w:ascii="宋体" w:hAnsi="宋体" w:hint="eastAsia"/>
          <w:sz w:val="18"/>
          <w:szCs w:val="18"/>
        </w:rPr>
        <w:t>（简称</w:t>
      </w:r>
      <w:r>
        <w:rPr>
          <w:sz w:val="18"/>
          <w:szCs w:val="18"/>
        </w:rPr>
        <w:t>GHG</w:t>
      </w:r>
      <w:r>
        <w:rPr>
          <w:rFonts w:ascii="宋体" w:hAnsi="宋体" w:hint="eastAsia"/>
          <w:sz w:val="18"/>
          <w:szCs w:val="18"/>
        </w:rPr>
        <w:t>）</w:t>
      </w:r>
      <w:r>
        <w:rPr>
          <w:sz w:val="18"/>
          <w:szCs w:val="18"/>
        </w:rPr>
        <w:t>包括二氧化碳</w:t>
      </w:r>
      <w:r>
        <w:rPr>
          <w:sz w:val="18"/>
          <w:szCs w:val="18"/>
        </w:rPr>
        <w:t>(CO</w:t>
      </w:r>
      <w:r>
        <w:rPr>
          <w:sz w:val="18"/>
          <w:szCs w:val="18"/>
          <w:vertAlign w:val="subscript"/>
        </w:rPr>
        <w:t>2</w:t>
      </w:r>
      <w:r>
        <w:rPr>
          <w:sz w:val="18"/>
          <w:szCs w:val="18"/>
        </w:rPr>
        <w:t>)</w:t>
      </w:r>
      <w:r>
        <w:rPr>
          <w:sz w:val="18"/>
          <w:szCs w:val="18"/>
        </w:rPr>
        <w:t>、甲烷</w:t>
      </w:r>
      <w:r>
        <w:rPr>
          <w:sz w:val="18"/>
          <w:szCs w:val="18"/>
        </w:rPr>
        <w:t>(CH</w:t>
      </w:r>
      <w:r>
        <w:rPr>
          <w:sz w:val="18"/>
          <w:szCs w:val="18"/>
          <w:vertAlign w:val="subscript"/>
        </w:rPr>
        <w:t>4</w:t>
      </w:r>
      <w:r>
        <w:rPr>
          <w:sz w:val="18"/>
          <w:szCs w:val="18"/>
        </w:rPr>
        <w:t>)</w:t>
      </w:r>
      <w:r>
        <w:rPr>
          <w:sz w:val="18"/>
          <w:szCs w:val="18"/>
        </w:rPr>
        <w:t>、氧化亚氮</w:t>
      </w:r>
      <w:r>
        <w:rPr>
          <w:sz w:val="18"/>
          <w:szCs w:val="18"/>
        </w:rPr>
        <w:t>(N</w:t>
      </w:r>
      <w:r>
        <w:rPr>
          <w:sz w:val="18"/>
          <w:szCs w:val="18"/>
          <w:vertAlign w:val="subscript"/>
        </w:rPr>
        <w:t>2</w:t>
      </w:r>
      <w:r>
        <w:rPr>
          <w:sz w:val="18"/>
          <w:szCs w:val="18"/>
        </w:rPr>
        <w:t>O)</w:t>
      </w:r>
      <w:r>
        <w:rPr>
          <w:sz w:val="18"/>
          <w:szCs w:val="18"/>
        </w:rPr>
        <w:t>、氢氟碳化物</w:t>
      </w:r>
      <w:r>
        <w:rPr>
          <w:sz w:val="18"/>
          <w:szCs w:val="18"/>
        </w:rPr>
        <w:t>(HFCs)</w:t>
      </w:r>
      <w:r>
        <w:rPr>
          <w:sz w:val="18"/>
          <w:szCs w:val="18"/>
        </w:rPr>
        <w:t>、</w:t>
      </w:r>
      <w:proofErr w:type="gramStart"/>
      <w:r>
        <w:rPr>
          <w:sz w:val="18"/>
          <w:szCs w:val="18"/>
        </w:rPr>
        <w:t>全氟碳化物</w:t>
      </w:r>
      <w:proofErr w:type="gramEnd"/>
      <w:r>
        <w:rPr>
          <w:sz w:val="18"/>
          <w:szCs w:val="18"/>
        </w:rPr>
        <w:t>(PFCs)</w:t>
      </w:r>
      <w:r>
        <w:rPr>
          <w:sz w:val="18"/>
          <w:szCs w:val="18"/>
        </w:rPr>
        <w:t>、六氟化硫</w:t>
      </w:r>
      <w:r>
        <w:rPr>
          <w:sz w:val="18"/>
          <w:szCs w:val="18"/>
        </w:rPr>
        <w:t>(SF</w:t>
      </w:r>
      <w:r>
        <w:rPr>
          <w:sz w:val="18"/>
          <w:szCs w:val="18"/>
          <w:vertAlign w:val="subscript"/>
        </w:rPr>
        <w:t>6</w:t>
      </w:r>
      <w:r>
        <w:rPr>
          <w:sz w:val="18"/>
          <w:szCs w:val="18"/>
        </w:rPr>
        <w:t>)</w:t>
      </w:r>
      <w:r>
        <w:rPr>
          <w:sz w:val="18"/>
          <w:szCs w:val="18"/>
        </w:rPr>
        <w:t>与三氟化氮</w:t>
      </w:r>
      <w:r>
        <w:rPr>
          <w:sz w:val="18"/>
          <w:szCs w:val="18"/>
        </w:rPr>
        <w:t>(NF</w:t>
      </w:r>
      <w:r>
        <w:rPr>
          <w:sz w:val="18"/>
          <w:szCs w:val="18"/>
          <w:vertAlign w:val="subscript"/>
        </w:rPr>
        <w:t>3</w:t>
      </w:r>
      <w:r>
        <w:rPr>
          <w:sz w:val="18"/>
          <w:szCs w:val="18"/>
        </w:rPr>
        <w:t>)</w:t>
      </w:r>
      <w:r>
        <w:rPr>
          <w:sz w:val="18"/>
          <w:szCs w:val="18"/>
        </w:rPr>
        <w:t>。</w:t>
      </w:r>
    </w:p>
    <w:p w14:paraId="7005EB2D" w14:textId="6F9C4276" w:rsidR="00BE02F3" w:rsidRDefault="001419F8" w:rsidP="003B3644">
      <w:pPr>
        <w:spacing w:line="360" w:lineRule="auto"/>
        <w:ind w:firstLineChars="200" w:firstLine="420"/>
      </w:pPr>
      <w:r>
        <w:t>[</w:t>
      </w:r>
      <w:bookmarkStart w:id="30" w:name="_Hlk77947293"/>
      <w:r>
        <w:t>来源：</w:t>
      </w:r>
      <w:bookmarkEnd w:id="30"/>
      <w:r>
        <w:t>GB/T 32150-2015</w:t>
      </w:r>
      <w:r>
        <w:t>，</w:t>
      </w:r>
      <w:r>
        <w:t>3.1]</w:t>
      </w:r>
    </w:p>
    <w:p w14:paraId="1800551F" w14:textId="1C8A0019" w:rsidR="00BE02F3" w:rsidRDefault="001419F8" w:rsidP="003B3644">
      <w:pPr>
        <w:pStyle w:val="a7"/>
        <w:numPr>
          <w:ilvl w:val="0"/>
          <w:numId w:val="0"/>
        </w:numPr>
        <w:spacing w:before="156" w:after="156" w:line="360" w:lineRule="auto"/>
        <w:rPr>
          <w:rFonts w:ascii="Times New Roman"/>
        </w:rPr>
      </w:pPr>
      <w:r>
        <w:rPr>
          <w:rFonts w:ascii="Times New Roman"/>
        </w:rPr>
        <w:t>3.</w:t>
      </w:r>
      <w:r w:rsidR="00426E7A">
        <w:rPr>
          <w:rFonts w:ascii="Times New Roman"/>
        </w:rPr>
        <w:t>3</w:t>
      </w:r>
    </w:p>
    <w:p w14:paraId="5FCE43ED" w14:textId="77777777" w:rsidR="00BE02F3" w:rsidRDefault="001419F8" w:rsidP="003B3644">
      <w:pPr>
        <w:pStyle w:val="a7"/>
        <w:numPr>
          <w:ilvl w:val="0"/>
          <w:numId w:val="0"/>
        </w:numPr>
        <w:spacing w:before="156" w:after="156" w:line="360" w:lineRule="auto"/>
        <w:ind w:firstLineChars="200" w:firstLine="420"/>
        <w:rPr>
          <w:rFonts w:ascii="Times New Roman"/>
        </w:rPr>
      </w:pPr>
      <w:r>
        <w:rPr>
          <w:rFonts w:ascii="Times New Roman"/>
        </w:rPr>
        <w:t>基准线情景</w:t>
      </w:r>
      <w:r>
        <w:rPr>
          <w:rFonts w:ascii="Times New Roman"/>
        </w:rPr>
        <w:t xml:space="preserve"> baseline scenario </w:t>
      </w:r>
    </w:p>
    <w:p w14:paraId="0710C7BF" w14:textId="77777777" w:rsidR="00BE02F3" w:rsidRDefault="001419F8" w:rsidP="003B3644">
      <w:pPr>
        <w:spacing w:line="360" w:lineRule="auto"/>
        <w:ind w:firstLineChars="200" w:firstLine="420"/>
      </w:pPr>
      <w:r>
        <w:t>用来提供参照的，在不实施项目的情景下可能发生的假定情景。</w:t>
      </w:r>
    </w:p>
    <w:p w14:paraId="29CBAC66" w14:textId="77777777" w:rsidR="00BE02F3" w:rsidRDefault="001419F8" w:rsidP="003B3644">
      <w:pPr>
        <w:spacing w:line="360" w:lineRule="auto"/>
        <w:ind w:firstLineChars="200" w:firstLine="420"/>
      </w:pPr>
      <w:r>
        <w:t>[</w:t>
      </w:r>
      <w:r>
        <w:t>来源：</w:t>
      </w:r>
      <w:r>
        <w:t>GB/T 33760-2017</w:t>
      </w:r>
      <w:r>
        <w:t>，</w:t>
      </w:r>
      <w:r>
        <w:t>3.4]</w:t>
      </w:r>
    </w:p>
    <w:p w14:paraId="05A19FDF" w14:textId="2E868569" w:rsidR="00BE02F3" w:rsidRDefault="001419F8" w:rsidP="003B3644">
      <w:pPr>
        <w:pStyle w:val="a7"/>
        <w:numPr>
          <w:ilvl w:val="0"/>
          <w:numId w:val="0"/>
        </w:numPr>
        <w:spacing w:before="156" w:after="156" w:line="360" w:lineRule="auto"/>
        <w:rPr>
          <w:rFonts w:ascii="Times New Roman"/>
        </w:rPr>
      </w:pPr>
      <w:r>
        <w:rPr>
          <w:rFonts w:ascii="Times New Roman"/>
        </w:rPr>
        <w:t>3.</w:t>
      </w:r>
      <w:r w:rsidR="00426E7A">
        <w:rPr>
          <w:rFonts w:ascii="Times New Roman"/>
        </w:rPr>
        <w:t>4</w:t>
      </w:r>
    </w:p>
    <w:p w14:paraId="247EE72F" w14:textId="0A5BD542" w:rsidR="00BE02F3" w:rsidRDefault="001419F8" w:rsidP="003B3644">
      <w:pPr>
        <w:pStyle w:val="a7"/>
        <w:numPr>
          <w:ilvl w:val="0"/>
          <w:numId w:val="0"/>
        </w:numPr>
        <w:spacing w:before="156" w:after="156" w:line="360" w:lineRule="auto"/>
        <w:ind w:firstLineChars="200" w:firstLine="420"/>
        <w:rPr>
          <w:rFonts w:ascii="Times New Roman"/>
        </w:rPr>
      </w:pPr>
      <w:r>
        <w:rPr>
          <w:rFonts w:ascii="Times New Roman"/>
        </w:rPr>
        <w:t>减排量</w:t>
      </w:r>
      <w:r>
        <w:rPr>
          <w:rFonts w:ascii="Times New Roman"/>
        </w:rPr>
        <w:t xml:space="preserve"> emission reduction </w:t>
      </w:r>
    </w:p>
    <w:p w14:paraId="3377C041" w14:textId="27B35952" w:rsidR="00BE02F3" w:rsidRDefault="001419F8" w:rsidP="003B3644">
      <w:pPr>
        <w:spacing w:line="360" w:lineRule="auto"/>
        <w:ind w:firstLineChars="200" w:firstLine="420"/>
      </w:pPr>
      <w:r>
        <w:t>经计算得到的一定时期内项目所产生的</w:t>
      </w:r>
      <w:r w:rsidR="003F2F66">
        <w:rPr>
          <w:rFonts w:hint="eastAsia"/>
        </w:rPr>
        <w:t>污染物及</w:t>
      </w:r>
      <w:r>
        <w:t>温室气体排放量与基准线情景的排放量相比较的</w:t>
      </w:r>
      <w:r>
        <w:lastRenderedPageBreak/>
        <w:t>减少量。</w:t>
      </w:r>
    </w:p>
    <w:p w14:paraId="0C1595D2" w14:textId="0F6B47E3" w:rsidR="00BE02F3" w:rsidRDefault="001419F8" w:rsidP="003B3644">
      <w:pPr>
        <w:pStyle w:val="a7"/>
        <w:numPr>
          <w:ilvl w:val="0"/>
          <w:numId w:val="0"/>
        </w:numPr>
        <w:spacing w:before="156" w:after="156" w:line="360" w:lineRule="auto"/>
        <w:rPr>
          <w:rFonts w:ascii="Times New Roman"/>
        </w:rPr>
      </w:pPr>
      <w:r>
        <w:rPr>
          <w:rFonts w:ascii="Times New Roman"/>
        </w:rPr>
        <w:t>3.</w:t>
      </w:r>
      <w:r w:rsidR="005E0913">
        <w:rPr>
          <w:rFonts w:ascii="Times New Roman"/>
        </w:rPr>
        <w:t>5</w:t>
      </w:r>
      <w:r>
        <w:rPr>
          <w:rFonts w:ascii="Times New Roman"/>
        </w:rPr>
        <w:t xml:space="preserve"> </w:t>
      </w:r>
    </w:p>
    <w:p w14:paraId="332144AC" w14:textId="0A1B1016" w:rsidR="00BE02F3" w:rsidRDefault="00ED78ED" w:rsidP="003B3644">
      <w:pPr>
        <w:pStyle w:val="a7"/>
        <w:numPr>
          <w:ilvl w:val="0"/>
          <w:numId w:val="0"/>
        </w:numPr>
        <w:spacing w:before="156" w:after="156" w:line="360" w:lineRule="auto"/>
        <w:ind w:firstLineChars="200" w:firstLine="420"/>
        <w:rPr>
          <w:rFonts w:ascii="Times New Roman"/>
        </w:rPr>
      </w:pPr>
      <w:r>
        <w:rPr>
          <w:rFonts w:ascii="Times New Roman" w:hint="eastAsia"/>
        </w:rPr>
        <w:t>生命周期</w:t>
      </w:r>
      <w:r w:rsidR="003F2F66">
        <w:rPr>
          <w:rFonts w:ascii="Times New Roman" w:hint="eastAsia"/>
        </w:rPr>
        <w:t xml:space="preserve"> life</w:t>
      </w:r>
      <w:r w:rsidR="003F2F66">
        <w:rPr>
          <w:rFonts w:ascii="Times New Roman"/>
        </w:rPr>
        <w:t xml:space="preserve"> </w:t>
      </w:r>
      <w:r w:rsidR="003F2F66">
        <w:rPr>
          <w:rFonts w:ascii="Times New Roman" w:hint="eastAsia"/>
        </w:rPr>
        <w:t>cycle</w:t>
      </w:r>
    </w:p>
    <w:p w14:paraId="27D99080" w14:textId="5ED162C4" w:rsidR="003F2F66" w:rsidRDefault="003F2F66" w:rsidP="003B3644">
      <w:pPr>
        <w:pStyle w:val="afff3"/>
        <w:spacing w:line="360" w:lineRule="auto"/>
        <w:rPr>
          <w:rFonts w:ascii="Times New Roman"/>
        </w:rPr>
      </w:pPr>
      <w:r>
        <w:rPr>
          <w:rFonts w:ascii="Times New Roman" w:hint="eastAsia"/>
        </w:rPr>
        <w:t>产品系统中前后衔接的一系列阶段，从自然界或从自然资源中获取原材料，直至最终处置。</w:t>
      </w:r>
    </w:p>
    <w:p w14:paraId="6B270587" w14:textId="435C7C91" w:rsidR="00BE02F3" w:rsidRDefault="001419F8" w:rsidP="003B3644">
      <w:pPr>
        <w:pStyle w:val="afff3"/>
        <w:spacing w:line="360" w:lineRule="auto"/>
        <w:rPr>
          <w:rFonts w:ascii="Times New Roman"/>
        </w:rPr>
      </w:pPr>
      <w:r>
        <w:rPr>
          <w:rFonts w:ascii="Times New Roman"/>
        </w:rPr>
        <w:t>[</w:t>
      </w:r>
      <w:r>
        <w:rPr>
          <w:rFonts w:ascii="Times New Roman"/>
        </w:rPr>
        <w:t>来源：</w:t>
      </w:r>
      <w:r w:rsidR="005E0913" w:rsidRPr="005E0913">
        <w:rPr>
          <w:rFonts w:ascii="Times New Roman"/>
        </w:rPr>
        <w:t>GB/T 321</w:t>
      </w:r>
      <w:r w:rsidR="003F2F66">
        <w:rPr>
          <w:rFonts w:ascii="Times New Roman"/>
        </w:rPr>
        <w:t>63.4</w:t>
      </w:r>
      <w:r w:rsidR="003F2F66">
        <w:rPr>
          <w:rFonts w:ascii="Times New Roman" w:hint="eastAsia"/>
        </w:rPr>
        <w:t>-</w:t>
      </w:r>
      <w:r w:rsidR="003F2F66">
        <w:rPr>
          <w:rFonts w:ascii="Times New Roman"/>
        </w:rPr>
        <w:t>2015</w:t>
      </w:r>
      <w:r>
        <w:rPr>
          <w:rFonts w:ascii="Times New Roman"/>
        </w:rPr>
        <w:t>，</w:t>
      </w:r>
      <w:r>
        <w:rPr>
          <w:rFonts w:ascii="Times New Roman"/>
        </w:rPr>
        <w:t>3.</w:t>
      </w:r>
      <w:r w:rsidR="003F2F66">
        <w:rPr>
          <w:rFonts w:ascii="Times New Roman"/>
        </w:rPr>
        <w:t>2</w:t>
      </w:r>
      <w:r>
        <w:rPr>
          <w:rFonts w:ascii="Times New Roman"/>
        </w:rPr>
        <w:t>]</w:t>
      </w:r>
    </w:p>
    <w:p w14:paraId="0DA3BCA4" w14:textId="712DC479" w:rsidR="00BE02F3" w:rsidRDefault="001419F8" w:rsidP="003B3644">
      <w:pPr>
        <w:pStyle w:val="a7"/>
        <w:numPr>
          <w:ilvl w:val="0"/>
          <w:numId w:val="0"/>
        </w:numPr>
        <w:spacing w:before="156" w:after="156" w:line="360" w:lineRule="auto"/>
        <w:rPr>
          <w:rFonts w:ascii="Times New Roman"/>
        </w:rPr>
      </w:pPr>
      <w:r>
        <w:rPr>
          <w:rFonts w:ascii="Times New Roman"/>
        </w:rPr>
        <w:t>3.</w:t>
      </w:r>
      <w:r w:rsidR="003F2F66">
        <w:rPr>
          <w:rFonts w:ascii="Times New Roman"/>
        </w:rPr>
        <w:t>6</w:t>
      </w:r>
    </w:p>
    <w:p w14:paraId="5D889693" w14:textId="77777777" w:rsidR="00BE02F3" w:rsidRDefault="001419F8" w:rsidP="003B3644">
      <w:pPr>
        <w:pStyle w:val="a7"/>
        <w:numPr>
          <w:ilvl w:val="0"/>
          <w:numId w:val="0"/>
        </w:numPr>
        <w:spacing w:before="156" w:after="156" w:line="360" w:lineRule="auto"/>
        <w:ind w:firstLineChars="200" w:firstLine="420"/>
        <w:rPr>
          <w:rFonts w:ascii="Times New Roman"/>
        </w:rPr>
      </w:pPr>
      <w:r>
        <w:rPr>
          <w:rFonts w:ascii="Times New Roman"/>
        </w:rPr>
        <w:t>活动数据</w:t>
      </w:r>
      <w:r>
        <w:rPr>
          <w:rFonts w:ascii="Times New Roman"/>
        </w:rPr>
        <w:t xml:space="preserve"> activity data</w:t>
      </w:r>
    </w:p>
    <w:p w14:paraId="5C056BAE" w14:textId="65C2D8D6" w:rsidR="00BE02F3" w:rsidRDefault="001419F8" w:rsidP="003B3644">
      <w:pPr>
        <w:pStyle w:val="afff3"/>
        <w:spacing w:line="360" w:lineRule="auto"/>
        <w:rPr>
          <w:rFonts w:ascii="Times New Roman"/>
        </w:rPr>
      </w:pPr>
      <w:r>
        <w:rPr>
          <w:rFonts w:ascii="Times New Roman"/>
        </w:rPr>
        <w:t>导致</w:t>
      </w:r>
      <w:r w:rsidR="003F2F66">
        <w:rPr>
          <w:rFonts w:ascii="Times New Roman" w:hint="eastAsia"/>
        </w:rPr>
        <w:t>污染物及</w:t>
      </w:r>
      <w:r>
        <w:rPr>
          <w:rFonts w:ascii="Times New Roman"/>
        </w:rPr>
        <w:t>温室气体排放的生产或消费活动量的表征值。</w:t>
      </w:r>
    </w:p>
    <w:p w14:paraId="5447C467" w14:textId="0F314121" w:rsidR="00BE02F3" w:rsidRDefault="001419F8" w:rsidP="003B3644">
      <w:pPr>
        <w:pStyle w:val="afff3"/>
        <w:spacing w:line="360" w:lineRule="auto"/>
        <w:rPr>
          <w:rFonts w:ascii="Times New Roman"/>
        </w:rPr>
      </w:pPr>
      <w:r>
        <w:rPr>
          <w:rFonts w:ascii="Times New Roman"/>
        </w:rPr>
        <w:t>[</w:t>
      </w:r>
      <w:r>
        <w:rPr>
          <w:rFonts w:ascii="Times New Roman"/>
        </w:rPr>
        <w:t>来源：</w:t>
      </w:r>
      <w:r>
        <w:rPr>
          <w:rFonts w:ascii="Times New Roman"/>
        </w:rPr>
        <w:t>GB/T32150</w:t>
      </w:r>
      <w:r>
        <w:rPr>
          <w:rFonts w:ascii="Times New Roman"/>
        </w:rPr>
        <w:t>，</w:t>
      </w:r>
      <w:r>
        <w:rPr>
          <w:rFonts w:ascii="Times New Roman"/>
        </w:rPr>
        <w:t>3.12]</w:t>
      </w:r>
    </w:p>
    <w:p w14:paraId="60468978" w14:textId="7539C9D9" w:rsidR="00BE02F3" w:rsidRDefault="001419F8" w:rsidP="003B3644">
      <w:pPr>
        <w:pStyle w:val="a7"/>
        <w:numPr>
          <w:ilvl w:val="0"/>
          <w:numId w:val="0"/>
        </w:numPr>
        <w:spacing w:before="156" w:after="156" w:line="360" w:lineRule="auto"/>
        <w:rPr>
          <w:rFonts w:ascii="Times New Roman"/>
        </w:rPr>
      </w:pPr>
      <w:r>
        <w:rPr>
          <w:rFonts w:ascii="Times New Roman"/>
        </w:rPr>
        <w:t>3.</w:t>
      </w:r>
      <w:r w:rsidR="003F2F66">
        <w:rPr>
          <w:rFonts w:ascii="Times New Roman"/>
        </w:rPr>
        <w:t>7</w:t>
      </w:r>
    </w:p>
    <w:p w14:paraId="0D14A992" w14:textId="77777777" w:rsidR="00BE02F3" w:rsidRDefault="001419F8" w:rsidP="003B3644">
      <w:pPr>
        <w:pStyle w:val="a7"/>
        <w:numPr>
          <w:ilvl w:val="0"/>
          <w:numId w:val="0"/>
        </w:numPr>
        <w:spacing w:before="156" w:after="156" w:line="360" w:lineRule="auto"/>
        <w:ind w:firstLineChars="200" w:firstLine="420"/>
        <w:rPr>
          <w:rFonts w:ascii="Times New Roman"/>
        </w:rPr>
      </w:pPr>
      <w:r>
        <w:rPr>
          <w:rFonts w:ascii="Times New Roman"/>
        </w:rPr>
        <w:t>项目业主</w:t>
      </w:r>
      <w:r>
        <w:rPr>
          <w:rFonts w:ascii="Times New Roman"/>
        </w:rPr>
        <w:t>project owner</w:t>
      </w:r>
    </w:p>
    <w:p w14:paraId="6CBA0BDF" w14:textId="77777777" w:rsidR="00BE02F3" w:rsidRDefault="001419F8" w:rsidP="003B3644">
      <w:pPr>
        <w:pStyle w:val="afff3"/>
        <w:spacing w:line="360" w:lineRule="auto"/>
        <w:rPr>
          <w:rFonts w:ascii="Times New Roman"/>
        </w:rPr>
      </w:pPr>
      <w:r>
        <w:rPr>
          <w:rFonts w:ascii="Times New Roman"/>
        </w:rPr>
        <w:t>对项目进行全面控制并负责任的组织或个人。</w:t>
      </w:r>
    </w:p>
    <w:p w14:paraId="38664EF1" w14:textId="77777777" w:rsidR="00BE02F3" w:rsidRDefault="001419F8" w:rsidP="003B3644">
      <w:pPr>
        <w:spacing w:line="360" w:lineRule="auto"/>
        <w:ind w:firstLineChars="200" w:firstLine="420"/>
      </w:pPr>
      <w:r>
        <w:t>[</w:t>
      </w:r>
      <w:r>
        <w:t>来源：</w:t>
      </w:r>
      <w:r>
        <w:t>GB/T 33760-2017</w:t>
      </w:r>
      <w:r>
        <w:t>，</w:t>
      </w:r>
      <w:r>
        <w:t>3.10]</w:t>
      </w:r>
    </w:p>
    <w:p w14:paraId="2D98224E" w14:textId="689EF914" w:rsidR="00BE02F3" w:rsidRPr="00526664" w:rsidRDefault="003F2F66" w:rsidP="003B3644">
      <w:pPr>
        <w:pStyle w:val="afffffff4"/>
        <w:keepNext/>
        <w:keepLines/>
        <w:numPr>
          <w:ilvl w:val="0"/>
          <w:numId w:val="22"/>
        </w:numPr>
        <w:spacing w:before="120" w:after="120" w:line="360" w:lineRule="auto"/>
        <w:ind w:firstLineChars="0"/>
        <w:jc w:val="left"/>
        <w:outlineLvl w:val="0"/>
        <w:rPr>
          <w:rFonts w:eastAsia="黑体"/>
          <w:bCs/>
          <w:kern w:val="44"/>
          <w:szCs w:val="21"/>
          <w:lang w:val="zh-CN"/>
        </w:rPr>
      </w:pPr>
      <w:bookmarkStart w:id="31" w:name="_Toc88245902"/>
      <w:r w:rsidRPr="00526664">
        <w:rPr>
          <w:rFonts w:eastAsia="黑体" w:hint="eastAsia"/>
          <w:bCs/>
          <w:kern w:val="44"/>
          <w:szCs w:val="21"/>
          <w:lang w:val="zh-CN"/>
        </w:rPr>
        <w:t>总体要求</w:t>
      </w:r>
      <w:bookmarkEnd w:id="31"/>
    </w:p>
    <w:p w14:paraId="0EE323AE" w14:textId="712B639F" w:rsidR="00BE02F3" w:rsidRDefault="001419F8" w:rsidP="003B3644">
      <w:pPr>
        <w:pStyle w:val="afff3"/>
        <w:spacing w:line="360" w:lineRule="auto"/>
        <w:ind w:firstLineChars="0" w:firstLine="0"/>
        <w:rPr>
          <w:rFonts w:ascii="Times New Roman"/>
          <w:szCs w:val="21"/>
        </w:rPr>
      </w:pPr>
      <w:r w:rsidRPr="002A38C2">
        <w:rPr>
          <w:rFonts w:ascii="Times New Roman"/>
          <w:szCs w:val="21"/>
        </w:rPr>
        <w:t xml:space="preserve">4.1 </w:t>
      </w:r>
      <w:r w:rsidRPr="002A38C2">
        <w:rPr>
          <w:rFonts w:ascii="Times New Roman"/>
          <w:szCs w:val="21"/>
        </w:rPr>
        <w:t>本文件核算的减排量可归属于</w:t>
      </w:r>
      <w:r w:rsidR="003F2F66" w:rsidRPr="002A38C2">
        <w:rPr>
          <w:rFonts w:ascii="Times New Roman"/>
          <w:szCs w:val="21"/>
        </w:rPr>
        <w:t>再生原料</w:t>
      </w:r>
      <w:r w:rsidRPr="002A38C2">
        <w:rPr>
          <w:rFonts w:ascii="Times New Roman"/>
          <w:szCs w:val="21"/>
        </w:rPr>
        <w:t>处理工厂</w:t>
      </w:r>
      <w:r w:rsidR="005E0913" w:rsidRPr="002A38C2">
        <w:rPr>
          <w:rFonts w:ascii="Times New Roman"/>
          <w:szCs w:val="21"/>
        </w:rPr>
        <w:t>或使用再生</w:t>
      </w:r>
      <w:r w:rsidR="003F2F66" w:rsidRPr="002A38C2">
        <w:rPr>
          <w:rFonts w:ascii="Times New Roman"/>
          <w:szCs w:val="21"/>
        </w:rPr>
        <w:t>原料</w:t>
      </w:r>
      <w:r w:rsidR="005E0913" w:rsidRPr="002A38C2">
        <w:rPr>
          <w:rFonts w:ascii="Times New Roman"/>
          <w:szCs w:val="21"/>
        </w:rPr>
        <w:t>的下游生产企业</w:t>
      </w:r>
      <w:r w:rsidRPr="002A38C2">
        <w:rPr>
          <w:rFonts w:ascii="Times New Roman"/>
          <w:szCs w:val="21"/>
        </w:rPr>
        <w:t>。为避免减排量重复计算，</w:t>
      </w:r>
      <w:r w:rsidR="009C0E81" w:rsidRPr="002A38C2">
        <w:rPr>
          <w:rFonts w:ascii="Times New Roman"/>
          <w:szCs w:val="21"/>
        </w:rPr>
        <w:t>应</w:t>
      </w:r>
      <w:r w:rsidRPr="002A38C2">
        <w:rPr>
          <w:rFonts w:ascii="Times New Roman"/>
          <w:szCs w:val="21"/>
        </w:rPr>
        <w:t>由其中一方作为项目业主单位申请减排量；上述</w:t>
      </w:r>
      <w:r w:rsidR="005E0913" w:rsidRPr="002A38C2">
        <w:rPr>
          <w:rFonts w:ascii="Times New Roman"/>
          <w:szCs w:val="21"/>
        </w:rPr>
        <w:t>两方</w:t>
      </w:r>
      <w:r w:rsidRPr="002A38C2">
        <w:rPr>
          <w:rFonts w:ascii="Times New Roman"/>
          <w:szCs w:val="21"/>
        </w:rPr>
        <w:t>可协商确定减排量申请方。</w:t>
      </w:r>
    </w:p>
    <w:p w14:paraId="3D811F6D" w14:textId="0C382C15" w:rsidR="00CE46C3" w:rsidRPr="00CE46C3" w:rsidRDefault="00CE46C3" w:rsidP="00CE46C3">
      <w:pPr>
        <w:pStyle w:val="afff3"/>
        <w:spacing w:line="360" w:lineRule="auto"/>
        <w:ind w:firstLineChars="0" w:firstLine="0"/>
        <w:rPr>
          <w:rFonts w:ascii="Times New Roman"/>
          <w:kern w:val="2"/>
          <w:szCs w:val="21"/>
        </w:rPr>
      </w:pPr>
      <w:r>
        <w:rPr>
          <w:rFonts w:ascii="Times New Roman" w:hint="eastAsia"/>
          <w:kern w:val="2"/>
          <w:szCs w:val="21"/>
        </w:rPr>
        <w:t>4</w:t>
      </w:r>
      <w:r>
        <w:rPr>
          <w:rFonts w:ascii="Times New Roman"/>
          <w:kern w:val="2"/>
          <w:szCs w:val="21"/>
        </w:rPr>
        <w:t xml:space="preserve">.2 </w:t>
      </w:r>
      <w:r>
        <w:rPr>
          <w:rFonts w:ascii="Times New Roman"/>
          <w:kern w:val="2"/>
          <w:szCs w:val="21"/>
        </w:rPr>
        <w:t>本文件提及的</w:t>
      </w:r>
      <w:r>
        <w:rPr>
          <w:rFonts w:ascii="Times New Roman" w:hint="eastAsia"/>
          <w:kern w:val="2"/>
          <w:szCs w:val="21"/>
        </w:rPr>
        <w:t>减</w:t>
      </w:r>
      <w:proofErr w:type="gramStart"/>
      <w:r>
        <w:rPr>
          <w:rFonts w:ascii="Times New Roman" w:hint="eastAsia"/>
          <w:kern w:val="2"/>
          <w:szCs w:val="21"/>
        </w:rPr>
        <w:t>污降碳</w:t>
      </w:r>
      <w:proofErr w:type="gramEnd"/>
      <w:r>
        <w:rPr>
          <w:rFonts w:ascii="Times New Roman" w:hint="eastAsia"/>
          <w:kern w:val="2"/>
          <w:szCs w:val="21"/>
        </w:rPr>
        <w:t>效应</w:t>
      </w:r>
      <w:r>
        <w:rPr>
          <w:rFonts w:ascii="Times New Roman"/>
          <w:kern w:val="2"/>
          <w:szCs w:val="21"/>
        </w:rPr>
        <w:t>，是指由于</w:t>
      </w:r>
      <w:r>
        <w:rPr>
          <w:rFonts w:ascii="Times New Roman" w:hint="eastAsia"/>
          <w:kern w:val="2"/>
          <w:szCs w:val="21"/>
        </w:rPr>
        <w:t>再生原料开发利用</w:t>
      </w:r>
      <w:r>
        <w:rPr>
          <w:rFonts w:ascii="Times New Roman"/>
          <w:kern w:val="2"/>
          <w:szCs w:val="21"/>
        </w:rPr>
        <w:t>过程避免了从自然界或自然资源中获取原材料而排放</w:t>
      </w:r>
      <w:r w:rsidRPr="00CE46C3">
        <w:rPr>
          <w:rFonts w:ascii="Times New Roman"/>
          <w:kern w:val="2"/>
          <w:szCs w:val="21"/>
        </w:rPr>
        <w:t>的污染物及温室气体</w:t>
      </w:r>
      <w:r w:rsidR="00B7007D">
        <w:rPr>
          <w:rFonts w:ascii="Times New Roman" w:hint="eastAsia"/>
          <w:kern w:val="2"/>
          <w:szCs w:val="21"/>
        </w:rPr>
        <w:t>，</w:t>
      </w:r>
      <w:r w:rsidRPr="00CE46C3">
        <w:rPr>
          <w:rFonts w:ascii="Times New Roman"/>
          <w:kern w:val="2"/>
          <w:szCs w:val="21"/>
        </w:rPr>
        <w:t>避免的排放量被视为通过传统方法</w:t>
      </w:r>
      <w:r w:rsidR="006F2BB9">
        <w:rPr>
          <w:rFonts w:ascii="Times New Roman" w:hint="eastAsia"/>
          <w:kern w:val="2"/>
          <w:szCs w:val="21"/>
        </w:rPr>
        <w:t>开发利用</w:t>
      </w:r>
      <w:r w:rsidRPr="00CE46C3">
        <w:rPr>
          <w:rFonts w:ascii="Times New Roman"/>
          <w:kern w:val="2"/>
          <w:szCs w:val="21"/>
        </w:rPr>
        <w:t>相同数量原生原料的排放量。</w:t>
      </w:r>
      <w:r w:rsidR="009E2E17">
        <w:rPr>
          <w:rFonts w:ascii="Times New Roman" w:hint="eastAsia"/>
          <w:szCs w:val="21"/>
        </w:rPr>
        <w:t>再生原料的开发利用范畴应</w:t>
      </w:r>
      <w:r w:rsidR="009E2E17" w:rsidRPr="00CE46C3">
        <w:rPr>
          <w:rFonts w:ascii="Times New Roman"/>
          <w:szCs w:val="21"/>
        </w:rPr>
        <w:t>至少包括对废弃产品再生循环</w:t>
      </w:r>
      <w:r w:rsidR="009E2E17">
        <w:rPr>
          <w:rFonts w:ascii="Times New Roman" w:hint="eastAsia"/>
          <w:szCs w:val="21"/>
        </w:rPr>
        <w:t>过程</w:t>
      </w:r>
      <w:r w:rsidR="009E2E17" w:rsidRPr="00CE46C3">
        <w:rPr>
          <w:rFonts w:ascii="Times New Roman"/>
          <w:szCs w:val="21"/>
        </w:rPr>
        <w:t>。</w:t>
      </w:r>
    </w:p>
    <w:p w14:paraId="08008DC9" w14:textId="0B0EEFA2" w:rsidR="00CE46C3" w:rsidRPr="00CE46C3" w:rsidRDefault="006E5A55" w:rsidP="003A7F54">
      <w:pPr>
        <w:pStyle w:val="afff3"/>
        <w:spacing w:line="360" w:lineRule="auto"/>
        <w:ind w:firstLineChars="0" w:firstLine="0"/>
        <w:rPr>
          <w:rFonts w:ascii="Times New Roman"/>
          <w:szCs w:val="21"/>
        </w:rPr>
      </w:pPr>
      <w:r w:rsidRPr="00CE46C3">
        <w:rPr>
          <w:rFonts w:ascii="Times New Roman"/>
          <w:szCs w:val="21"/>
        </w:rPr>
        <w:t>4.</w:t>
      </w:r>
      <w:r w:rsidR="00CE46C3" w:rsidRPr="00CE46C3">
        <w:rPr>
          <w:rFonts w:ascii="Times New Roman"/>
          <w:szCs w:val="21"/>
        </w:rPr>
        <w:t>3</w:t>
      </w:r>
      <w:r w:rsidRPr="00CE46C3">
        <w:rPr>
          <w:rFonts w:ascii="Times New Roman"/>
          <w:szCs w:val="21"/>
        </w:rPr>
        <w:t xml:space="preserve"> </w:t>
      </w:r>
      <w:r w:rsidRPr="00CE46C3">
        <w:rPr>
          <w:rFonts w:ascii="Times New Roman"/>
          <w:szCs w:val="21"/>
        </w:rPr>
        <w:t>本文件核算的系统边界应包括与项目业主直接产生和受项目影响而间接产生的</w:t>
      </w:r>
      <w:r w:rsidR="003F2F66" w:rsidRPr="00CE46C3">
        <w:rPr>
          <w:rFonts w:ascii="Times New Roman"/>
          <w:szCs w:val="21"/>
        </w:rPr>
        <w:t>污染物及温室气体</w:t>
      </w:r>
      <w:r w:rsidRPr="00CE46C3">
        <w:rPr>
          <w:rFonts w:ascii="Times New Roman"/>
          <w:szCs w:val="21"/>
        </w:rPr>
        <w:t>排放</w:t>
      </w:r>
      <w:r w:rsidR="009E2E17">
        <w:rPr>
          <w:rFonts w:ascii="Times New Roman" w:hint="eastAsia"/>
          <w:szCs w:val="21"/>
        </w:rPr>
        <w:t>。</w:t>
      </w:r>
      <w:r w:rsidR="009E2E17" w:rsidRPr="00CE46C3">
        <w:rPr>
          <w:rFonts w:ascii="Times New Roman"/>
          <w:szCs w:val="21"/>
        </w:rPr>
        <w:t>其中，间接排放量宜基于</w:t>
      </w:r>
      <w:r w:rsidR="009E2E17" w:rsidRPr="00CE46C3">
        <w:rPr>
          <w:rFonts w:ascii="Times New Roman"/>
        </w:rPr>
        <w:t>GB/T 24040</w:t>
      </w:r>
      <w:r w:rsidR="009E2E17" w:rsidRPr="00CE46C3">
        <w:rPr>
          <w:rFonts w:ascii="Times New Roman"/>
        </w:rPr>
        <w:t>及</w:t>
      </w:r>
      <w:r w:rsidR="009E2E17" w:rsidRPr="00CE46C3">
        <w:rPr>
          <w:rFonts w:ascii="Times New Roman"/>
        </w:rPr>
        <w:t>GB/T 24044</w:t>
      </w:r>
      <w:r w:rsidR="009E2E17" w:rsidRPr="00CE46C3">
        <w:rPr>
          <w:rFonts w:ascii="Times New Roman"/>
        </w:rPr>
        <w:t>的生命周期评价方法进行测算。</w:t>
      </w:r>
    </w:p>
    <w:p w14:paraId="1D601B34" w14:textId="04F1F355" w:rsidR="00BE02F3" w:rsidRPr="002A38C2" w:rsidRDefault="001419F8" w:rsidP="003B3644">
      <w:pPr>
        <w:pStyle w:val="afff3"/>
        <w:spacing w:line="360" w:lineRule="auto"/>
        <w:ind w:firstLineChars="0" w:firstLine="0"/>
        <w:rPr>
          <w:rFonts w:ascii="Times New Roman"/>
          <w:szCs w:val="21"/>
        </w:rPr>
      </w:pPr>
      <w:r w:rsidRPr="002A38C2">
        <w:rPr>
          <w:rFonts w:ascii="Times New Roman"/>
          <w:szCs w:val="21"/>
        </w:rPr>
        <w:t>4.</w:t>
      </w:r>
      <w:r w:rsidR="00526664">
        <w:rPr>
          <w:rFonts w:ascii="Times New Roman"/>
          <w:szCs w:val="21"/>
        </w:rPr>
        <w:t>4</w:t>
      </w:r>
      <w:r w:rsidR="00702D62" w:rsidRPr="002A38C2">
        <w:rPr>
          <w:rFonts w:ascii="Times New Roman"/>
          <w:szCs w:val="21"/>
        </w:rPr>
        <w:t xml:space="preserve"> </w:t>
      </w:r>
      <w:r w:rsidR="00CE46C3">
        <w:rPr>
          <w:rFonts w:ascii="Times New Roman" w:hint="eastAsia"/>
          <w:szCs w:val="21"/>
        </w:rPr>
        <w:t>项目</w:t>
      </w:r>
      <w:r w:rsidRPr="002A38C2">
        <w:rPr>
          <w:rFonts w:ascii="Times New Roman"/>
          <w:szCs w:val="21"/>
        </w:rPr>
        <w:t>业主</w:t>
      </w:r>
      <w:r w:rsidR="00CE46C3">
        <w:rPr>
          <w:rFonts w:ascii="Times New Roman" w:hint="eastAsia"/>
          <w:szCs w:val="21"/>
        </w:rPr>
        <w:t>应</w:t>
      </w:r>
      <w:r w:rsidRPr="002A38C2">
        <w:rPr>
          <w:rFonts w:ascii="Times New Roman"/>
          <w:szCs w:val="21"/>
        </w:rPr>
        <w:t>证明</w:t>
      </w:r>
      <w:r w:rsidR="00D6220E" w:rsidRPr="002A38C2">
        <w:rPr>
          <w:rFonts w:ascii="Times New Roman"/>
          <w:szCs w:val="21"/>
        </w:rPr>
        <w:t>其</w:t>
      </w:r>
      <w:r w:rsidR="006F2BB9">
        <w:rPr>
          <w:rFonts w:ascii="Times New Roman" w:hint="eastAsia"/>
          <w:szCs w:val="21"/>
        </w:rPr>
        <w:t>开发利用</w:t>
      </w:r>
      <w:r w:rsidR="00D6220E" w:rsidRPr="002A38C2">
        <w:rPr>
          <w:rFonts w:ascii="Times New Roman"/>
          <w:szCs w:val="21"/>
        </w:rPr>
        <w:t>的</w:t>
      </w:r>
      <w:r w:rsidR="003A7F54" w:rsidRPr="002A38C2">
        <w:rPr>
          <w:rFonts w:ascii="Times New Roman"/>
          <w:szCs w:val="21"/>
        </w:rPr>
        <w:t>再生原料符合</w:t>
      </w:r>
      <w:r w:rsidR="003A7F54" w:rsidRPr="002A38C2">
        <w:rPr>
          <w:rFonts w:ascii="Times New Roman"/>
        </w:rPr>
        <w:t>GB/T 13460</w:t>
      </w:r>
      <w:r w:rsidR="003A7F54" w:rsidRPr="002A38C2">
        <w:rPr>
          <w:rFonts w:ascii="Times New Roman"/>
        </w:rPr>
        <w:t>、</w:t>
      </w:r>
      <w:r w:rsidR="003A7F54" w:rsidRPr="002A38C2">
        <w:rPr>
          <w:rFonts w:ascii="Times New Roman"/>
        </w:rPr>
        <w:t>GB/T 21181</w:t>
      </w:r>
      <w:r w:rsidR="003A7F54" w:rsidRPr="002A38C2">
        <w:rPr>
          <w:rFonts w:ascii="Times New Roman"/>
        </w:rPr>
        <w:t>、</w:t>
      </w:r>
      <w:r w:rsidR="003A7F54" w:rsidRPr="002A38C2">
        <w:rPr>
          <w:rFonts w:ascii="Times New Roman"/>
        </w:rPr>
        <w:t>GB/T 21651</w:t>
      </w:r>
      <w:r w:rsidR="003A7F54" w:rsidRPr="002A38C2">
        <w:rPr>
          <w:rFonts w:ascii="Times New Roman"/>
        </w:rPr>
        <w:t>、</w:t>
      </w:r>
      <w:r w:rsidR="003A7F54" w:rsidRPr="002A38C2">
        <w:rPr>
          <w:rFonts w:ascii="Times New Roman"/>
        </w:rPr>
        <w:t>GB/T 38471</w:t>
      </w:r>
      <w:r w:rsidR="003A7F54" w:rsidRPr="002A38C2">
        <w:rPr>
          <w:rFonts w:ascii="Times New Roman"/>
        </w:rPr>
        <w:t>、</w:t>
      </w:r>
      <w:r w:rsidR="003A7F54" w:rsidRPr="002A38C2">
        <w:rPr>
          <w:rFonts w:ascii="Times New Roman"/>
        </w:rPr>
        <w:t>GB/T 39733</w:t>
      </w:r>
      <w:r w:rsidR="003A7F54" w:rsidRPr="002A38C2">
        <w:rPr>
          <w:rFonts w:ascii="Times New Roman"/>
        </w:rPr>
        <w:t>、</w:t>
      </w:r>
      <w:r w:rsidR="003A7F54" w:rsidRPr="002A38C2">
        <w:rPr>
          <w:rFonts w:ascii="Times New Roman"/>
        </w:rPr>
        <w:t>GB/T 40006</w:t>
      </w:r>
      <w:r w:rsidR="003A7F54" w:rsidRPr="002A38C2">
        <w:rPr>
          <w:rFonts w:ascii="Times New Roman"/>
        </w:rPr>
        <w:t>、</w:t>
      </w:r>
      <w:r w:rsidR="003A7F54" w:rsidRPr="002A38C2">
        <w:rPr>
          <w:rFonts w:ascii="Times New Roman"/>
        </w:rPr>
        <w:t>GB/T 40386</w:t>
      </w:r>
      <w:r w:rsidR="00D6220E" w:rsidRPr="002A38C2">
        <w:rPr>
          <w:rFonts w:ascii="Times New Roman"/>
        </w:rPr>
        <w:t>对应代号的品质要求</w:t>
      </w:r>
      <w:r w:rsidR="00526664">
        <w:rPr>
          <w:rFonts w:ascii="Times New Roman" w:hint="eastAsia"/>
        </w:rPr>
        <w:t>。</w:t>
      </w:r>
    </w:p>
    <w:p w14:paraId="62618567" w14:textId="7C80D658" w:rsidR="00BE02F3" w:rsidRDefault="001419F8" w:rsidP="003B3644">
      <w:pPr>
        <w:pStyle w:val="afff3"/>
        <w:spacing w:line="360" w:lineRule="auto"/>
        <w:ind w:firstLineChars="0" w:firstLine="0"/>
        <w:rPr>
          <w:rFonts w:ascii="Times New Roman"/>
          <w:szCs w:val="21"/>
        </w:rPr>
      </w:pPr>
      <w:r w:rsidRPr="002A38C2">
        <w:rPr>
          <w:rFonts w:ascii="Times New Roman"/>
          <w:szCs w:val="21"/>
        </w:rPr>
        <w:t>4.</w:t>
      </w:r>
      <w:r w:rsidR="00526664">
        <w:rPr>
          <w:rFonts w:ascii="Times New Roman"/>
          <w:szCs w:val="21"/>
        </w:rPr>
        <w:t>5</w:t>
      </w:r>
      <w:r w:rsidR="00526664" w:rsidRPr="002A38C2">
        <w:rPr>
          <w:rFonts w:ascii="Times New Roman"/>
          <w:szCs w:val="21"/>
        </w:rPr>
        <w:t xml:space="preserve"> </w:t>
      </w:r>
      <w:r w:rsidR="00CE46C3">
        <w:rPr>
          <w:rFonts w:ascii="Times New Roman" w:hint="eastAsia"/>
          <w:szCs w:val="21"/>
        </w:rPr>
        <w:t>原生原料及再生原料</w:t>
      </w:r>
      <w:r w:rsidR="006F2BB9">
        <w:rPr>
          <w:rFonts w:ascii="Times New Roman" w:hint="eastAsia"/>
          <w:szCs w:val="21"/>
        </w:rPr>
        <w:t>开发利用</w:t>
      </w:r>
      <w:r w:rsidR="00D6220E" w:rsidRPr="002A38C2">
        <w:rPr>
          <w:rFonts w:ascii="Times New Roman"/>
          <w:szCs w:val="21"/>
        </w:rPr>
        <w:t>工艺</w:t>
      </w:r>
      <w:r w:rsidR="00CE46C3">
        <w:rPr>
          <w:rFonts w:ascii="Times New Roman" w:hint="eastAsia"/>
          <w:szCs w:val="21"/>
        </w:rPr>
        <w:t>应</w:t>
      </w:r>
      <w:r w:rsidR="00D6220E" w:rsidRPr="002A38C2">
        <w:rPr>
          <w:rFonts w:ascii="Times New Roman"/>
          <w:szCs w:val="21"/>
        </w:rPr>
        <w:t>符合国家、行业和地方有关环境法律和法规，符合</w:t>
      </w:r>
      <w:r w:rsidR="00D6220E" w:rsidRPr="002A38C2">
        <w:rPr>
          <w:rFonts w:ascii="Times New Roman"/>
        </w:rPr>
        <w:t>GB 13456</w:t>
      </w:r>
      <w:r w:rsidR="00D6220E" w:rsidRPr="002A38C2">
        <w:rPr>
          <w:rFonts w:ascii="Times New Roman"/>
        </w:rPr>
        <w:t>、</w:t>
      </w:r>
      <w:r w:rsidR="00D6220E" w:rsidRPr="002A38C2">
        <w:rPr>
          <w:rFonts w:ascii="Times New Roman"/>
        </w:rPr>
        <w:t>GB 25465</w:t>
      </w:r>
      <w:r w:rsidR="00D6220E" w:rsidRPr="002A38C2">
        <w:rPr>
          <w:rFonts w:ascii="Times New Roman"/>
        </w:rPr>
        <w:t>、</w:t>
      </w:r>
      <w:r w:rsidR="00D6220E" w:rsidRPr="002A38C2">
        <w:rPr>
          <w:rFonts w:ascii="Times New Roman"/>
        </w:rPr>
        <w:t>GB 25466</w:t>
      </w:r>
      <w:r w:rsidR="00D6220E" w:rsidRPr="002A38C2">
        <w:rPr>
          <w:rFonts w:ascii="Times New Roman"/>
        </w:rPr>
        <w:t>、</w:t>
      </w:r>
      <w:r w:rsidR="00D6220E" w:rsidRPr="002A38C2">
        <w:rPr>
          <w:rFonts w:ascii="Times New Roman"/>
        </w:rPr>
        <w:t>GB 25467</w:t>
      </w:r>
      <w:r w:rsidR="00D6220E" w:rsidRPr="002A38C2">
        <w:rPr>
          <w:rFonts w:ascii="Times New Roman"/>
        </w:rPr>
        <w:t>、</w:t>
      </w:r>
      <w:r w:rsidR="00D6220E" w:rsidRPr="002A38C2">
        <w:rPr>
          <w:rFonts w:ascii="Times New Roman"/>
        </w:rPr>
        <w:t>GB 28663</w:t>
      </w:r>
      <w:r w:rsidR="00D6220E" w:rsidRPr="002A38C2">
        <w:rPr>
          <w:rFonts w:ascii="Times New Roman"/>
        </w:rPr>
        <w:t>、</w:t>
      </w:r>
      <w:r w:rsidR="00D6220E" w:rsidRPr="002A38C2">
        <w:rPr>
          <w:rFonts w:ascii="Times New Roman"/>
        </w:rPr>
        <w:t>GB 28664</w:t>
      </w:r>
      <w:r w:rsidR="00D6220E" w:rsidRPr="002A38C2">
        <w:rPr>
          <w:rFonts w:ascii="Times New Roman"/>
        </w:rPr>
        <w:t>、</w:t>
      </w:r>
      <w:r w:rsidR="00D6220E" w:rsidRPr="002A38C2">
        <w:rPr>
          <w:rFonts w:ascii="Times New Roman"/>
        </w:rPr>
        <w:t>GB 31571</w:t>
      </w:r>
      <w:r w:rsidR="00D6220E" w:rsidRPr="002A38C2">
        <w:rPr>
          <w:rFonts w:ascii="Times New Roman"/>
        </w:rPr>
        <w:t>、</w:t>
      </w:r>
      <w:r w:rsidR="00D6220E" w:rsidRPr="002A38C2">
        <w:rPr>
          <w:rFonts w:ascii="Times New Roman"/>
        </w:rPr>
        <w:t>GB 31572</w:t>
      </w:r>
      <w:r w:rsidR="00D6220E" w:rsidRPr="002A38C2">
        <w:rPr>
          <w:rFonts w:ascii="Times New Roman"/>
        </w:rPr>
        <w:t>、</w:t>
      </w:r>
      <w:r w:rsidR="00D6220E" w:rsidRPr="002A38C2">
        <w:rPr>
          <w:rFonts w:ascii="Times New Roman"/>
        </w:rPr>
        <w:t>GB 31574</w:t>
      </w:r>
      <w:r w:rsidR="00D6220E" w:rsidRPr="002A38C2">
        <w:rPr>
          <w:rFonts w:ascii="Times New Roman"/>
        </w:rPr>
        <w:t>对各类工业</w:t>
      </w:r>
      <w:r w:rsidR="00D6220E" w:rsidRPr="002A38C2">
        <w:rPr>
          <w:rFonts w:ascii="Times New Roman"/>
        </w:rPr>
        <w:lastRenderedPageBreak/>
        <w:t>污染物排放标准的要求</w:t>
      </w:r>
      <w:r w:rsidR="00313E38" w:rsidRPr="002A38C2">
        <w:rPr>
          <w:rFonts w:ascii="Times New Roman"/>
        </w:rPr>
        <w:t>，并</w:t>
      </w:r>
      <w:r w:rsidR="002A38C2" w:rsidRPr="002A38C2">
        <w:rPr>
          <w:rFonts w:ascii="Times New Roman"/>
        </w:rPr>
        <w:t>按照上述标准</w:t>
      </w:r>
      <w:r w:rsidR="00CE46C3">
        <w:rPr>
          <w:rFonts w:ascii="Times New Roman" w:hint="eastAsia"/>
        </w:rPr>
        <w:t>和</w:t>
      </w:r>
      <w:r w:rsidR="002A38C2" w:rsidRPr="002A38C2">
        <w:rPr>
          <w:rFonts w:ascii="Times New Roman"/>
          <w:szCs w:val="21"/>
        </w:rPr>
        <w:t>GB/T 32150</w:t>
      </w:r>
      <w:r w:rsidR="00CE46C3">
        <w:rPr>
          <w:rFonts w:ascii="Times New Roman" w:hint="eastAsia"/>
          <w:szCs w:val="21"/>
        </w:rPr>
        <w:t>等标准，对与</w:t>
      </w:r>
      <w:r w:rsidRPr="002A38C2">
        <w:rPr>
          <w:rFonts w:ascii="Times New Roman"/>
          <w:szCs w:val="21"/>
        </w:rPr>
        <w:t>项目相关或受项目影响的</w:t>
      </w:r>
      <w:r w:rsidR="00313E38" w:rsidRPr="002A38C2">
        <w:rPr>
          <w:rFonts w:ascii="Times New Roman"/>
          <w:szCs w:val="21"/>
        </w:rPr>
        <w:t>污染物及</w:t>
      </w:r>
      <w:r w:rsidRPr="002A38C2">
        <w:rPr>
          <w:rFonts w:ascii="Times New Roman"/>
          <w:szCs w:val="21"/>
        </w:rPr>
        <w:t>温室气体源进行识别，按照目标用户的需求确定核算的</w:t>
      </w:r>
      <w:r w:rsidR="00313E38" w:rsidRPr="002A38C2">
        <w:rPr>
          <w:rFonts w:ascii="Times New Roman"/>
          <w:szCs w:val="21"/>
        </w:rPr>
        <w:t>污染物及</w:t>
      </w:r>
      <w:r w:rsidRPr="002A38C2">
        <w:rPr>
          <w:rFonts w:ascii="Times New Roman"/>
          <w:szCs w:val="21"/>
        </w:rPr>
        <w:t>温室气体种类。</w:t>
      </w:r>
    </w:p>
    <w:p w14:paraId="39F19251" w14:textId="76B5267F" w:rsidR="005030BF" w:rsidRPr="005030BF" w:rsidRDefault="005030BF" w:rsidP="005030BF">
      <w:pPr>
        <w:pStyle w:val="afffffff4"/>
        <w:keepNext/>
        <w:keepLines/>
        <w:numPr>
          <w:ilvl w:val="0"/>
          <w:numId w:val="22"/>
        </w:numPr>
        <w:spacing w:before="120" w:after="120" w:line="360" w:lineRule="auto"/>
        <w:ind w:firstLineChars="0"/>
        <w:jc w:val="left"/>
        <w:outlineLvl w:val="0"/>
        <w:rPr>
          <w:rFonts w:eastAsia="黑体"/>
          <w:bCs/>
          <w:kern w:val="44"/>
          <w:szCs w:val="21"/>
          <w:lang w:val="zh-CN"/>
        </w:rPr>
      </w:pPr>
      <w:bookmarkStart w:id="32" w:name="_Toc88245903"/>
      <w:r w:rsidRPr="005030BF">
        <w:rPr>
          <w:rFonts w:eastAsia="黑体" w:hint="eastAsia"/>
          <w:bCs/>
          <w:kern w:val="44"/>
          <w:szCs w:val="21"/>
          <w:lang w:val="zh-CN"/>
        </w:rPr>
        <w:t>评价方法学框架</w:t>
      </w:r>
      <w:bookmarkEnd w:id="32"/>
    </w:p>
    <w:p w14:paraId="4E8CBED9" w14:textId="24F5C39A" w:rsidR="00B06397" w:rsidRDefault="00B06397" w:rsidP="005511D2">
      <w:pPr>
        <w:pStyle w:val="afff3"/>
        <w:spacing w:line="360" w:lineRule="auto"/>
        <w:ind w:firstLineChars="0" w:firstLine="0"/>
        <w:rPr>
          <w:rFonts w:ascii="Times New Roman"/>
          <w:szCs w:val="21"/>
        </w:rPr>
      </w:pPr>
      <w:r w:rsidRPr="005511D2">
        <w:rPr>
          <w:rFonts w:ascii="Times New Roman"/>
          <w:szCs w:val="21"/>
        </w:rPr>
        <w:t xml:space="preserve">5.1 </w:t>
      </w:r>
      <w:r>
        <w:rPr>
          <w:rFonts w:ascii="Times New Roman" w:hint="eastAsia"/>
          <w:szCs w:val="21"/>
        </w:rPr>
        <w:t>本文件评价流程为基准线排放量核算、项目排放量核算、项目减</w:t>
      </w:r>
      <w:proofErr w:type="gramStart"/>
      <w:r>
        <w:rPr>
          <w:rFonts w:ascii="Times New Roman" w:hint="eastAsia"/>
          <w:szCs w:val="21"/>
        </w:rPr>
        <w:t>污降碳</w:t>
      </w:r>
      <w:proofErr w:type="gramEnd"/>
      <w:r>
        <w:rPr>
          <w:rFonts w:ascii="Times New Roman" w:hint="eastAsia"/>
          <w:szCs w:val="21"/>
        </w:rPr>
        <w:t>效应计算三个阶段</w:t>
      </w:r>
      <w:r w:rsidR="00526664">
        <w:rPr>
          <w:rFonts w:ascii="Times New Roman" w:hint="eastAsia"/>
          <w:szCs w:val="21"/>
        </w:rPr>
        <w:t>，见图</w:t>
      </w:r>
      <w:r w:rsidR="00526664">
        <w:rPr>
          <w:rFonts w:ascii="Times New Roman" w:hint="eastAsia"/>
          <w:szCs w:val="21"/>
        </w:rPr>
        <w:t>1</w:t>
      </w:r>
      <w:r>
        <w:rPr>
          <w:rFonts w:ascii="Times New Roman" w:hint="eastAsia"/>
          <w:szCs w:val="21"/>
        </w:rPr>
        <w:t>。</w:t>
      </w:r>
    </w:p>
    <w:p w14:paraId="7ED8DEC7" w14:textId="75ABE121" w:rsidR="00526664" w:rsidRDefault="006F2BB9" w:rsidP="00526664">
      <w:pPr>
        <w:pStyle w:val="afff3"/>
        <w:spacing w:line="360" w:lineRule="auto"/>
        <w:ind w:firstLineChars="0" w:firstLine="0"/>
        <w:jc w:val="center"/>
        <w:rPr>
          <w:rFonts w:ascii="Times New Roman"/>
          <w:szCs w:val="21"/>
        </w:rPr>
      </w:pPr>
      <w:r>
        <w:rPr>
          <w:rFonts w:ascii="Times New Roman"/>
          <w:noProof/>
          <w:szCs w:val="21"/>
        </w:rPr>
        <w:drawing>
          <wp:inline distT="0" distB="0" distL="0" distR="0" wp14:anchorId="2C32C64E" wp14:editId="202DC7E5">
            <wp:extent cx="4890655" cy="3333015"/>
            <wp:effectExtent l="0" t="0" r="0" b="0"/>
            <wp:docPr id="1" name="图片 1" descr="E:\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图片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99578" cy="3339096"/>
                    </a:xfrm>
                    <a:prstGeom prst="rect">
                      <a:avLst/>
                    </a:prstGeom>
                    <a:noFill/>
                    <a:ln>
                      <a:noFill/>
                    </a:ln>
                  </pic:spPr>
                </pic:pic>
              </a:graphicData>
            </a:graphic>
          </wp:inline>
        </w:drawing>
      </w:r>
    </w:p>
    <w:p w14:paraId="60E77BDE" w14:textId="77777777" w:rsidR="00526664" w:rsidRDefault="00526664" w:rsidP="00526664">
      <w:pPr>
        <w:pStyle w:val="afff3"/>
        <w:spacing w:line="360" w:lineRule="auto"/>
        <w:ind w:firstLineChars="0" w:firstLine="0"/>
        <w:jc w:val="center"/>
        <w:rPr>
          <w:rFonts w:ascii="Times New Roman"/>
          <w:szCs w:val="21"/>
        </w:rPr>
      </w:pPr>
      <w:r>
        <w:rPr>
          <w:rFonts w:ascii="Times New Roman" w:hint="eastAsia"/>
          <w:szCs w:val="21"/>
        </w:rPr>
        <w:t>图</w:t>
      </w:r>
      <w:r>
        <w:rPr>
          <w:rFonts w:ascii="Times New Roman" w:hint="eastAsia"/>
          <w:szCs w:val="21"/>
        </w:rPr>
        <w:t>1</w:t>
      </w:r>
      <w:r>
        <w:rPr>
          <w:rFonts w:ascii="Times New Roman"/>
          <w:szCs w:val="21"/>
        </w:rPr>
        <w:t xml:space="preserve"> </w:t>
      </w:r>
      <w:r>
        <w:rPr>
          <w:rFonts w:ascii="Times New Roman" w:hint="eastAsia"/>
          <w:szCs w:val="21"/>
        </w:rPr>
        <w:t>再生原料利用减</w:t>
      </w:r>
      <w:proofErr w:type="gramStart"/>
      <w:r>
        <w:rPr>
          <w:rFonts w:ascii="Times New Roman" w:hint="eastAsia"/>
          <w:szCs w:val="21"/>
        </w:rPr>
        <w:t>污降碳</w:t>
      </w:r>
      <w:proofErr w:type="gramEnd"/>
      <w:r>
        <w:rPr>
          <w:rFonts w:ascii="Times New Roman" w:hint="eastAsia"/>
          <w:szCs w:val="21"/>
        </w:rPr>
        <w:t>效应评估流程</w:t>
      </w:r>
    </w:p>
    <w:p w14:paraId="1BF88C9B" w14:textId="3FBACA72" w:rsidR="008E2D06" w:rsidRPr="008E2D06" w:rsidRDefault="00D043D3">
      <w:pPr>
        <w:pStyle w:val="afff3"/>
        <w:spacing w:line="360" w:lineRule="auto"/>
        <w:ind w:firstLineChars="0" w:firstLine="0"/>
        <w:rPr>
          <w:rFonts w:ascii="Times New Roman"/>
          <w:szCs w:val="21"/>
        </w:rPr>
      </w:pPr>
      <w:r w:rsidRPr="005511D2">
        <w:rPr>
          <w:rFonts w:ascii="Times New Roman"/>
          <w:szCs w:val="21"/>
        </w:rPr>
        <w:t>5.2</w:t>
      </w:r>
      <w:r w:rsidR="008E2D06">
        <w:rPr>
          <w:rFonts w:ascii="Times New Roman" w:hint="eastAsia"/>
          <w:szCs w:val="21"/>
        </w:rPr>
        <w:t xml:space="preserve"> </w:t>
      </w:r>
      <w:r w:rsidR="005511D2">
        <w:rPr>
          <w:rFonts w:ascii="Times New Roman" w:hint="eastAsia"/>
          <w:szCs w:val="21"/>
        </w:rPr>
        <w:t>评价</w:t>
      </w:r>
      <w:r>
        <w:rPr>
          <w:rFonts w:ascii="Times New Roman" w:hint="eastAsia"/>
          <w:szCs w:val="21"/>
        </w:rPr>
        <w:t>指标体系</w:t>
      </w:r>
      <w:r w:rsidR="008E2D06">
        <w:rPr>
          <w:rFonts w:ascii="Times New Roman" w:hint="eastAsia"/>
          <w:szCs w:val="21"/>
        </w:rPr>
        <w:t>宜选取</w:t>
      </w:r>
      <w:r>
        <w:rPr>
          <w:rFonts w:ascii="Times New Roman" w:hint="eastAsia"/>
          <w:szCs w:val="21"/>
        </w:rPr>
        <w:t>CML</w:t>
      </w:r>
      <w:r>
        <w:rPr>
          <w:rFonts w:ascii="Times New Roman"/>
          <w:szCs w:val="21"/>
        </w:rPr>
        <w:t xml:space="preserve"> 2001</w:t>
      </w:r>
      <w:r>
        <w:rPr>
          <w:rFonts w:ascii="Times New Roman" w:hint="eastAsia"/>
          <w:szCs w:val="21"/>
        </w:rPr>
        <w:t>（</w:t>
      </w:r>
      <w:r>
        <w:rPr>
          <w:rFonts w:ascii="Times New Roman" w:hint="eastAsia"/>
          <w:szCs w:val="21"/>
        </w:rPr>
        <w:t>2</w:t>
      </w:r>
      <w:r>
        <w:rPr>
          <w:rFonts w:ascii="Times New Roman"/>
          <w:szCs w:val="21"/>
        </w:rPr>
        <w:t>016</w:t>
      </w:r>
      <w:r>
        <w:rPr>
          <w:rFonts w:ascii="Times New Roman" w:hint="eastAsia"/>
          <w:szCs w:val="21"/>
        </w:rPr>
        <w:t>年版本）涵盖的</w:t>
      </w:r>
      <w:r w:rsidRPr="00D043D3">
        <w:rPr>
          <w:rFonts w:ascii="Times New Roman" w:hint="eastAsia"/>
          <w:szCs w:val="21"/>
        </w:rPr>
        <w:t>全球变暖潜势</w:t>
      </w:r>
      <w:r>
        <w:rPr>
          <w:rFonts w:ascii="Times New Roman" w:hint="eastAsia"/>
          <w:szCs w:val="21"/>
        </w:rPr>
        <w:t>（</w:t>
      </w:r>
      <w:r w:rsidRPr="00D043D3">
        <w:rPr>
          <w:rFonts w:ascii="Times New Roman" w:hint="eastAsia"/>
          <w:szCs w:val="21"/>
        </w:rPr>
        <w:t>GWP</w:t>
      </w:r>
      <w:r>
        <w:rPr>
          <w:rFonts w:ascii="Times New Roman" w:hint="eastAsia"/>
          <w:szCs w:val="21"/>
        </w:rPr>
        <w:t>）、</w:t>
      </w:r>
      <w:r w:rsidRPr="00D043D3">
        <w:rPr>
          <w:rFonts w:ascii="Times New Roman" w:hint="eastAsia"/>
          <w:szCs w:val="21"/>
        </w:rPr>
        <w:t>酸化效应潜势</w:t>
      </w:r>
      <w:r>
        <w:rPr>
          <w:rFonts w:ascii="Times New Roman" w:hint="eastAsia"/>
          <w:szCs w:val="21"/>
        </w:rPr>
        <w:t>（</w:t>
      </w:r>
      <w:r w:rsidRPr="00D043D3">
        <w:rPr>
          <w:rFonts w:ascii="Times New Roman" w:hint="eastAsia"/>
          <w:szCs w:val="21"/>
        </w:rPr>
        <w:t>AP</w:t>
      </w:r>
      <w:r>
        <w:rPr>
          <w:rFonts w:ascii="Times New Roman" w:hint="eastAsia"/>
          <w:szCs w:val="21"/>
        </w:rPr>
        <w:t>）、</w:t>
      </w:r>
      <w:r w:rsidRPr="00D043D3">
        <w:rPr>
          <w:rFonts w:ascii="Times New Roman" w:hint="eastAsia"/>
          <w:szCs w:val="21"/>
        </w:rPr>
        <w:t>富营养化潜势</w:t>
      </w:r>
      <w:r>
        <w:rPr>
          <w:rFonts w:ascii="Times New Roman" w:hint="eastAsia"/>
          <w:szCs w:val="21"/>
        </w:rPr>
        <w:t>（</w:t>
      </w:r>
      <w:r w:rsidRPr="00D043D3">
        <w:rPr>
          <w:rFonts w:ascii="Times New Roman" w:hint="eastAsia"/>
          <w:szCs w:val="21"/>
        </w:rPr>
        <w:t>EP</w:t>
      </w:r>
      <w:r>
        <w:rPr>
          <w:rFonts w:ascii="Times New Roman" w:hint="eastAsia"/>
          <w:szCs w:val="21"/>
        </w:rPr>
        <w:t>）、</w:t>
      </w:r>
      <w:r w:rsidRPr="00D043D3">
        <w:rPr>
          <w:rFonts w:ascii="Times New Roman" w:hint="eastAsia"/>
          <w:szCs w:val="21"/>
        </w:rPr>
        <w:t>人体健康损害潜势</w:t>
      </w:r>
      <w:r>
        <w:rPr>
          <w:rFonts w:ascii="Times New Roman" w:hint="eastAsia"/>
          <w:szCs w:val="21"/>
        </w:rPr>
        <w:t>（</w:t>
      </w:r>
      <w:r w:rsidRPr="00D043D3">
        <w:rPr>
          <w:rFonts w:ascii="Times New Roman" w:hint="eastAsia"/>
          <w:szCs w:val="21"/>
        </w:rPr>
        <w:t>HTP</w:t>
      </w:r>
      <w:r>
        <w:rPr>
          <w:rFonts w:ascii="Times New Roman" w:hint="eastAsia"/>
          <w:szCs w:val="21"/>
        </w:rPr>
        <w:t>）、</w:t>
      </w:r>
      <w:r w:rsidRPr="00D043D3">
        <w:rPr>
          <w:rFonts w:ascii="Times New Roman" w:hint="eastAsia"/>
          <w:szCs w:val="21"/>
        </w:rPr>
        <w:t>光化学臭氧制造潜势</w:t>
      </w:r>
      <w:r>
        <w:rPr>
          <w:rFonts w:ascii="Times New Roman" w:hint="eastAsia"/>
          <w:szCs w:val="21"/>
        </w:rPr>
        <w:t>（</w:t>
      </w:r>
      <w:r w:rsidRPr="00D043D3">
        <w:rPr>
          <w:rFonts w:ascii="Times New Roman" w:hint="eastAsia"/>
          <w:szCs w:val="21"/>
        </w:rPr>
        <w:t>POCP</w:t>
      </w:r>
      <w:r>
        <w:rPr>
          <w:rFonts w:ascii="Times New Roman" w:hint="eastAsia"/>
          <w:szCs w:val="21"/>
        </w:rPr>
        <w:t>）</w:t>
      </w:r>
      <w:r w:rsidR="008E2D06">
        <w:rPr>
          <w:rFonts w:ascii="Times New Roman" w:hint="eastAsia"/>
          <w:szCs w:val="21"/>
        </w:rPr>
        <w:t>。</w:t>
      </w:r>
      <w:r w:rsidR="008E2D06" w:rsidDel="001B68E2">
        <w:rPr>
          <w:rFonts w:ascii="Times New Roman" w:hint="eastAsia"/>
          <w:szCs w:val="21"/>
        </w:rPr>
        <w:t xml:space="preserve"> </w:t>
      </w:r>
    </w:p>
    <w:p w14:paraId="353280B0" w14:textId="7669C7F8" w:rsidR="00EE3CDA" w:rsidRPr="00EE3CDA" w:rsidRDefault="00B06397">
      <w:pPr>
        <w:pStyle w:val="afff3"/>
        <w:spacing w:line="360" w:lineRule="auto"/>
        <w:ind w:firstLineChars="0" w:firstLine="0"/>
        <w:rPr>
          <w:rFonts w:ascii="Times New Roman"/>
          <w:szCs w:val="21"/>
        </w:rPr>
      </w:pPr>
      <w:bookmarkStart w:id="33" w:name="_Toc7101604"/>
      <w:r w:rsidRPr="00EE3CDA">
        <w:rPr>
          <w:rFonts w:ascii="Times New Roman"/>
          <w:szCs w:val="21"/>
        </w:rPr>
        <w:t>5.</w:t>
      </w:r>
      <w:r w:rsidR="00D043D3" w:rsidRPr="00EE3CDA">
        <w:rPr>
          <w:rFonts w:ascii="Times New Roman"/>
          <w:szCs w:val="21"/>
        </w:rPr>
        <w:t>3</w:t>
      </w:r>
      <w:r w:rsidR="00EE3CDA" w:rsidRPr="00EE3CDA">
        <w:rPr>
          <w:rFonts w:ascii="Times New Roman"/>
          <w:szCs w:val="21"/>
        </w:rPr>
        <w:t xml:space="preserve"> </w:t>
      </w:r>
      <w:r w:rsidR="005511D2" w:rsidRPr="00EE3CDA">
        <w:rPr>
          <w:rFonts w:ascii="Times New Roman" w:hint="eastAsia"/>
          <w:szCs w:val="21"/>
        </w:rPr>
        <w:t>本文件的</w:t>
      </w:r>
      <w:bookmarkEnd w:id="33"/>
      <w:r w:rsidR="000C1681" w:rsidRPr="00EE3CDA">
        <w:rPr>
          <w:rFonts w:ascii="Times New Roman" w:hint="eastAsia"/>
          <w:szCs w:val="21"/>
        </w:rPr>
        <w:t>活动</w:t>
      </w:r>
      <w:r w:rsidR="000748F6" w:rsidRPr="00EE3CDA">
        <w:rPr>
          <w:rFonts w:ascii="Times New Roman" w:hint="eastAsia"/>
          <w:szCs w:val="21"/>
        </w:rPr>
        <w:t>数据收集范围应涵盖系统边界中的每一个单元过程，数据来源应注明出处。</w:t>
      </w:r>
      <w:r w:rsidR="000C1681" w:rsidRPr="00EE3CDA">
        <w:rPr>
          <w:rFonts w:ascii="Times New Roman" w:hint="eastAsia"/>
          <w:szCs w:val="21"/>
        </w:rPr>
        <w:t>活动</w:t>
      </w:r>
      <w:r w:rsidR="000748F6" w:rsidRPr="00EE3CDA">
        <w:rPr>
          <w:rFonts w:ascii="Times New Roman" w:hint="eastAsia"/>
          <w:szCs w:val="21"/>
        </w:rPr>
        <w:t>数据收集包括现场</w:t>
      </w:r>
      <w:r w:rsidR="001849BE" w:rsidRPr="00EE3CDA">
        <w:rPr>
          <w:rFonts w:ascii="Times New Roman" w:hint="eastAsia"/>
          <w:szCs w:val="21"/>
        </w:rPr>
        <w:t>数据</w:t>
      </w:r>
      <w:r w:rsidR="000748F6" w:rsidRPr="00EE3CDA">
        <w:rPr>
          <w:rFonts w:ascii="Times New Roman" w:hint="eastAsia"/>
          <w:szCs w:val="21"/>
        </w:rPr>
        <w:t>和背景数据的收集。</w:t>
      </w:r>
      <w:r w:rsidR="001849BE" w:rsidRPr="00EE3CDA">
        <w:rPr>
          <w:rFonts w:ascii="Times New Roman" w:hint="eastAsia"/>
          <w:szCs w:val="21"/>
        </w:rPr>
        <w:t>现场数据</w:t>
      </w:r>
      <w:r w:rsidR="00EE3CDA" w:rsidRPr="00EE3CDA">
        <w:rPr>
          <w:rFonts w:ascii="Times New Roman" w:hint="eastAsia"/>
          <w:szCs w:val="21"/>
        </w:rPr>
        <w:t>应由</w:t>
      </w:r>
      <w:r w:rsidR="00EE3CDA" w:rsidRPr="00EE3CDA">
        <w:rPr>
          <w:rFonts w:ascii="Times New Roman"/>
          <w:szCs w:val="21"/>
        </w:rPr>
        <w:t>项目业主测量和记录入厂及出厂过程中，原料、辅料及再生产品类别及重量</w:t>
      </w:r>
      <w:r w:rsidR="00EE3CDA" w:rsidRPr="00EE3CDA">
        <w:rPr>
          <w:rFonts w:ascii="Times New Roman" w:hint="eastAsia"/>
          <w:szCs w:val="21"/>
        </w:rPr>
        <w:t>，</w:t>
      </w:r>
      <w:r w:rsidR="00EE3CDA" w:rsidRPr="00EE3CDA">
        <w:rPr>
          <w:rFonts w:ascii="Times New Roman"/>
          <w:szCs w:val="21"/>
        </w:rPr>
        <w:t>并测量和记录设备运行过程消耗的各类燃料及电量</w:t>
      </w:r>
      <w:r w:rsidR="00A23A01" w:rsidRPr="00EE3CDA">
        <w:rPr>
          <w:rFonts w:ascii="Times New Roman" w:hint="eastAsia"/>
          <w:szCs w:val="21"/>
        </w:rPr>
        <w:t>、</w:t>
      </w:r>
      <w:r w:rsidR="001849BE" w:rsidRPr="00EE3CDA">
        <w:rPr>
          <w:rFonts w:ascii="Times New Roman" w:hint="eastAsia"/>
          <w:szCs w:val="21"/>
        </w:rPr>
        <w:t>污染物及温室气体排放量</w:t>
      </w:r>
      <w:r w:rsidR="009E2E17" w:rsidRPr="00EE3CDA">
        <w:rPr>
          <w:rFonts w:ascii="Times New Roman" w:hint="eastAsia"/>
          <w:szCs w:val="21"/>
        </w:rPr>
        <w:t>等</w:t>
      </w:r>
      <w:r w:rsidR="001849BE" w:rsidRPr="00EE3CDA">
        <w:rPr>
          <w:rFonts w:ascii="Times New Roman" w:hint="eastAsia"/>
          <w:szCs w:val="21"/>
        </w:rPr>
        <w:t>数据</w:t>
      </w:r>
      <w:r w:rsidR="00A23A01" w:rsidRPr="00EE3CDA">
        <w:rPr>
          <w:rFonts w:ascii="Times New Roman" w:hint="eastAsia"/>
          <w:szCs w:val="21"/>
        </w:rPr>
        <w:t>。</w:t>
      </w:r>
      <w:r w:rsidR="001849BE" w:rsidRPr="00EE3CDA">
        <w:rPr>
          <w:rFonts w:ascii="Times New Roman" w:hint="eastAsia"/>
          <w:szCs w:val="21"/>
        </w:rPr>
        <w:t>背景数据</w:t>
      </w:r>
      <w:r w:rsidR="00A23A01" w:rsidRPr="00EE3CDA">
        <w:rPr>
          <w:rFonts w:ascii="Times New Roman" w:hint="eastAsia"/>
          <w:szCs w:val="21"/>
        </w:rPr>
        <w:t>包括</w:t>
      </w:r>
      <w:r w:rsidR="00CB22CE" w:rsidRPr="00EE3CDA">
        <w:rPr>
          <w:rFonts w:ascii="Times New Roman" w:hint="eastAsia"/>
          <w:szCs w:val="21"/>
        </w:rPr>
        <w:t>辅料及能源的生产过程的</w:t>
      </w:r>
      <w:r w:rsidR="00A23A01" w:rsidRPr="00EE3CDA">
        <w:rPr>
          <w:rFonts w:ascii="Times New Roman" w:hint="eastAsia"/>
          <w:szCs w:val="21"/>
        </w:rPr>
        <w:t>技术标准数据、历史累积数据、统计数据和相关数据库中数据等</w:t>
      </w:r>
      <w:r w:rsidR="00CB22CE" w:rsidRPr="00EE3CDA">
        <w:rPr>
          <w:rFonts w:ascii="Times New Roman" w:hint="eastAsia"/>
          <w:szCs w:val="21"/>
        </w:rPr>
        <w:t>，被选择的背景数据应完整覆盖本文件现场数据中的污染物及温室气体排放清单</w:t>
      </w:r>
      <w:r w:rsidR="001F2A57" w:rsidRPr="00EE3CDA">
        <w:rPr>
          <w:szCs w:val="21"/>
        </w:rPr>
        <w:t>（参见</w:t>
      </w:r>
      <w:r w:rsidR="003B2894">
        <w:rPr>
          <w:rFonts w:hint="eastAsia"/>
          <w:szCs w:val="21"/>
        </w:rPr>
        <w:t>资料</w:t>
      </w:r>
      <w:r w:rsidR="001F2A57" w:rsidRPr="00EE3CDA">
        <w:rPr>
          <w:szCs w:val="21"/>
        </w:rPr>
        <w:t>性</w:t>
      </w:r>
      <w:r w:rsidR="001F2A57" w:rsidRPr="00EE3CDA">
        <w:rPr>
          <w:rFonts w:ascii="Times New Roman"/>
          <w:szCs w:val="21"/>
        </w:rPr>
        <w:t>附录</w:t>
      </w:r>
      <w:r w:rsidR="001F2A57" w:rsidRPr="00EE3CDA">
        <w:rPr>
          <w:rFonts w:ascii="Times New Roman"/>
          <w:szCs w:val="21"/>
        </w:rPr>
        <w:t>A</w:t>
      </w:r>
      <w:r w:rsidR="001F2A57" w:rsidRPr="00EE3CDA">
        <w:rPr>
          <w:rFonts w:ascii="Times New Roman"/>
          <w:szCs w:val="21"/>
        </w:rPr>
        <w:t>）</w:t>
      </w:r>
      <w:r w:rsidR="00A23A01" w:rsidRPr="00EE3CDA">
        <w:rPr>
          <w:rFonts w:ascii="Times New Roman"/>
          <w:szCs w:val="21"/>
        </w:rPr>
        <w:t>。</w:t>
      </w:r>
      <w:r w:rsidR="00A23A01" w:rsidRPr="00EE3CDA">
        <w:rPr>
          <w:rFonts w:ascii="Times New Roman" w:hint="eastAsia"/>
          <w:szCs w:val="21"/>
        </w:rPr>
        <w:t>宜优先使用现场数据</w:t>
      </w:r>
      <w:r w:rsidR="009E2933" w:rsidRPr="00EE3CDA">
        <w:rPr>
          <w:rFonts w:ascii="Times New Roman" w:hint="eastAsia"/>
          <w:szCs w:val="21"/>
        </w:rPr>
        <w:t>进行测算</w:t>
      </w:r>
      <w:r w:rsidR="00A23A01" w:rsidRPr="00EE3CDA">
        <w:rPr>
          <w:rFonts w:ascii="Times New Roman" w:hint="eastAsia"/>
          <w:szCs w:val="21"/>
        </w:rPr>
        <w:t>。</w:t>
      </w:r>
    </w:p>
    <w:p w14:paraId="08340715" w14:textId="47736997" w:rsidR="00A23A01" w:rsidRDefault="00A23A01">
      <w:pPr>
        <w:widowControl/>
        <w:tabs>
          <w:tab w:val="center" w:pos="4201"/>
          <w:tab w:val="right" w:leader="dot" w:pos="9298"/>
        </w:tabs>
        <w:autoSpaceDE w:val="0"/>
        <w:autoSpaceDN w:val="0"/>
        <w:spacing w:line="360" w:lineRule="auto"/>
        <w:ind w:firstLineChars="200" w:firstLine="420"/>
        <w:rPr>
          <w:kern w:val="0"/>
          <w:szCs w:val="21"/>
        </w:rPr>
      </w:pPr>
      <w:r w:rsidRPr="00EE3CDA">
        <w:rPr>
          <w:rFonts w:hint="eastAsia"/>
          <w:kern w:val="0"/>
          <w:szCs w:val="21"/>
        </w:rPr>
        <w:t>a</w:t>
      </w:r>
      <w:r w:rsidRPr="00EE3CDA">
        <w:rPr>
          <w:kern w:val="0"/>
          <w:szCs w:val="21"/>
        </w:rPr>
        <w:t xml:space="preserve">) </w:t>
      </w:r>
      <w:r w:rsidRPr="00EE3CDA">
        <w:rPr>
          <w:kern w:val="0"/>
          <w:szCs w:val="21"/>
        </w:rPr>
        <w:t>项目业主</w:t>
      </w:r>
      <w:r w:rsidRPr="00EE3CDA">
        <w:rPr>
          <w:rFonts w:hint="eastAsia"/>
          <w:kern w:val="0"/>
          <w:szCs w:val="21"/>
        </w:rPr>
        <w:t>宜</w:t>
      </w:r>
      <w:r w:rsidR="00EE3CDA" w:rsidRPr="00EE3CDA">
        <w:rPr>
          <w:szCs w:val="21"/>
        </w:rPr>
        <w:t>选择或建立相关准则和程序，</w:t>
      </w:r>
      <w:r w:rsidRPr="00EE3CDA">
        <w:rPr>
          <w:kern w:val="0"/>
          <w:szCs w:val="21"/>
        </w:rPr>
        <w:t>用于指导取得、记录</w:t>
      </w:r>
      <w:r w:rsidRPr="00EE3CDA">
        <w:rPr>
          <w:rFonts w:hint="eastAsia"/>
          <w:kern w:val="0"/>
          <w:szCs w:val="21"/>
        </w:rPr>
        <w:t>现场数据</w:t>
      </w:r>
      <w:r w:rsidRPr="00EE3CDA">
        <w:rPr>
          <w:kern w:val="0"/>
          <w:szCs w:val="21"/>
        </w:rPr>
        <w:t>。</w:t>
      </w:r>
      <w:r w:rsidRPr="00EE3CDA">
        <w:rPr>
          <w:rFonts w:hint="eastAsia"/>
          <w:szCs w:val="21"/>
        </w:rPr>
        <w:t>现场数据应来自于生产单元的实际生产统计记录</w:t>
      </w:r>
      <w:r w:rsidRPr="00EE3CDA">
        <w:rPr>
          <w:kern w:val="0"/>
          <w:szCs w:val="21"/>
        </w:rPr>
        <w:t>（参见</w:t>
      </w:r>
      <w:r w:rsidR="00B7007D">
        <w:rPr>
          <w:rFonts w:hint="eastAsia"/>
          <w:kern w:val="0"/>
          <w:szCs w:val="21"/>
        </w:rPr>
        <w:t>资料</w:t>
      </w:r>
      <w:r w:rsidRPr="00EE3CDA">
        <w:rPr>
          <w:kern w:val="0"/>
          <w:szCs w:val="21"/>
        </w:rPr>
        <w:t>性附录</w:t>
      </w:r>
      <w:r w:rsidRPr="00EE3CDA">
        <w:rPr>
          <w:rFonts w:hint="eastAsia"/>
          <w:kern w:val="0"/>
          <w:szCs w:val="21"/>
        </w:rPr>
        <w:t>A</w:t>
      </w:r>
      <w:r w:rsidRPr="00EE3CDA">
        <w:rPr>
          <w:kern w:val="0"/>
          <w:szCs w:val="21"/>
        </w:rPr>
        <w:t>）</w:t>
      </w:r>
      <w:r w:rsidRPr="00EE3CDA">
        <w:rPr>
          <w:rFonts w:hint="eastAsia"/>
          <w:kern w:val="0"/>
          <w:szCs w:val="21"/>
        </w:rPr>
        <w:t>。</w:t>
      </w:r>
      <w:r w:rsidRPr="00EE3CDA">
        <w:rPr>
          <w:rFonts w:hint="eastAsia"/>
          <w:szCs w:val="21"/>
        </w:rPr>
        <w:t>所有现场数据均应</w:t>
      </w:r>
      <w:r w:rsidRPr="000748F6">
        <w:rPr>
          <w:rFonts w:hint="eastAsia"/>
          <w:szCs w:val="21"/>
        </w:rPr>
        <w:t>转换为单位产品，即</w:t>
      </w:r>
      <w:r w:rsidRPr="000748F6">
        <w:rPr>
          <w:rFonts w:hint="eastAsia"/>
          <w:szCs w:val="21"/>
        </w:rPr>
        <w:t>1</w:t>
      </w:r>
      <w:r>
        <w:rPr>
          <w:rFonts w:hint="eastAsia"/>
          <w:szCs w:val="21"/>
        </w:rPr>
        <w:t>kg</w:t>
      </w:r>
      <w:r>
        <w:rPr>
          <w:rFonts w:hint="eastAsia"/>
          <w:szCs w:val="21"/>
        </w:rPr>
        <w:t>再生原料</w:t>
      </w:r>
      <w:r w:rsidRPr="000748F6">
        <w:rPr>
          <w:rFonts w:hint="eastAsia"/>
          <w:szCs w:val="21"/>
        </w:rPr>
        <w:t>为基准折算，且需要详细记录相关的原始数据、数据来源、计算过程等。</w:t>
      </w:r>
    </w:p>
    <w:p w14:paraId="0712B35D" w14:textId="3B525941" w:rsidR="000748F6" w:rsidRDefault="00A23A01" w:rsidP="009E2933">
      <w:pPr>
        <w:pStyle w:val="afff3"/>
        <w:spacing w:line="360" w:lineRule="auto"/>
        <w:rPr>
          <w:rFonts w:ascii="Times New Roman"/>
          <w:szCs w:val="21"/>
        </w:rPr>
      </w:pPr>
      <w:r>
        <w:rPr>
          <w:rFonts w:ascii="Times New Roman"/>
          <w:szCs w:val="21"/>
        </w:rPr>
        <w:lastRenderedPageBreak/>
        <w:t>b</w:t>
      </w:r>
      <w:r>
        <w:rPr>
          <w:rFonts w:ascii="Times New Roman" w:hint="eastAsia"/>
          <w:szCs w:val="21"/>
        </w:rPr>
        <w:t>）</w:t>
      </w:r>
      <w:r w:rsidR="000748F6">
        <w:rPr>
          <w:rFonts w:ascii="Times New Roman" w:hint="eastAsia"/>
          <w:szCs w:val="21"/>
        </w:rPr>
        <w:t>背景数据应</w:t>
      </w:r>
      <w:r w:rsidR="009E2933">
        <w:rPr>
          <w:rFonts w:ascii="Times New Roman" w:hint="eastAsia"/>
          <w:szCs w:val="21"/>
        </w:rPr>
        <w:t>优先</w:t>
      </w:r>
      <w:r w:rsidR="000748F6">
        <w:rPr>
          <w:rFonts w:ascii="Times New Roman" w:hint="eastAsia"/>
          <w:szCs w:val="21"/>
        </w:rPr>
        <w:t>选择</w:t>
      </w:r>
      <w:r w:rsidR="009E2933">
        <w:rPr>
          <w:rFonts w:ascii="Times New Roman" w:hint="eastAsia"/>
          <w:szCs w:val="21"/>
        </w:rPr>
        <w:t>辅料及能源</w:t>
      </w:r>
      <w:r w:rsidR="000748F6">
        <w:rPr>
          <w:rFonts w:ascii="Times New Roman" w:hint="eastAsia"/>
          <w:szCs w:val="21"/>
        </w:rPr>
        <w:t>供应商提供的符合相关生命周期评价标准要求的、经第三方独立验证的生命周期数据。若无，应优先选择代表中国国内平均生产水平</w:t>
      </w:r>
      <w:proofErr w:type="gramStart"/>
      <w:r w:rsidR="001F2A57">
        <w:rPr>
          <w:rFonts w:ascii="Times New Roman" w:hint="eastAsia"/>
          <w:szCs w:val="21"/>
        </w:rPr>
        <w:t>且</w:t>
      </w:r>
      <w:r w:rsidR="000748F6">
        <w:rPr>
          <w:rFonts w:ascii="Times New Roman" w:hint="eastAsia"/>
          <w:szCs w:val="21"/>
        </w:rPr>
        <w:t>公开</w:t>
      </w:r>
      <w:proofErr w:type="gramEnd"/>
      <w:r w:rsidR="001F2A57">
        <w:rPr>
          <w:rFonts w:ascii="Times New Roman" w:hint="eastAsia"/>
          <w:szCs w:val="21"/>
        </w:rPr>
        <w:t>可获得的</w:t>
      </w:r>
      <w:r w:rsidR="009E2933">
        <w:rPr>
          <w:rFonts w:ascii="Times New Roman" w:hint="eastAsia"/>
          <w:szCs w:val="21"/>
        </w:rPr>
        <w:t>辅料及能源</w:t>
      </w:r>
      <w:r w:rsidR="000748F6">
        <w:rPr>
          <w:rFonts w:ascii="Times New Roman" w:hint="eastAsia"/>
          <w:szCs w:val="21"/>
        </w:rPr>
        <w:t>生命周期数据，数据的参考年限应优先选择近年数据。在没有符合要求的中国国内数据的情况下，可以选择国外同类技术数据作为背景数据。</w:t>
      </w:r>
    </w:p>
    <w:p w14:paraId="319B045D" w14:textId="43A0081C" w:rsidR="00F865B2" w:rsidRDefault="00CB22CE" w:rsidP="00CB22CE">
      <w:pPr>
        <w:pStyle w:val="afff3"/>
        <w:spacing w:line="360" w:lineRule="auto"/>
        <w:ind w:firstLineChars="0" w:firstLine="0"/>
        <w:rPr>
          <w:rFonts w:ascii="Times New Roman"/>
          <w:szCs w:val="21"/>
        </w:rPr>
      </w:pPr>
      <w:r>
        <w:rPr>
          <w:rFonts w:ascii="Times New Roman" w:hint="eastAsia"/>
          <w:szCs w:val="21"/>
        </w:rPr>
        <w:t>5</w:t>
      </w:r>
      <w:r>
        <w:rPr>
          <w:rFonts w:ascii="Times New Roman"/>
          <w:szCs w:val="21"/>
        </w:rPr>
        <w:t xml:space="preserve">.4 </w:t>
      </w:r>
      <w:r w:rsidR="001F2A57">
        <w:rPr>
          <w:rFonts w:ascii="Times New Roman" w:hint="eastAsia"/>
          <w:szCs w:val="21"/>
        </w:rPr>
        <w:t>再生原料利用的减</w:t>
      </w:r>
      <w:proofErr w:type="gramStart"/>
      <w:r w:rsidR="001F2A57">
        <w:rPr>
          <w:rFonts w:ascii="Times New Roman" w:hint="eastAsia"/>
          <w:szCs w:val="21"/>
        </w:rPr>
        <w:t>污降碳</w:t>
      </w:r>
      <w:proofErr w:type="gramEnd"/>
      <w:r w:rsidR="001F2A57">
        <w:rPr>
          <w:rFonts w:ascii="Times New Roman" w:hint="eastAsia"/>
          <w:szCs w:val="21"/>
        </w:rPr>
        <w:t>效应评估应首先</w:t>
      </w:r>
      <w:r>
        <w:rPr>
          <w:rFonts w:ascii="Times New Roman" w:hint="eastAsia"/>
          <w:szCs w:val="21"/>
        </w:rPr>
        <w:t>对</w:t>
      </w:r>
      <w:r w:rsidR="001F2A57">
        <w:rPr>
          <w:rFonts w:ascii="Times New Roman" w:hint="eastAsia"/>
          <w:szCs w:val="21"/>
        </w:rPr>
        <w:t>所</w:t>
      </w:r>
      <w:r>
        <w:rPr>
          <w:rFonts w:ascii="Times New Roman" w:hint="eastAsia"/>
          <w:szCs w:val="21"/>
        </w:rPr>
        <w:t>收集的</w:t>
      </w:r>
      <w:r w:rsidR="00404420">
        <w:rPr>
          <w:rFonts w:ascii="Times New Roman" w:hint="eastAsia"/>
          <w:szCs w:val="21"/>
        </w:rPr>
        <w:t>原生</w:t>
      </w:r>
      <w:r w:rsidR="001F2A57">
        <w:rPr>
          <w:rFonts w:ascii="Times New Roman" w:hint="eastAsia"/>
          <w:szCs w:val="21"/>
        </w:rPr>
        <w:t>原料</w:t>
      </w:r>
      <w:r w:rsidR="00404420">
        <w:rPr>
          <w:rFonts w:ascii="Times New Roman" w:hint="eastAsia"/>
          <w:szCs w:val="21"/>
        </w:rPr>
        <w:t>及再生原料的</w:t>
      </w:r>
      <w:r>
        <w:rPr>
          <w:rFonts w:ascii="Times New Roman" w:hint="eastAsia"/>
          <w:szCs w:val="21"/>
        </w:rPr>
        <w:t>数据清单</w:t>
      </w:r>
      <w:r w:rsidR="00404420">
        <w:rPr>
          <w:rFonts w:ascii="Times New Roman" w:hint="eastAsia"/>
          <w:szCs w:val="21"/>
        </w:rPr>
        <w:t>进行作差，再对污染物及温室气体减排量</w:t>
      </w:r>
      <w:r>
        <w:rPr>
          <w:rFonts w:ascii="Times New Roman" w:hint="eastAsia"/>
          <w:szCs w:val="21"/>
        </w:rPr>
        <w:t>进行</w:t>
      </w:r>
      <w:r w:rsidR="009F3E9C">
        <w:rPr>
          <w:rFonts w:ascii="Times New Roman" w:hint="eastAsia"/>
          <w:szCs w:val="21"/>
        </w:rPr>
        <w:t>减</w:t>
      </w:r>
      <w:proofErr w:type="gramStart"/>
      <w:r w:rsidR="009F3E9C">
        <w:rPr>
          <w:rFonts w:ascii="Times New Roman" w:hint="eastAsia"/>
          <w:szCs w:val="21"/>
        </w:rPr>
        <w:t>污降碳</w:t>
      </w:r>
      <w:r w:rsidR="00404420">
        <w:rPr>
          <w:rFonts w:ascii="Times New Roman" w:hint="eastAsia"/>
          <w:szCs w:val="21"/>
        </w:rPr>
        <w:t>特征</w:t>
      </w:r>
      <w:proofErr w:type="gramEnd"/>
      <w:r w:rsidR="00404420">
        <w:rPr>
          <w:rFonts w:ascii="Times New Roman" w:hint="eastAsia"/>
          <w:szCs w:val="21"/>
        </w:rPr>
        <w:t>化</w:t>
      </w:r>
      <w:r w:rsidR="00F865B2">
        <w:rPr>
          <w:rFonts w:ascii="Times New Roman" w:hint="eastAsia"/>
          <w:szCs w:val="21"/>
        </w:rPr>
        <w:t>处理</w:t>
      </w:r>
      <w:r w:rsidR="00404420">
        <w:rPr>
          <w:rFonts w:ascii="Times New Roman" w:hint="eastAsia"/>
          <w:szCs w:val="21"/>
        </w:rPr>
        <w:t>。</w:t>
      </w:r>
      <w:r w:rsidR="009F3E9C">
        <w:rPr>
          <w:rFonts w:ascii="Times New Roman" w:hint="eastAsia"/>
          <w:szCs w:val="21"/>
        </w:rPr>
        <w:t>减</w:t>
      </w:r>
      <w:proofErr w:type="gramStart"/>
      <w:r w:rsidR="009F3E9C">
        <w:rPr>
          <w:rFonts w:ascii="Times New Roman" w:hint="eastAsia"/>
          <w:szCs w:val="21"/>
        </w:rPr>
        <w:t>污降碳</w:t>
      </w:r>
      <w:r w:rsidR="00404420">
        <w:rPr>
          <w:rFonts w:ascii="Times New Roman" w:hint="eastAsia"/>
          <w:szCs w:val="21"/>
        </w:rPr>
        <w:t>特征化</w:t>
      </w:r>
      <w:r w:rsidR="001F2A57">
        <w:rPr>
          <w:rFonts w:ascii="Times New Roman" w:hint="eastAsia"/>
          <w:szCs w:val="21"/>
        </w:rPr>
        <w:t>宜</w:t>
      </w:r>
      <w:proofErr w:type="gramEnd"/>
      <w:r w:rsidR="00404420">
        <w:rPr>
          <w:rFonts w:ascii="Times New Roman" w:hint="eastAsia"/>
          <w:szCs w:val="21"/>
        </w:rPr>
        <w:t>采用</w:t>
      </w:r>
      <w:r w:rsidR="00404420">
        <w:rPr>
          <w:rFonts w:ascii="Times New Roman" w:hint="eastAsia"/>
          <w:szCs w:val="21"/>
        </w:rPr>
        <w:t>CML</w:t>
      </w:r>
      <w:r w:rsidR="00404420">
        <w:rPr>
          <w:rFonts w:ascii="Times New Roman"/>
          <w:szCs w:val="21"/>
        </w:rPr>
        <w:t xml:space="preserve"> 2001</w:t>
      </w:r>
      <w:r w:rsidR="00404420">
        <w:rPr>
          <w:rFonts w:ascii="Times New Roman" w:hint="eastAsia"/>
          <w:szCs w:val="21"/>
        </w:rPr>
        <w:t>的方法，对</w:t>
      </w:r>
      <w:r w:rsidR="009F3E9C">
        <w:rPr>
          <w:rFonts w:ascii="Times New Roman" w:hint="eastAsia"/>
          <w:szCs w:val="21"/>
        </w:rPr>
        <w:t>每</w:t>
      </w:r>
      <w:r w:rsidR="00F865B2">
        <w:rPr>
          <w:rFonts w:ascii="Times New Roman" w:hint="eastAsia"/>
          <w:szCs w:val="21"/>
        </w:rPr>
        <w:t>类</w:t>
      </w:r>
      <w:r w:rsidR="00404420">
        <w:rPr>
          <w:rFonts w:ascii="Times New Roman" w:hint="eastAsia"/>
          <w:szCs w:val="21"/>
        </w:rPr>
        <w:t>环境影响指标选定一种参照物，将其他污染物的环境影响作用以这种参照物的当量表</w:t>
      </w:r>
      <w:r w:rsidR="00404420" w:rsidRPr="007A61AB">
        <w:rPr>
          <w:rFonts w:ascii="Times New Roman" w:hint="eastAsia"/>
          <w:szCs w:val="21"/>
        </w:rPr>
        <w:t>示</w:t>
      </w:r>
      <w:r w:rsidR="001F2A57">
        <w:rPr>
          <w:rFonts w:ascii="Times New Roman" w:hint="eastAsia"/>
          <w:szCs w:val="21"/>
        </w:rPr>
        <w:t>；每种污染物的</w:t>
      </w:r>
      <w:r w:rsidR="00A66E53" w:rsidRPr="007A61AB">
        <w:rPr>
          <w:rFonts w:ascii="Times New Roman" w:hint="eastAsia"/>
          <w:szCs w:val="21"/>
        </w:rPr>
        <w:t>特征化因子</w:t>
      </w:r>
      <w:r w:rsidR="001F2A57">
        <w:rPr>
          <w:rFonts w:ascii="Times New Roman" w:hint="eastAsia"/>
          <w:szCs w:val="21"/>
        </w:rPr>
        <w:t>宜</w:t>
      </w:r>
      <w:r w:rsidR="001F2A57" w:rsidRPr="007A61AB">
        <w:rPr>
          <w:rFonts w:ascii="Times New Roman" w:hint="eastAsia"/>
          <w:szCs w:val="21"/>
        </w:rPr>
        <w:t>采用</w:t>
      </w:r>
      <w:r w:rsidR="001F2A57" w:rsidRPr="007A61AB">
        <w:rPr>
          <w:rFonts w:ascii="Times New Roman" w:hint="eastAsia"/>
          <w:szCs w:val="21"/>
        </w:rPr>
        <w:t>CML</w:t>
      </w:r>
      <w:r w:rsidR="001F2A57">
        <w:rPr>
          <w:rFonts w:ascii="Times New Roman"/>
          <w:szCs w:val="21"/>
        </w:rPr>
        <w:t xml:space="preserve"> </w:t>
      </w:r>
      <w:r w:rsidR="001F2A57">
        <w:rPr>
          <w:rFonts w:ascii="Times New Roman" w:hint="eastAsia"/>
          <w:szCs w:val="21"/>
        </w:rPr>
        <w:t>2</w:t>
      </w:r>
      <w:r w:rsidR="001F2A57">
        <w:rPr>
          <w:rFonts w:ascii="Times New Roman"/>
          <w:szCs w:val="21"/>
        </w:rPr>
        <w:t>001</w:t>
      </w:r>
      <w:r w:rsidR="001F2A57">
        <w:rPr>
          <w:rFonts w:ascii="Times New Roman" w:hint="eastAsia"/>
          <w:szCs w:val="21"/>
        </w:rPr>
        <w:t>方法学中提供的数据</w:t>
      </w:r>
      <w:r w:rsidR="00A66E53" w:rsidRPr="007A61AB">
        <w:rPr>
          <w:rFonts w:ascii="Times New Roman" w:hint="eastAsia"/>
          <w:szCs w:val="21"/>
        </w:rPr>
        <w:t>，</w:t>
      </w:r>
      <w:r w:rsidR="001F2A57">
        <w:rPr>
          <w:rFonts w:ascii="Times New Roman" w:hint="eastAsia"/>
          <w:szCs w:val="21"/>
        </w:rPr>
        <w:t>参见</w:t>
      </w:r>
      <w:r w:rsidR="00B7007D">
        <w:rPr>
          <w:rFonts w:hint="eastAsia"/>
          <w:szCs w:val="21"/>
        </w:rPr>
        <w:t>资料</w:t>
      </w:r>
      <w:r w:rsidR="001F2A57">
        <w:rPr>
          <w:szCs w:val="21"/>
        </w:rPr>
        <w:t>性附录</w:t>
      </w:r>
      <w:r w:rsidR="00A66E53" w:rsidRPr="007A61AB">
        <w:rPr>
          <w:rFonts w:ascii="Times New Roman" w:hint="eastAsia"/>
          <w:szCs w:val="21"/>
        </w:rPr>
        <w:t>B</w:t>
      </w:r>
      <w:r w:rsidR="00A66E53" w:rsidRPr="007A61AB">
        <w:rPr>
          <w:rFonts w:ascii="Times New Roman" w:hint="eastAsia"/>
          <w:szCs w:val="21"/>
        </w:rPr>
        <w:t>。</w:t>
      </w:r>
    </w:p>
    <w:p w14:paraId="6A3F2B12" w14:textId="4ABB159B" w:rsidR="00CB22CE" w:rsidRPr="007A61AB" w:rsidRDefault="00F865B2" w:rsidP="00CB22CE">
      <w:pPr>
        <w:pStyle w:val="afff3"/>
        <w:spacing w:line="360" w:lineRule="auto"/>
        <w:ind w:firstLineChars="0" w:firstLine="0"/>
        <w:rPr>
          <w:rFonts w:ascii="Times New Roman"/>
          <w:szCs w:val="21"/>
        </w:rPr>
      </w:pPr>
      <w:r>
        <w:rPr>
          <w:rFonts w:ascii="Times New Roman" w:hint="eastAsia"/>
          <w:szCs w:val="21"/>
        </w:rPr>
        <w:t>5</w:t>
      </w:r>
      <w:r>
        <w:rPr>
          <w:rFonts w:ascii="Times New Roman"/>
          <w:szCs w:val="21"/>
        </w:rPr>
        <w:t xml:space="preserve">.5 </w:t>
      </w:r>
      <w:r w:rsidR="00A66E53" w:rsidRPr="007A61AB">
        <w:rPr>
          <w:rFonts w:ascii="Times New Roman" w:hint="eastAsia"/>
          <w:szCs w:val="21"/>
        </w:rPr>
        <w:t>减</w:t>
      </w:r>
      <w:proofErr w:type="gramStart"/>
      <w:r w:rsidR="00A66E53" w:rsidRPr="007A61AB">
        <w:rPr>
          <w:rFonts w:ascii="Times New Roman" w:hint="eastAsia"/>
          <w:szCs w:val="21"/>
        </w:rPr>
        <w:t>污降碳</w:t>
      </w:r>
      <w:r w:rsidR="009A089B">
        <w:rPr>
          <w:rFonts w:ascii="Times New Roman" w:hint="eastAsia"/>
          <w:szCs w:val="21"/>
        </w:rPr>
        <w:t>总</w:t>
      </w:r>
      <w:proofErr w:type="gramEnd"/>
      <w:r w:rsidR="00A66E53" w:rsidRPr="007A61AB">
        <w:rPr>
          <w:rFonts w:ascii="Times New Roman" w:hint="eastAsia"/>
          <w:szCs w:val="21"/>
        </w:rPr>
        <w:t>效应</w:t>
      </w:r>
      <w:r w:rsidR="009F3E9C">
        <w:rPr>
          <w:rFonts w:ascii="Times New Roman" w:hint="eastAsia"/>
          <w:szCs w:val="21"/>
        </w:rPr>
        <w:t>为</w:t>
      </w:r>
      <w:r w:rsidR="001F2A57">
        <w:rPr>
          <w:rFonts w:ascii="Times New Roman" w:hint="eastAsia"/>
          <w:szCs w:val="21"/>
        </w:rPr>
        <w:t>评估的</w:t>
      </w:r>
      <w:r w:rsidR="009F3E9C">
        <w:rPr>
          <w:rFonts w:ascii="Times New Roman" w:hint="eastAsia"/>
          <w:szCs w:val="21"/>
        </w:rPr>
        <w:t>可选步骤，是</w:t>
      </w:r>
      <w:proofErr w:type="gramStart"/>
      <w:r w:rsidR="00A66E53" w:rsidRPr="007A61AB">
        <w:rPr>
          <w:rFonts w:ascii="Times New Roman" w:hint="eastAsia"/>
          <w:szCs w:val="21"/>
        </w:rPr>
        <w:t>对</w:t>
      </w:r>
      <w:r w:rsidR="009F3E9C">
        <w:rPr>
          <w:rFonts w:ascii="Times New Roman" w:hint="eastAsia"/>
          <w:szCs w:val="21"/>
        </w:rPr>
        <w:t>减污降碳</w:t>
      </w:r>
      <w:r w:rsidR="00A66E53" w:rsidRPr="007A61AB">
        <w:rPr>
          <w:rFonts w:ascii="Times New Roman" w:hint="eastAsia"/>
          <w:szCs w:val="21"/>
        </w:rPr>
        <w:t>特征化结</w:t>
      </w:r>
      <w:proofErr w:type="gramEnd"/>
      <w:r w:rsidR="00A66E53" w:rsidRPr="007A61AB">
        <w:rPr>
          <w:rFonts w:ascii="Times New Roman" w:hint="eastAsia"/>
          <w:szCs w:val="21"/>
        </w:rPr>
        <w:t>果</w:t>
      </w:r>
      <w:r w:rsidR="001F2A57">
        <w:rPr>
          <w:rFonts w:ascii="Times New Roman" w:hint="eastAsia"/>
          <w:szCs w:val="21"/>
        </w:rPr>
        <w:t>进一步</w:t>
      </w:r>
      <w:r w:rsidR="00A66E53" w:rsidRPr="007A61AB">
        <w:rPr>
          <w:rFonts w:ascii="Times New Roman" w:hint="eastAsia"/>
          <w:szCs w:val="21"/>
        </w:rPr>
        <w:t>归一化和加权计算</w:t>
      </w:r>
      <w:r w:rsidR="001F2A57">
        <w:rPr>
          <w:rFonts w:ascii="Times New Roman" w:hint="eastAsia"/>
          <w:szCs w:val="21"/>
        </w:rPr>
        <w:t>的过程</w:t>
      </w:r>
      <w:r w:rsidR="00A66E53" w:rsidRPr="007A61AB">
        <w:rPr>
          <w:rFonts w:ascii="Times New Roman" w:hint="eastAsia"/>
          <w:szCs w:val="21"/>
        </w:rPr>
        <w:t>，可对</w:t>
      </w:r>
      <w:proofErr w:type="gramStart"/>
      <w:r w:rsidR="00A66E53" w:rsidRPr="007A61AB">
        <w:rPr>
          <w:rFonts w:ascii="Times New Roman" w:hint="eastAsia"/>
          <w:szCs w:val="21"/>
        </w:rPr>
        <w:t>各特征化结</w:t>
      </w:r>
      <w:proofErr w:type="gramEnd"/>
      <w:r w:rsidR="00A66E53" w:rsidRPr="007A61AB">
        <w:rPr>
          <w:rFonts w:ascii="Times New Roman" w:hint="eastAsia"/>
          <w:szCs w:val="21"/>
        </w:rPr>
        <w:t>果进行转化合并</w:t>
      </w:r>
      <w:r w:rsidR="00E67314">
        <w:rPr>
          <w:rFonts w:ascii="Times New Roman" w:hint="eastAsia"/>
          <w:szCs w:val="21"/>
        </w:rPr>
        <w:t>成单一无量纲指标</w:t>
      </w:r>
      <w:r w:rsidR="00BD7DA1" w:rsidRPr="007A61AB">
        <w:rPr>
          <w:rFonts w:ascii="Times New Roman" w:hint="eastAsia"/>
          <w:szCs w:val="21"/>
        </w:rPr>
        <w:t>，</w:t>
      </w:r>
      <w:r w:rsidR="001F2A57">
        <w:rPr>
          <w:rFonts w:ascii="Times New Roman" w:hint="eastAsia"/>
          <w:szCs w:val="21"/>
        </w:rPr>
        <w:t>宜</w:t>
      </w:r>
      <w:r w:rsidR="00BD7DA1" w:rsidRPr="007A61AB">
        <w:rPr>
          <w:rFonts w:ascii="Times New Roman" w:hint="eastAsia"/>
          <w:szCs w:val="21"/>
        </w:rPr>
        <w:t>采用</w:t>
      </w:r>
      <w:r w:rsidR="00BD7DA1" w:rsidRPr="007A61AB">
        <w:rPr>
          <w:rFonts w:ascii="Times New Roman" w:hint="eastAsia"/>
          <w:szCs w:val="21"/>
        </w:rPr>
        <w:t>CML</w:t>
      </w:r>
      <w:r w:rsidR="001F2A57">
        <w:rPr>
          <w:rFonts w:ascii="Times New Roman"/>
          <w:szCs w:val="21"/>
        </w:rPr>
        <w:t xml:space="preserve"> 2001</w:t>
      </w:r>
      <w:r w:rsidR="001F2A57">
        <w:rPr>
          <w:rFonts w:ascii="Times New Roman" w:hint="eastAsia"/>
          <w:szCs w:val="21"/>
        </w:rPr>
        <w:t>方法学中提供的</w:t>
      </w:r>
      <w:r w:rsidR="00BD7DA1" w:rsidRPr="007A61AB">
        <w:rPr>
          <w:rFonts w:ascii="Times New Roman" w:hint="eastAsia"/>
          <w:szCs w:val="21"/>
        </w:rPr>
        <w:t>归一化和加权因子，</w:t>
      </w:r>
      <w:r w:rsidR="001F2A57">
        <w:rPr>
          <w:rFonts w:ascii="Times New Roman" w:hint="eastAsia"/>
          <w:szCs w:val="21"/>
        </w:rPr>
        <w:t>参见</w:t>
      </w:r>
      <w:r w:rsidR="00B7007D">
        <w:rPr>
          <w:rFonts w:hint="eastAsia"/>
          <w:szCs w:val="21"/>
        </w:rPr>
        <w:t>资料</w:t>
      </w:r>
      <w:r w:rsidR="001F2A57">
        <w:rPr>
          <w:szCs w:val="21"/>
        </w:rPr>
        <w:t>性附录</w:t>
      </w:r>
      <w:r w:rsidR="00BD7DA1" w:rsidRPr="007A61AB">
        <w:rPr>
          <w:rFonts w:ascii="Times New Roman" w:hint="eastAsia"/>
          <w:szCs w:val="21"/>
        </w:rPr>
        <w:t>C</w:t>
      </w:r>
      <w:r w:rsidR="00BD7DA1" w:rsidRPr="007A61AB">
        <w:rPr>
          <w:rFonts w:ascii="Times New Roman" w:hint="eastAsia"/>
          <w:szCs w:val="21"/>
        </w:rPr>
        <w:t>。</w:t>
      </w:r>
    </w:p>
    <w:p w14:paraId="5247BB73" w14:textId="2D6EDB96" w:rsidR="00BE02F3" w:rsidRPr="007A61AB" w:rsidRDefault="001419F8" w:rsidP="003B3644">
      <w:pPr>
        <w:pStyle w:val="afffffff4"/>
        <w:keepNext/>
        <w:keepLines/>
        <w:numPr>
          <w:ilvl w:val="0"/>
          <w:numId w:val="22"/>
        </w:numPr>
        <w:spacing w:before="120" w:after="120" w:line="360" w:lineRule="auto"/>
        <w:ind w:firstLineChars="0"/>
        <w:jc w:val="left"/>
        <w:outlineLvl w:val="0"/>
        <w:rPr>
          <w:rFonts w:eastAsia="黑体"/>
          <w:bCs/>
          <w:kern w:val="44"/>
          <w:szCs w:val="21"/>
          <w:lang w:val="zh-CN"/>
        </w:rPr>
      </w:pPr>
      <w:bookmarkStart w:id="34" w:name="_Toc88245904"/>
      <w:bookmarkStart w:id="35" w:name="_Hlk76370032"/>
      <w:r w:rsidRPr="007A61AB">
        <w:rPr>
          <w:rFonts w:eastAsia="黑体" w:hint="eastAsia"/>
          <w:bCs/>
          <w:kern w:val="44"/>
          <w:szCs w:val="21"/>
          <w:lang w:val="zh-CN"/>
        </w:rPr>
        <w:t>排放</w:t>
      </w:r>
      <w:r w:rsidR="00BC17E2" w:rsidRPr="007A61AB">
        <w:rPr>
          <w:rFonts w:eastAsia="黑体" w:hint="eastAsia"/>
          <w:bCs/>
          <w:kern w:val="44"/>
          <w:szCs w:val="21"/>
          <w:lang w:val="zh-CN"/>
        </w:rPr>
        <w:t>量核算</w:t>
      </w:r>
      <w:bookmarkEnd w:id="34"/>
    </w:p>
    <w:bookmarkEnd w:id="35"/>
    <w:p w14:paraId="09527E62" w14:textId="27113E65" w:rsidR="00BD4A8E" w:rsidRPr="007A61AB" w:rsidRDefault="00474DFD" w:rsidP="003B3644">
      <w:pPr>
        <w:spacing w:before="120" w:after="120" w:line="360" w:lineRule="auto"/>
        <w:jc w:val="left"/>
        <w:rPr>
          <w:kern w:val="0"/>
          <w:szCs w:val="21"/>
        </w:rPr>
      </w:pPr>
      <w:r w:rsidRPr="007A61AB">
        <w:rPr>
          <w:kern w:val="0"/>
          <w:szCs w:val="21"/>
        </w:rPr>
        <w:t>6</w:t>
      </w:r>
      <w:r w:rsidR="00BD4A8E" w:rsidRPr="007A61AB">
        <w:rPr>
          <w:kern w:val="0"/>
          <w:szCs w:val="21"/>
        </w:rPr>
        <w:t>.1</w:t>
      </w:r>
      <w:r w:rsidR="00F865B2">
        <w:rPr>
          <w:kern w:val="0"/>
          <w:szCs w:val="21"/>
        </w:rPr>
        <w:t xml:space="preserve"> </w:t>
      </w:r>
      <w:r w:rsidR="00BD4A8E" w:rsidRPr="007A61AB">
        <w:rPr>
          <w:rFonts w:hint="eastAsia"/>
          <w:kern w:val="0"/>
          <w:szCs w:val="21"/>
        </w:rPr>
        <w:t>基准线排放量</w:t>
      </w:r>
      <w:r w:rsidR="00891102">
        <w:rPr>
          <w:rFonts w:hint="eastAsia"/>
          <w:kern w:val="0"/>
          <w:szCs w:val="21"/>
        </w:rPr>
        <w:t>应</w:t>
      </w:r>
      <w:r w:rsidR="002A38C2" w:rsidRPr="007A61AB">
        <w:rPr>
          <w:rFonts w:hint="eastAsia"/>
          <w:kern w:val="0"/>
          <w:szCs w:val="21"/>
        </w:rPr>
        <w:t>按照</w:t>
      </w:r>
      <w:r w:rsidR="009950EB">
        <w:rPr>
          <w:rFonts w:hint="eastAsia"/>
          <w:kern w:val="0"/>
          <w:szCs w:val="21"/>
        </w:rPr>
        <w:t>原生原料生产</w:t>
      </w:r>
      <w:r w:rsidR="007A61AB">
        <w:rPr>
          <w:rFonts w:hint="eastAsia"/>
          <w:szCs w:val="21"/>
        </w:rPr>
        <w:t>过程各类</w:t>
      </w:r>
      <w:r w:rsidR="007A61AB" w:rsidRPr="007A61AB">
        <w:rPr>
          <w:rFonts w:hint="eastAsia"/>
          <w:szCs w:val="21"/>
        </w:rPr>
        <w:t>污染物或温室气体</w:t>
      </w:r>
      <w:r w:rsidR="007A61AB">
        <w:rPr>
          <w:rFonts w:hint="eastAsia"/>
          <w:szCs w:val="21"/>
        </w:rPr>
        <w:t>的</w:t>
      </w:r>
      <w:r w:rsidR="00BD4A8E" w:rsidRPr="007A61AB">
        <w:rPr>
          <w:rFonts w:hint="eastAsia"/>
          <w:kern w:val="0"/>
          <w:szCs w:val="21"/>
        </w:rPr>
        <w:t>排放</w:t>
      </w:r>
      <w:r w:rsidR="007A61AB">
        <w:rPr>
          <w:rFonts w:hint="eastAsia"/>
          <w:kern w:val="0"/>
          <w:szCs w:val="21"/>
        </w:rPr>
        <w:t>总</w:t>
      </w:r>
      <w:r w:rsidR="00BD4A8E" w:rsidRPr="007A61AB">
        <w:rPr>
          <w:rFonts w:hint="eastAsia"/>
          <w:kern w:val="0"/>
          <w:szCs w:val="21"/>
        </w:rPr>
        <w:t>量</w:t>
      </w:r>
      <w:r w:rsidR="009950EB">
        <w:rPr>
          <w:rFonts w:hint="eastAsia"/>
          <w:kern w:val="0"/>
          <w:szCs w:val="21"/>
        </w:rPr>
        <w:t>进行核算</w:t>
      </w:r>
      <w:r w:rsidR="00BD4A8E" w:rsidRPr="007A61AB">
        <w:rPr>
          <w:rFonts w:hint="eastAsia"/>
          <w:kern w:val="0"/>
          <w:szCs w:val="21"/>
        </w:rPr>
        <w:t>，</w:t>
      </w:r>
      <w:r w:rsidR="009950EB">
        <w:rPr>
          <w:rFonts w:hint="eastAsia"/>
          <w:kern w:val="0"/>
          <w:szCs w:val="21"/>
        </w:rPr>
        <w:t>见</w:t>
      </w:r>
      <w:r w:rsidR="00BD4A8E" w:rsidRPr="007A61AB">
        <w:rPr>
          <w:rFonts w:hint="eastAsia"/>
          <w:kern w:val="0"/>
          <w:szCs w:val="21"/>
        </w:rPr>
        <w:t>式（</w:t>
      </w:r>
      <w:r w:rsidR="00BD4A8E" w:rsidRPr="007A61AB">
        <w:rPr>
          <w:kern w:val="0"/>
          <w:szCs w:val="21"/>
        </w:rPr>
        <w:t>1</w:t>
      </w:r>
      <w:r w:rsidR="00BD4A8E" w:rsidRPr="007A61AB">
        <w:rPr>
          <w:rFonts w:hint="eastAsia"/>
          <w:kern w:val="0"/>
          <w:szCs w:val="21"/>
        </w:rPr>
        <w:t>）。</w:t>
      </w:r>
    </w:p>
    <w:p w14:paraId="3CC725C8" w14:textId="4A9DE649" w:rsidR="00BD4A8E" w:rsidRPr="007A61AB" w:rsidRDefault="00B72DD4" w:rsidP="007B6D40">
      <w:pPr>
        <w:spacing w:before="240" w:after="240" w:line="360" w:lineRule="auto"/>
        <w:ind w:firstLineChars="337" w:firstLine="708"/>
        <w:jc w:val="right"/>
        <w:rPr>
          <w:kern w:val="0"/>
          <w:szCs w:val="21"/>
        </w:rPr>
      </w:pPr>
      <m:oMath>
        <m:sSub>
          <m:sSubPr>
            <m:ctrlPr>
              <w:rPr>
                <w:rFonts w:ascii="Cambria Math" w:hAnsi="Cambria Math"/>
                <w:kern w:val="0"/>
                <w:szCs w:val="21"/>
              </w:rPr>
            </m:ctrlPr>
          </m:sSubPr>
          <m:e>
            <m:r>
              <w:rPr>
                <w:rFonts w:ascii="Cambria Math" w:hAnsi="Cambria Math"/>
                <w:kern w:val="0"/>
                <w:szCs w:val="21"/>
              </w:rPr>
              <m:t>PE</m:t>
            </m:r>
          </m:e>
          <m:sub>
            <m:r>
              <w:rPr>
                <w:rFonts w:ascii="Cambria Math" w:hAnsi="Cambria Math"/>
                <w:kern w:val="0"/>
                <w:szCs w:val="21"/>
              </w:rPr>
              <m:t>i</m:t>
            </m:r>
          </m:sub>
        </m:sSub>
        <m:r>
          <m:rPr>
            <m:sty m:val="p"/>
          </m:rP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D</m:t>
            </m:r>
            <m:r>
              <w:rPr>
                <w:rFonts w:ascii="Cambria Math" w:hAnsi="Cambria Math" w:hint="eastAsia"/>
                <w:kern w:val="0"/>
                <w:szCs w:val="21"/>
              </w:rPr>
              <m:t>P</m:t>
            </m:r>
            <m:r>
              <w:rPr>
                <w:rFonts w:ascii="Cambria Math" w:hAnsi="Cambria Math"/>
                <w:kern w:val="0"/>
                <w:szCs w:val="21"/>
              </w:rPr>
              <m:t>E</m:t>
            </m:r>
          </m:e>
          <m:sub>
            <m:r>
              <w:rPr>
                <w:rFonts w:ascii="Cambria Math" w:hAnsi="Cambria Math"/>
                <w:kern w:val="0"/>
                <w:szCs w:val="21"/>
              </w:rPr>
              <m:t>i</m:t>
            </m:r>
          </m:sub>
        </m:sSub>
        <m:r>
          <w:rPr>
            <w:rFonts w:ascii="Cambria Math" w:hAnsi="Cambria Math" w:hint="eastAsia"/>
            <w:kern w:val="0"/>
            <w:szCs w:val="21"/>
          </w:rPr>
          <m:t>+</m:t>
        </m:r>
        <m:nary>
          <m:naryPr>
            <m:chr m:val="∑"/>
            <m:limLoc m:val="subSup"/>
            <m:supHide m:val="1"/>
            <m:ctrlPr>
              <w:rPr>
                <w:rFonts w:ascii="Cambria Math" w:hAnsi="Cambria Math"/>
                <w:kern w:val="0"/>
                <w:szCs w:val="21"/>
              </w:rPr>
            </m:ctrlPr>
          </m:naryPr>
          <m:sub>
            <m:r>
              <w:rPr>
                <w:rFonts w:ascii="Cambria Math" w:hAnsi="Cambria Math"/>
                <w:kern w:val="0"/>
                <w:szCs w:val="21"/>
              </w:rPr>
              <m:t>m</m:t>
            </m:r>
          </m:sub>
          <m:sup/>
          <m:e>
            <m: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Q</m:t>
                </m:r>
              </m:e>
              <m:sub>
                <m:r>
                  <w:rPr>
                    <w:rFonts w:ascii="Cambria Math" w:hAnsi="Cambria Math"/>
                    <w:kern w:val="0"/>
                    <w:szCs w:val="21"/>
                  </w:rPr>
                  <m:t>m</m:t>
                </m:r>
              </m:sub>
            </m:sSub>
            <m:r>
              <m:rPr>
                <m:sty m:val="p"/>
              </m:rPr>
              <w:rPr>
                <w:rFonts w:ascii="Cambria Math" w:hAnsi="Cambria Math"/>
                <w:kern w:val="0"/>
                <w:szCs w:val="21"/>
              </w:rPr>
              <m:t>×</m:t>
            </m:r>
            <m:sSub>
              <m:sSubPr>
                <m:ctrlPr>
                  <w:rPr>
                    <w:rFonts w:ascii="Cambria Math" w:hAnsi="Cambria Math"/>
                    <w:kern w:val="0"/>
                    <w:szCs w:val="21"/>
                  </w:rPr>
                </m:ctrlPr>
              </m:sSubPr>
              <m:e>
                <m:r>
                  <m:rPr>
                    <m:sty m:val="p"/>
                  </m:rPr>
                  <w:rPr>
                    <w:rFonts w:ascii="Cambria Math" w:hAnsi="Cambria Math"/>
                    <w:kern w:val="0"/>
                    <w:szCs w:val="21"/>
                  </w:rPr>
                  <m:t>α</m:t>
                </m:r>
              </m:e>
              <m:sub>
                <m:r>
                  <w:rPr>
                    <w:rFonts w:ascii="Cambria Math" w:hAnsi="Cambria Math"/>
                    <w:kern w:val="0"/>
                    <w:szCs w:val="21"/>
                  </w:rPr>
                  <m:t>m,i</m:t>
                </m:r>
              </m:sub>
            </m:sSub>
            <m:r>
              <w:rPr>
                <w:rFonts w:ascii="Cambria Math" w:hAnsi="Cambria Math" w:hint="eastAsia"/>
                <w:kern w:val="0"/>
                <w:szCs w:val="21"/>
              </w:rPr>
              <m:t>×</m:t>
            </m:r>
            <m:sSub>
              <m:sSubPr>
                <m:ctrlPr>
                  <w:rPr>
                    <w:rFonts w:ascii="Cambria Math" w:hAnsi="Cambria Math"/>
                    <w:i/>
                    <w:kern w:val="0"/>
                    <w:szCs w:val="21"/>
                  </w:rPr>
                </m:ctrlPr>
              </m:sSubPr>
              <m:e>
                <m:r>
                  <w:rPr>
                    <w:rFonts w:ascii="Cambria Math" w:hAnsi="Cambria Math" w:hint="eastAsia"/>
                    <w:kern w:val="0"/>
                    <w:szCs w:val="21"/>
                  </w:rPr>
                  <m:t>B</m:t>
                </m:r>
              </m:e>
              <m:sub>
                <m:r>
                  <w:rPr>
                    <w:rFonts w:ascii="Cambria Math" w:hAnsi="Cambria Math"/>
                    <w:kern w:val="0"/>
                    <w:szCs w:val="21"/>
                  </w:rPr>
                  <m:t>m,</m:t>
                </m:r>
                <m:r>
                  <w:rPr>
                    <w:rFonts w:ascii="Cambria Math" w:hAnsi="Cambria Math" w:hint="eastAsia"/>
                    <w:kern w:val="0"/>
                    <w:szCs w:val="21"/>
                  </w:rPr>
                  <m:t>i</m:t>
                </m:r>
              </m:sub>
            </m:sSub>
            <m:r>
              <m:rPr>
                <m:sty m:val="p"/>
              </m:rPr>
              <w:rPr>
                <w:rFonts w:ascii="Cambria Math" w:hAnsi="Cambria Math"/>
                <w:kern w:val="0"/>
                <w:szCs w:val="21"/>
              </w:rPr>
              <m:t xml:space="preserve">) </m:t>
            </m:r>
          </m:e>
        </m:nary>
      </m:oMath>
      <w:r w:rsidR="00BD4A8E" w:rsidRPr="007A61AB">
        <w:rPr>
          <w:kern w:val="0"/>
          <w:szCs w:val="21"/>
        </w:rPr>
        <w:t xml:space="preserve"> </w:t>
      </w:r>
      <w:r w:rsidR="007B6D40" w:rsidRPr="007A61AB">
        <w:rPr>
          <w:kern w:val="0"/>
          <w:szCs w:val="21"/>
        </w:rPr>
        <w:t>………………………………</w:t>
      </w:r>
      <w:r w:rsidR="00BD4A8E" w:rsidRPr="007A61AB">
        <w:rPr>
          <w:rFonts w:hint="eastAsia"/>
          <w:kern w:val="0"/>
          <w:szCs w:val="21"/>
        </w:rPr>
        <w:t>（</w:t>
      </w:r>
      <w:r w:rsidR="00BD4A8E" w:rsidRPr="007A61AB">
        <w:rPr>
          <w:kern w:val="0"/>
          <w:szCs w:val="21"/>
        </w:rPr>
        <w:t>1</w:t>
      </w:r>
      <w:r w:rsidR="00BD4A8E" w:rsidRPr="007A61AB">
        <w:rPr>
          <w:rFonts w:hint="eastAsia"/>
          <w:kern w:val="0"/>
          <w:szCs w:val="21"/>
        </w:rPr>
        <w:t>）</w:t>
      </w:r>
    </w:p>
    <w:p w14:paraId="3F013BA1" w14:textId="77777777" w:rsidR="00BD4A8E" w:rsidRPr="007A61AB" w:rsidRDefault="00BD4A8E" w:rsidP="003B3644">
      <w:pPr>
        <w:spacing w:before="240" w:after="240" w:line="360" w:lineRule="auto"/>
        <w:jc w:val="left"/>
        <w:rPr>
          <w:kern w:val="0"/>
          <w:szCs w:val="21"/>
        </w:rPr>
      </w:pPr>
      <w:r w:rsidRPr="007A61AB">
        <w:rPr>
          <w:rFonts w:hint="eastAsia"/>
          <w:kern w:val="0"/>
          <w:szCs w:val="21"/>
        </w:rPr>
        <w:t>式中：</w:t>
      </w:r>
    </w:p>
    <w:tbl>
      <w:tblPr>
        <w:tblStyle w:val="afff7"/>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7088"/>
      </w:tblGrid>
      <w:tr w:rsidR="00BD4A8E" w:rsidRPr="007A61AB" w14:paraId="494EDFCA" w14:textId="77777777" w:rsidTr="006B5DBA">
        <w:tc>
          <w:tcPr>
            <w:tcW w:w="2273" w:type="dxa"/>
          </w:tcPr>
          <w:p w14:paraId="2D595E64" w14:textId="77777777" w:rsidR="00BD4A8E" w:rsidRPr="007A61AB" w:rsidRDefault="00BD4A8E" w:rsidP="003B3644">
            <w:pPr>
              <w:spacing w:line="360" w:lineRule="auto"/>
              <w:rPr>
                <w:rFonts w:ascii="Times New Roman"/>
                <w:szCs w:val="21"/>
              </w:rPr>
            </w:pPr>
            <w:proofErr w:type="spellStart"/>
            <w:r w:rsidRPr="007A61AB">
              <w:rPr>
                <w:rFonts w:ascii="Times New Roman"/>
                <w:i/>
                <w:szCs w:val="21"/>
              </w:rPr>
              <w:t>i</w:t>
            </w:r>
            <w:proofErr w:type="spellEnd"/>
            <w:r w:rsidRPr="007A61AB">
              <w:rPr>
                <w:rFonts w:ascii="Times New Roman"/>
                <w:szCs w:val="21"/>
              </w:rPr>
              <w:t xml:space="preserve">   </w:t>
            </w:r>
            <w:r w:rsidRPr="007A61AB">
              <w:rPr>
                <w:kern w:val="0"/>
                <w:szCs w:val="21"/>
              </w:rPr>
              <w:t>-------------</w:t>
            </w:r>
          </w:p>
        </w:tc>
        <w:tc>
          <w:tcPr>
            <w:tcW w:w="7088" w:type="dxa"/>
          </w:tcPr>
          <w:p w14:paraId="5886E011" w14:textId="6DCC792D" w:rsidR="00BD4A8E" w:rsidRPr="007A61AB" w:rsidRDefault="00C233E3" w:rsidP="003B3644">
            <w:pPr>
              <w:spacing w:line="360" w:lineRule="auto"/>
              <w:ind w:rightChars="-49" w:right="-103"/>
              <w:rPr>
                <w:rFonts w:ascii="Times New Roman"/>
                <w:szCs w:val="21"/>
              </w:rPr>
            </w:pPr>
            <w:r w:rsidRPr="007A61AB">
              <w:rPr>
                <w:rFonts w:ascii="Times New Roman" w:hint="eastAsia"/>
                <w:szCs w:val="21"/>
              </w:rPr>
              <w:t>污染物或温室气体排放种类</w:t>
            </w:r>
            <w:r w:rsidR="00BD4A8E" w:rsidRPr="007A61AB">
              <w:rPr>
                <w:rFonts w:ascii="Times New Roman"/>
                <w:szCs w:val="21"/>
              </w:rPr>
              <w:t>；</w:t>
            </w:r>
          </w:p>
        </w:tc>
      </w:tr>
      <w:tr w:rsidR="00216B45" w:rsidRPr="007A61AB" w14:paraId="35F3DAC5" w14:textId="77777777" w:rsidTr="006B5DBA">
        <w:tc>
          <w:tcPr>
            <w:tcW w:w="2273" w:type="dxa"/>
          </w:tcPr>
          <w:p w14:paraId="71EC2CA2" w14:textId="317799E0" w:rsidR="00BD4A8E" w:rsidRPr="007A61AB" w:rsidRDefault="00B72DD4" w:rsidP="003B3644">
            <w:pPr>
              <w:spacing w:line="360" w:lineRule="auto"/>
              <w:rPr>
                <w:rFonts w:ascii="Times New Roman"/>
                <w:szCs w:val="21"/>
              </w:rPr>
            </w:pPr>
            <m:oMath>
              <m:sSub>
                <m:sSubPr>
                  <m:ctrlPr>
                    <w:rPr>
                      <w:rFonts w:ascii="Cambria Math" w:hAnsi="Cambria Math"/>
                      <w:kern w:val="0"/>
                      <w:szCs w:val="21"/>
                    </w:rPr>
                  </m:ctrlPr>
                </m:sSubPr>
                <m:e>
                  <m:r>
                    <w:rPr>
                      <w:rFonts w:ascii="Cambria Math" w:hAnsi="Cambria Math"/>
                      <w:kern w:val="0"/>
                      <w:szCs w:val="21"/>
                    </w:rPr>
                    <m:t>PE</m:t>
                  </m:r>
                </m:e>
                <m:sub>
                  <m:r>
                    <w:rPr>
                      <w:rFonts w:ascii="Cambria Math" w:hAnsi="Cambria Math"/>
                      <w:kern w:val="0"/>
                      <w:szCs w:val="21"/>
                    </w:rPr>
                    <m:t>i</m:t>
                  </m:r>
                </m:sub>
              </m:sSub>
              <m:r>
                <w:rPr>
                  <w:rFonts w:ascii="Cambria Math" w:hAnsi="Cambria Math"/>
                  <w:kern w:val="0"/>
                  <w:szCs w:val="21"/>
                </w:rPr>
                <m:t xml:space="preserve"> </m:t>
              </m:r>
            </m:oMath>
            <w:r w:rsidR="00BD4A8E" w:rsidRPr="007A61AB">
              <w:rPr>
                <w:kern w:val="0"/>
                <w:szCs w:val="21"/>
              </w:rPr>
              <w:t>------------</w:t>
            </w:r>
            <w:r w:rsidR="00C233E3" w:rsidRPr="007A61AB">
              <w:rPr>
                <w:kern w:val="0"/>
                <w:szCs w:val="21"/>
              </w:rPr>
              <w:t>-</w:t>
            </w:r>
          </w:p>
        </w:tc>
        <w:tc>
          <w:tcPr>
            <w:tcW w:w="7088" w:type="dxa"/>
          </w:tcPr>
          <w:p w14:paraId="2341FF82" w14:textId="4CA85FDD" w:rsidR="00BD4A8E" w:rsidRPr="007A61AB" w:rsidRDefault="00C233E3" w:rsidP="00C233E3">
            <w:pPr>
              <w:spacing w:line="360" w:lineRule="auto"/>
              <w:ind w:rightChars="-49" w:right="-103"/>
              <w:rPr>
                <w:rFonts w:ascii="Times New Roman"/>
                <w:kern w:val="0"/>
                <w:szCs w:val="21"/>
              </w:rPr>
            </w:pPr>
            <w:r w:rsidRPr="007A61AB">
              <w:rPr>
                <w:rFonts w:ascii="Times New Roman" w:hint="eastAsia"/>
                <w:kern w:val="0"/>
                <w:szCs w:val="21"/>
              </w:rPr>
              <w:t>原生原料开发利用</w:t>
            </w:r>
            <w:r w:rsidR="007B6D40" w:rsidRPr="007A61AB">
              <w:rPr>
                <w:rFonts w:ascii="Times New Roman" w:hint="eastAsia"/>
                <w:kern w:val="0"/>
                <w:szCs w:val="21"/>
              </w:rPr>
              <w:t>过程中</w:t>
            </w:r>
            <w:r w:rsidRPr="007A61AB">
              <w:rPr>
                <w:rFonts w:ascii="Times New Roman" w:hint="eastAsia"/>
                <w:kern w:val="0"/>
                <w:szCs w:val="21"/>
              </w:rPr>
              <w:t>第</w:t>
            </w:r>
            <w:proofErr w:type="spellStart"/>
            <w:r w:rsidRPr="007A61AB">
              <w:rPr>
                <w:rFonts w:ascii="Times New Roman" w:hint="eastAsia"/>
                <w:i/>
                <w:kern w:val="0"/>
                <w:szCs w:val="21"/>
              </w:rPr>
              <w:t>i</w:t>
            </w:r>
            <w:proofErr w:type="spellEnd"/>
            <w:r w:rsidRPr="007A61AB">
              <w:rPr>
                <w:rFonts w:ascii="Times New Roman" w:hint="eastAsia"/>
                <w:kern w:val="0"/>
                <w:szCs w:val="21"/>
              </w:rPr>
              <w:t>种污染物或温室气体的排放</w:t>
            </w:r>
            <w:r w:rsidR="007A61AB" w:rsidRPr="007A61AB">
              <w:rPr>
                <w:rFonts w:ascii="Times New Roman" w:hint="eastAsia"/>
                <w:kern w:val="0"/>
                <w:szCs w:val="21"/>
              </w:rPr>
              <w:t>总</w:t>
            </w:r>
            <w:r w:rsidRPr="007A61AB">
              <w:rPr>
                <w:rFonts w:ascii="Times New Roman" w:hint="eastAsia"/>
                <w:kern w:val="0"/>
                <w:szCs w:val="21"/>
              </w:rPr>
              <w:t>量；</w:t>
            </w:r>
          </w:p>
        </w:tc>
      </w:tr>
      <w:tr w:rsidR="00216B45" w:rsidRPr="007A61AB" w14:paraId="5847BA4C" w14:textId="77777777" w:rsidTr="006B5DBA">
        <w:tc>
          <w:tcPr>
            <w:tcW w:w="2273" w:type="dxa"/>
          </w:tcPr>
          <w:p w14:paraId="671C8869" w14:textId="1DA0A4A3" w:rsidR="00475741" w:rsidRPr="007A61AB" w:rsidRDefault="00B72DD4" w:rsidP="003B3644">
            <w:pPr>
              <w:spacing w:line="360" w:lineRule="auto"/>
              <w:rPr>
                <w:rFonts w:ascii="Times New Roman"/>
                <w:kern w:val="0"/>
                <w:szCs w:val="21"/>
              </w:rPr>
            </w:pPr>
            <m:oMath>
              <m:sSub>
                <m:sSubPr>
                  <m:ctrlPr>
                    <w:rPr>
                      <w:rFonts w:ascii="Cambria Math" w:hAnsi="Cambria Math"/>
                      <w:kern w:val="0"/>
                      <w:szCs w:val="21"/>
                    </w:rPr>
                  </m:ctrlPr>
                </m:sSubPr>
                <m:e>
                  <m:r>
                    <w:rPr>
                      <w:rFonts w:ascii="Cambria Math" w:hAnsi="Cambria Math"/>
                      <w:kern w:val="0"/>
                      <w:szCs w:val="21"/>
                    </w:rPr>
                    <m:t>D</m:t>
                  </m:r>
                  <m:r>
                    <w:rPr>
                      <w:rFonts w:ascii="Cambria Math" w:hAnsi="Cambria Math" w:hint="eastAsia"/>
                      <w:kern w:val="0"/>
                      <w:szCs w:val="21"/>
                    </w:rPr>
                    <m:t>P</m:t>
                  </m:r>
                  <m:r>
                    <w:rPr>
                      <w:rFonts w:ascii="Cambria Math" w:hAnsi="Cambria Math"/>
                      <w:kern w:val="0"/>
                      <w:szCs w:val="21"/>
                    </w:rPr>
                    <m:t>E</m:t>
                  </m:r>
                </m:e>
                <m:sub>
                  <m:r>
                    <w:rPr>
                      <w:rFonts w:ascii="Cambria Math" w:hAnsi="Cambria Math"/>
                      <w:kern w:val="0"/>
                      <w:szCs w:val="21"/>
                    </w:rPr>
                    <m:t>i</m:t>
                  </m:r>
                </m:sub>
              </m:sSub>
            </m:oMath>
            <w:r w:rsidR="00475741" w:rsidRPr="007A61AB">
              <w:rPr>
                <w:kern w:val="0"/>
                <w:szCs w:val="21"/>
              </w:rPr>
              <w:t>----------</w:t>
            </w:r>
            <w:r w:rsidR="00C233E3" w:rsidRPr="007A61AB">
              <w:rPr>
                <w:kern w:val="0"/>
                <w:szCs w:val="21"/>
              </w:rPr>
              <w:t>--</w:t>
            </w:r>
          </w:p>
        </w:tc>
        <w:tc>
          <w:tcPr>
            <w:tcW w:w="7088" w:type="dxa"/>
          </w:tcPr>
          <w:p w14:paraId="3632DCA7" w14:textId="703A3BEB" w:rsidR="00475741" w:rsidRPr="007A61AB" w:rsidRDefault="00475741" w:rsidP="007B6D40">
            <w:pPr>
              <w:spacing w:line="360" w:lineRule="auto"/>
              <w:ind w:rightChars="-49" w:right="-103"/>
              <w:rPr>
                <w:rFonts w:ascii="Times New Roman"/>
                <w:kern w:val="0"/>
                <w:szCs w:val="21"/>
              </w:rPr>
            </w:pPr>
            <w:r w:rsidRPr="007A61AB">
              <w:rPr>
                <w:rFonts w:ascii="Times New Roman"/>
                <w:szCs w:val="21"/>
              </w:rPr>
              <w:t>原生</w:t>
            </w:r>
            <w:r w:rsidR="007B6D40" w:rsidRPr="007A61AB">
              <w:rPr>
                <w:rFonts w:ascii="Times New Roman" w:hint="eastAsia"/>
                <w:szCs w:val="21"/>
              </w:rPr>
              <w:t>原料开发利用过程中污染物或温室气体直接排放量</w:t>
            </w:r>
            <w:r w:rsidRPr="007A61AB">
              <w:rPr>
                <w:rFonts w:ascii="Times New Roman"/>
                <w:szCs w:val="21"/>
              </w:rPr>
              <w:t>；</w:t>
            </w:r>
            <w:r w:rsidR="00EA4952" w:rsidRPr="007A61AB">
              <w:rPr>
                <w:rFonts w:ascii="Times New Roman"/>
                <w:kern w:val="0"/>
                <w:szCs w:val="21"/>
              </w:rPr>
              <w:t xml:space="preserve"> </w:t>
            </w:r>
          </w:p>
        </w:tc>
      </w:tr>
      <w:tr w:rsidR="00216B45" w:rsidRPr="007A61AB" w14:paraId="4CCE242A" w14:textId="77777777" w:rsidTr="006B5DBA">
        <w:tc>
          <w:tcPr>
            <w:tcW w:w="2273" w:type="dxa"/>
          </w:tcPr>
          <w:p w14:paraId="52C2E853" w14:textId="34C4824D" w:rsidR="00475741" w:rsidRPr="007A61AB" w:rsidRDefault="00B72DD4" w:rsidP="003B3644">
            <w:pPr>
              <w:spacing w:line="360" w:lineRule="auto"/>
              <w:rPr>
                <w:rFonts w:ascii="Times New Roman"/>
                <w:szCs w:val="21"/>
              </w:rPr>
            </w:pPr>
            <m:oMath>
              <m:sSub>
                <m:sSubPr>
                  <m:ctrlPr>
                    <w:rPr>
                      <w:rFonts w:ascii="Cambria Math" w:hAnsi="Cambria Math"/>
                      <w:kern w:val="0"/>
                      <w:szCs w:val="21"/>
                    </w:rPr>
                  </m:ctrlPr>
                </m:sSubPr>
                <m:e>
                  <m:r>
                    <w:rPr>
                      <w:rFonts w:ascii="Cambria Math" w:hAnsi="Cambria Math"/>
                      <w:kern w:val="0"/>
                      <w:szCs w:val="21"/>
                    </w:rPr>
                    <m:t>Q</m:t>
                  </m:r>
                </m:e>
                <m:sub>
                  <m:r>
                    <w:rPr>
                      <w:rFonts w:ascii="Cambria Math" w:hAnsi="Cambria Math"/>
                      <w:kern w:val="0"/>
                      <w:szCs w:val="21"/>
                    </w:rPr>
                    <m:t>m</m:t>
                  </m:r>
                </m:sub>
              </m:sSub>
            </m:oMath>
            <w:r w:rsidR="00475741" w:rsidRPr="007A61AB">
              <w:rPr>
                <w:kern w:val="0"/>
                <w:szCs w:val="21"/>
              </w:rPr>
              <w:t>----------</w:t>
            </w:r>
            <w:r w:rsidR="007B6D40" w:rsidRPr="007A61AB">
              <w:rPr>
                <w:kern w:val="0"/>
                <w:szCs w:val="21"/>
              </w:rPr>
              <w:t>---</w:t>
            </w:r>
          </w:p>
        </w:tc>
        <w:tc>
          <w:tcPr>
            <w:tcW w:w="7088" w:type="dxa"/>
          </w:tcPr>
          <w:p w14:paraId="2D0FA8DE" w14:textId="3F930929" w:rsidR="00475741" w:rsidRPr="007A61AB" w:rsidRDefault="007B6D40" w:rsidP="007B6D40">
            <w:pPr>
              <w:spacing w:line="360" w:lineRule="auto"/>
              <w:ind w:rightChars="-49" w:right="-103"/>
              <w:rPr>
                <w:rFonts w:ascii="Times New Roman"/>
                <w:szCs w:val="21"/>
              </w:rPr>
            </w:pPr>
            <w:r w:rsidRPr="007A61AB">
              <w:rPr>
                <w:rFonts w:ascii="Times New Roman"/>
                <w:szCs w:val="21"/>
              </w:rPr>
              <w:t>原生</w:t>
            </w:r>
            <w:r w:rsidRPr="007A61AB">
              <w:rPr>
                <w:rFonts w:ascii="Times New Roman" w:hint="eastAsia"/>
                <w:szCs w:val="21"/>
              </w:rPr>
              <w:t>原料开发利用过程中第</w:t>
            </w:r>
            <w:r w:rsidRPr="007A61AB">
              <w:rPr>
                <w:rFonts w:ascii="Times New Roman" w:hint="eastAsia"/>
                <w:i/>
                <w:szCs w:val="21"/>
              </w:rPr>
              <w:t>m</w:t>
            </w:r>
            <w:r w:rsidRPr="007A61AB">
              <w:rPr>
                <w:rFonts w:ascii="Times New Roman" w:hint="eastAsia"/>
                <w:szCs w:val="21"/>
              </w:rPr>
              <w:t>种辅料或能源投入量；</w:t>
            </w:r>
            <w:r w:rsidRPr="007A61AB">
              <w:rPr>
                <w:rFonts w:ascii="Times New Roman"/>
                <w:szCs w:val="21"/>
              </w:rPr>
              <w:t xml:space="preserve"> </w:t>
            </w:r>
          </w:p>
        </w:tc>
      </w:tr>
      <w:tr w:rsidR="00216B45" w:rsidRPr="007A61AB" w14:paraId="3EC3F14F" w14:textId="77777777" w:rsidTr="006B5DBA">
        <w:tc>
          <w:tcPr>
            <w:tcW w:w="2273" w:type="dxa"/>
          </w:tcPr>
          <w:p w14:paraId="1B4E3F18" w14:textId="4690AB96" w:rsidR="00475741" w:rsidRPr="007A61AB" w:rsidRDefault="00B72DD4" w:rsidP="003B3644">
            <w:pPr>
              <w:spacing w:line="360" w:lineRule="auto"/>
              <w:jc w:val="left"/>
              <w:rPr>
                <w:rFonts w:ascii="Times New Roman"/>
                <w:szCs w:val="21"/>
              </w:rPr>
            </w:pPr>
            <m:oMath>
              <m:sSub>
                <m:sSubPr>
                  <m:ctrlPr>
                    <w:rPr>
                      <w:rFonts w:ascii="Cambria Math" w:hAnsi="Cambria Math"/>
                      <w:kern w:val="0"/>
                      <w:szCs w:val="21"/>
                    </w:rPr>
                  </m:ctrlPr>
                </m:sSubPr>
                <m:e>
                  <m:r>
                    <m:rPr>
                      <m:sty m:val="p"/>
                    </m:rPr>
                    <w:rPr>
                      <w:rFonts w:ascii="Cambria Math" w:hAnsi="Cambria Math"/>
                      <w:kern w:val="0"/>
                      <w:szCs w:val="21"/>
                    </w:rPr>
                    <m:t>α</m:t>
                  </m:r>
                </m:e>
                <m:sub>
                  <m:r>
                    <w:rPr>
                      <w:rFonts w:ascii="Cambria Math" w:hAnsi="Cambria Math"/>
                      <w:kern w:val="0"/>
                      <w:szCs w:val="21"/>
                    </w:rPr>
                    <m:t>m,i</m:t>
                  </m:r>
                </m:sub>
              </m:sSub>
            </m:oMath>
            <w:r w:rsidR="00475741" w:rsidRPr="007A61AB">
              <w:rPr>
                <w:kern w:val="0"/>
                <w:szCs w:val="21"/>
              </w:rPr>
              <w:t>--------</w:t>
            </w:r>
            <w:r w:rsidR="00DA149C" w:rsidRPr="007A61AB">
              <w:rPr>
                <w:kern w:val="0"/>
                <w:szCs w:val="21"/>
              </w:rPr>
              <w:t>--</w:t>
            </w:r>
            <w:r w:rsidR="007B6D40" w:rsidRPr="007A61AB">
              <w:rPr>
                <w:kern w:val="0"/>
                <w:szCs w:val="21"/>
              </w:rPr>
              <w:t>--</w:t>
            </w:r>
          </w:p>
        </w:tc>
        <w:tc>
          <w:tcPr>
            <w:tcW w:w="7088" w:type="dxa"/>
          </w:tcPr>
          <w:p w14:paraId="130EEDC2" w14:textId="2698622D" w:rsidR="00475741" w:rsidRPr="007A61AB" w:rsidRDefault="003764B9" w:rsidP="003B3644">
            <w:pPr>
              <w:spacing w:line="360" w:lineRule="auto"/>
              <w:ind w:rightChars="-49" w:right="-103"/>
              <w:rPr>
                <w:rFonts w:ascii="Times New Roman"/>
                <w:szCs w:val="21"/>
              </w:rPr>
            </w:pPr>
            <w:r w:rsidRPr="007A61AB">
              <w:rPr>
                <w:rFonts w:ascii="Times New Roman" w:hint="eastAsia"/>
                <w:szCs w:val="21"/>
              </w:rPr>
              <w:t>第</w:t>
            </w:r>
            <w:r w:rsidRPr="007A61AB">
              <w:rPr>
                <w:rFonts w:ascii="Times New Roman" w:hint="eastAsia"/>
                <w:i/>
                <w:szCs w:val="21"/>
              </w:rPr>
              <w:t>m</w:t>
            </w:r>
            <w:r w:rsidRPr="007A61AB">
              <w:rPr>
                <w:rFonts w:ascii="Times New Roman" w:hint="eastAsia"/>
                <w:szCs w:val="21"/>
              </w:rPr>
              <w:t>种辅料或能源的全生命周期过程对应的第</w:t>
            </w:r>
            <w:proofErr w:type="spellStart"/>
            <w:r w:rsidRPr="007A61AB">
              <w:rPr>
                <w:rFonts w:ascii="Times New Roman" w:hint="eastAsia"/>
                <w:i/>
                <w:szCs w:val="21"/>
              </w:rPr>
              <w:t>i</w:t>
            </w:r>
            <w:proofErr w:type="spellEnd"/>
            <w:r w:rsidRPr="007A61AB">
              <w:rPr>
                <w:rFonts w:ascii="Times New Roman" w:hint="eastAsia"/>
                <w:szCs w:val="21"/>
              </w:rPr>
              <w:t>种污染物或温室气体排放量</w:t>
            </w:r>
            <w:r w:rsidR="00F865B2">
              <w:rPr>
                <w:rFonts w:ascii="Times New Roman" w:hint="eastAsia"/>
                <w:szCs w:val="21"/>
              </w:rPr>
              <w:t>。</w:t>
            </w:r>
          </w:p>
        </w:tc>
      </w:tr>
      <w:tr w:rsidR="00A035DD" w:rsidRPr="007A61AB" w14:paraId="3B5ACF8E" w14:textId="77777777" w:rsidTr="006B5DBA">
        <w:tc>
          <w:tcPr>
            <w:tcW w:w="2273" w:type="dxa"/>
          </w:tcPr>
          <w:p w14:paraId="371A00C6" w14:textId="6049220E" w:rsidR="00A035DD" w:rsidRDefault="00B72DD4" w:rsidP="00A035DD">
            <w:pPr>
              <w:spacing w:line="360" w:lineRule="auto"/>
              <w:jc w:val="left"/>
              <w:rPr>
                <w:kern w:val="0"/>
                <w:szCs w:val="21"/>
              </w:rPr>
            </w:pPr>
            <m:oMath>
              <m:sSub>
                <m:sSubPr>
                  <m:ctrlPr>
                    <w:rPr>
                      <w:rFonts w:ascii="Cambria Math" w:hAnsi="Cambria Math"/>
                      <w:i/>
                      <w:kern w:val="0"/>
                      <w:szCs w:val="21"/>
                    </w:rPr>
                  </m:ctrlPr>
                </m:sSubPr>
                <m:e>
                  <m:r>
                    <w:rPr>
                      <w:rFonts w:ascii="Cambria Math" w:hAnsi="Cambria Math" w:hint="eastAsia"/>
                      <w:kern w:val="0"/>
                      <w:szCs w:val="21"/>
                    </w:rPr>
                    <m:t>B</m:t>
                  </m:r>
                </m:e>
                <m:sub>
                  <m:r>
                    <w:rPr>
                      <w:rFonts w:ascii="Cambria Math" w:hAnsi="Cambria Math"/>
                      <w:kern w:val="0"/>
                      <w:szCs w:val="21"/>
                    </w:rPr>
                    <m:t>m,</m:t>
                  </m:r>
                  <m:r>
                    <w:rPr>
                      <w:rFonts w:ascii="Cambria Math" w:hAnsi="Cambria Math" w:hint="eastAsia"/>
                      <w:kern w:val="0"/>
                      <w:szCs w:val="21"/>
                    </w:rPr>
                    <m:t>i</m:t>
                  </m:r>
                </m:sub>
              </m:sSub>
            </m:oMath>
            <w:r w:rsidR="00A035DD" w:rsidRPr="008F0860">
              <w:rPr>
                <w:kern w:val="0"/>
                <w:szCs w:val="21"/>
              </w:rPr>
              <w:t>------</w:t>
            </w:r>
            <w:r w:rsidR="000D4D4F" w:rsidRPr="008F0860">
              <w:rPr>
                <w:kern w:val="0"/>
                <w:szCs w:val="21"/>
              </w:rPr>
              <w:t>------</w:t>
            </w:r>
            <w:r w:rsidR="00A035DD" w:rsidRPr="008F0860">
              <w:rPr>
                <w:kern w:val="0"/>
                <w:szCs w:val="21"/>
              </w:rPr>
              <w:t>-</w:t>
            </w:r>
            <w:r w:rsidR="000D4D4F" w:rsidRPr="008F0860">
              <w:rPr>
                <w:kern w:val="0"/>
                <w:szCs w:val="21"/>
              </w:rPr>
              <w:t>-</w:t>
            </w:r>
          </w:p>
        </w:tc>
        <w:tc>
          <w:tcPr>
            <w:tcW w:w="7088" w:type="dxa"/>
          </w:tcPr>
          <w:p w14:paraId="7B9C6EFD" w14:textId="06BC10FD" w:rsidR="00A035DD" w:rsidRPr="000D4D4F" w:rsidRDefault="00A035DD" w:rsidP="000D4D4F">
            <w:pPr>
              <w:widowControl/>
              <w:tabs>
                <w:tab w:val="center" w:pos="4201"/>
                <w:tab w:val="right" w:leader="dot" w:pos="9298"/>
              </w:tabs>
              <w:autoSpaceDE w:val="0"/>
              <w:autoSpaceDN w:val="0"/>
              <w:spacing w:line="360" w:lineRule="auto"/>
              <w:rPr>
                <w:szCs w:val="21"/>
              </w:rPr>
            </w:pPr>
            <w:r w:rsidRPr="00A035DD">
              <w:rPr>
                <w:rFonts w:hint="eastAsia"/>
                <w:kern w:val="0"/>
                <w:szCs w:val="21"/>
              </w:rPr>
              <w:t>原生</w:t>
            </w:r>
            <w:r>
              <w:rPr>
                <w:rFonts w:hint="eastAsia"/>
                <w:kern w:val="0"/>
                <w:szCs w:val="21"/>
              </w:rPr>
              <w:t>原料开发利用</w:t>
            </w:r>
            <w:r w:rsidRPr="00A035DD">
              <w:rPr>
                <w:rFonts w:hint="eastAsia"/>
                <w:kern w:val="0"/>
                <w:szCs w:val="21"/>
              </w:rPr>
              <w:t>只</w:t>
            </w:r>
            <w:r>
              <w:rPr>
                <w:rFonts w:hint="eastAsia"/>
                <w:kern w:val="0"/>
                <w:szCs w:val="21"/>
              </w:rPr>
              <w:t>需</w:t>
            </w:r>
            <w:r w:rsidRPr="00A035DD">
              <w:rPr>
                <w:rFonts w:hint="eastAsia"/>
                <w:kern w:val="0"/>
                <w:szCs w:val="21"/>
              </w:rPr>
              <w:t>计入在京都议定书非附件一</w:t>
            </w:r>
            <w:r w:rsidR="000D4D4F">
              <w:rPr>
                <w:rFonts w:hint="eastAsia"/>
                <w:kern w:val="0"/>
                <w:szCs w:val="21"/>
              </w:rPr>
              <w:t>中界定的</w:t>
            </w:r>
            <w:r w:rsidRPr="00A035DD">
              <w:rPr>
                <w:rFonts w:hint="eastAsia"/>
                <w:kern w:val="0"/>
                <w:szCs w:val="21"/>
              </w:rPr>
              <w:t>国家内产生</w:t>
            </w:r>
            <w:r w:rsidR="000D4D4F">
              <w:rPr>
                <w:rFonts w:hint="eastAsia"/>
                <w:kern w:val="0"/>
                <w:szCs w:val="21"/>
              </w:rPr>
              <w:t>的</w:t>
            </w:r>
            <w:r w:rsidRPr="00A035DD">
              <w:rPr>
                <w:rFonts w:hint="eastAsia"/>
                <w:kern w:val="0"/>
                <w:szCs w:val="21"/>
              </w:rPr>
              <w:t>排放</w:t>
            </w:r>
            <w:r w:rsidR="00837E5E" w:rsidRPr="007A61AB">
              <w:rPr>
                <w:rFonts w:ascii="Times New Roman" w:hint="eastAsia"/>
                <w:szCs w:val="21"/>
              </w:rPr>
              <w:t>，</w:t>
            </w:r>
            <w:r w:rsidR="00837E5E">
              <w:rPr>
                <w:rFonts w:ascii="Times New Roman" w:hint="eastAsia"/>
                <w:szCs w:val="21"/>
              </w:rPr>
              <w:t>参见</w:t>
            </w:r>
            <w:r w:rsidR="00B7007D">
              <w:rPr>
                <w:rFonts w:hint="eastAsia"/>
                <w:szCs w:val="21"/>
              </w:rPr>
              <w:t>资料</w:t>
            </w:r>
            <w:r w:rsidR="00837E5E">
              <w:rPr>
                <w:szCs w:val="21"/>
              </w:rPr>
              <w:t>性附录</w:t>
            </w:r>
            <w:r w:rsidR="00837E5E" w:rsidRPr="002D095D">
              <w:rPr>
                <w:rFonts w:ascii="Times New Roman"/>
                <w:szCs w:val="21"/>
              </w:rPr>
              <w:t>D</w:t>
            </w:r>
            <w:r w:rsidRPr="00A035DD">
              <w:rPr>
                <w:rFonts w:hint="eastAsia"/>
                <w:kern w:val="0"/>
                <w:szCs w:val="21"/>
              </w:rPr>
              <w:t>。</w:t>
            </w:r>
          </w:p>
        </w:tc>
      </w:tr>
    </w:tbl>
    <w:p w14:paraId="144B469F" w14:textId="5B937AE3" w:rsidR="00C6232D" w:rsidRPr="007A61AB" w:rsidRDefault="007A61AB" w:rsidP="003764B9">
      <w:pPr>
        <w:spacing w:line="360" w:lineRule="auto"/>
      </w:pPr>
      <w:r w:rsidRPr="007A61AB">
        <w:t>6</w:t>
      </w:r>
      <w:r w:rsidR="00C6232D" w:rsidRPr="007A61AB">
        <w:t>.</w:t>
      </w:r>
      <w:r w:rsidRPr="007A61AB">
        <w:t>2</w:t>
      </w:r>
      <w:r w:rsidR="00F865B2">
        <w:t xml:space="preserve"> </w:t>
      </w:r>
      <w:r w:rsidR="00C6232D" w:rsidRPr="007A61AB">
        <w:t>项目排放量</w:t>
      </w:r>
      <w:r w:rsidR="009950EB">
        <w:rPr>
          <w:rFonts w:hint="eastAsia"/>
        </w:rPr>
        <w:t>应</w:t>
      </w:r>
      <w:r>
        <w:rPr>
          <w:rFonts w:hint="eastAsia"/>
        </w:rPr>
        <w:t>按照</w:t>
      </w:r>
      <w:r w:rsidRPr="007A61AB">
        <w:rPr>
          <w:rFonts w:hint="eastAsia"/>
        </w:rPr>
        <w:t>再生原料开发利用</w:t>
      </w:r>
      <w:r>
        <w:rPr>
          <w:rFonts w:hint="eastAsia"/>
        </w:rPr>
        <w:t>过程中</w:t>
      </w:r>
      <w:r>
        <w:rPr>
          <w:rFonts w:hint="eastAsia"/>
          <w:szCs w:val="21"/>
        </w:rPr>
        <w:t>各类</w:t>
      </w:r>
      <w:r w:rsidRPr="007A61AB">
        <w:rPr>
          <w:rFonts w:hint="eastAsia"/>
          <w:szCs w:val="21"/>
        </w:rPr>
        <w:t>污染物或温室气体</w:t>
      </w:r>
      <w:r>
        <w:rPr>
          <w:rFonts w:hint="eastAsia"/>
          <w:szCs w:val="21"/>
        </w:rPr>
        <w:t>的</w:t>
      </w:r>
      <w:r w:rsidRPr="007A61AB">
        <w:rPr>
          <w:rFonts w:hint="eastAsia"/>
          <w:kern w:val="0"/>
          <w:szCs w:val="21"/>
        </w:rPr>
        <w:t>排放</w:t>
      </w:r>
      <w:r>
        <w:rPr>
          <w:rFonts w:hint="eastAsia"/>
          <w:kern w:val="0"/>
          <w:szCs w:val="21"/>
        </w:rPr>
        <w:t>总</w:t>
      </w:r>
      <w:r w:rsidRPr="007A61AB">
        <w:rPr>
          <w:rFonts w:hint="eastAsia"/>
          <w:kern w:val="0"/>
          <w:szCs w:val="21"/>
        </w:rPr>
        <w:t>量</w:t>
      </w:r>
      <w:r w:rsidR="009950EB">
        <w:rPr>
          <w:rFonts w:hint="eastAsia"/>
          <w:kern w:val="0"/>
          <w:szCs w:val="21"/>
        </w:rPr>
        <w:t>进行核算</w:t>
      </w:r>
      <w:r>
        <w:rPr>
          <w:rFonts w:hint="eastAsia"/>
          <w:kern w:val="0"/>
          <w:szCs w:val="21"/>
        </w:rPr>
        <w:t>，</w:t>
      </w:r>
      <w:r w:rsidR="009950EB">
        <w:rPr>
          <w:rFonts w:hint="eastAsia"/>
        </w:rPr>
        <w:t>见</w:t>
      </w:r>
      <w:r w:rsidR="00C6232D" w:rsidRPr="007A61AB">
        <w:t>式（</w:t>
      </w:r>
      <w:r w:rsidR="00C6232D" w:rsidRPr="007A61AB">
        <w:t>2</w:t>
      </w:r>
      <w:r w:rsidR="00C6232D" w:rsidRPr="007A61AB">
        <w:t>）。</w:t>
      </w:r>
    </w:p>
    <w:p w14:paraId="410D63F8" w14:textId="44FDAE50" w:rsidR="003764B9" w:rsidRPr="007A61AB" w:rsidRDefault="00B72DD4" w:rsidP="003764B9">
      <w:pPr>
        <w:spacing w:before="240" w:after="240" w:line="360" w:lineRule="auto"/>
        <w:ind w:firstLineChars="337" w:firstLine="708"/>
        <w:jc w:val="right"/>
        <w:rPr>
          <w:kern w:val="0"/>
          <w:szCs w:val="21"/>
        </w:rPr>
      </w:pPr>
      <m:oMath>
        <m:sSub>
          <m:sSubPr>
            <m:ctrlPr>
              <w:rPr>
                <w:rFonts w:ascii="Cambria Math" w:hAnsi="Cambria Math"/>
                <w:kern w:val="0"/>
                <w:szCs w:val="21"/>
              </w:rPr>
            </m:ctrlPr>
          </m:sSubPr>
          <m:e>
            <m:r>
              <w:rPr>
                <w:rFonts w:ascii="Cambria Math" w:hAnsi="Cambria Math" w:hint="eastAsia"/>
                <w:kern w:val="0"/>
                <w:szCs w:val="21"/>
              </w:rPr>
              <m:t>S</m:t>
            </m:r>
            <m:r>
              <w:rPr>
                <w:rFonts w:ascii="Cambria Math" w:hAnsi="Cambria Math"/>
                <w:kern w:val="0"/>
                <w:szCs w:val="21"/>
              </w:rPr>
              <m:t>E</m:t>
            </m:r>
          </m:e>
          <m:sub>
            <m:r>
              <w:rPr>
                <w:rFonts w:ascii="Cambria Math" w:hAnsi="Cambria Math"/>
                <w:kern w:val="0"/>
                <w:szCs w:val="21"/>
              </w:rPr>
              <m:t>i</m:t>
            </m:r>
          </m:sub>
        </m:sSub>
        <m:r>
          <m:rPr>
            <m:sty m:val="p"/>
          </m:rP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D</m:t>
            </m:r>
            <m:r>
              <w:rPr>
                <w:rFonts w:ascii="Cambria Math" w:hAnsi="Cambria Math" w:hint="eastAsia"/>
                <w:kern w:val="0"/>
                <w:szCs w:val="21"/>
              </w:rPr>
              <m:t>S</m:t>
            </m:r>
            <m:r>
              <w:rPr>
                <w:rFonts w:ascii="Cambria Math" w:hAnsi="Cambria Math"/>
                <w:kern w:val="0"/>
                <w:szCs w:val="21"/>
              </w:rPr>
              <m:t>E</m:t>
            </m:r>
          </m:e>
          <m:sub>
            <m:r>
              <w:rPr>
                <w:rFonts w:ascii="Cambria Math" w:hAnsi="Cambria Math"/>
                <w:kern w:val="0"/>
                <w:szCs w:val="21"/>
              </w:rPr>
              <m:t>i</m:t>
            </m:r>
          </m:sub>
        </m:sSub>
        <m:r>
          <w:rPr>
            <w:rFonts w:ascii="Cambria Math" w:hAnsi="Cambria Math" w:hint="eastAsia"/>
            <w:kern w:val="0"/>
            <w:szCs w:val="21"/>
          </w:rPr>
          <m:t>+</m:t>
        </m:r>
        <m:nary>
          <m:naryPr>
            <m:chr m:val="∑"/>
            <m:limLoc m:val="subSup"/>
            <m:supHide m:val="1"/>
            <m:ctrlPr>
              <w:rPr>
                <w:rFonts w:ascii="Cambria Math" w:hAnsi="Cambria Math"/>
                <w:kern w:val="0"/>
                <w:szCs w:val="21"/>
              </w:rPr>
            </m:ctrlPr>
          </m:naryPr>
          <m:sub>
            <m:r>
              <w:rPr>
                <w:rFonts w:ascii="Cambria Math" w:hAnsi="Cambria Math"/>
                <w:kern w:val="0"/>
                <w:szCs w:val="21"/>
              </w:rPr>
              <m:t>m</m:t>
            </m:r>
          </m:sub>
          <m:sup/>
          <m:e>
            <m: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Q</m:t>
                </m:r>
              </m:e>
              <m:sub>
                <m:r>
                  <w:rPr>
                    <w:rFonts w:ascii="Cambria Math" w:hAnsi="Cambria Math"/>
                    <w:kern w:val="0"/>
                    <w:szCs w:val="21"/>
                  </w:rPr>
                  <m:t>m</m:t>
                </m:r>
              </m:sub>
            </m:sSub>
            <m:r>
              <m:rPr>
                <m:sty m:val="p"/>
              </m:rPr>
              <w:rPr>
                <w:rFonts w:ascii="Cambria Math" w:hAnsi="Cambria Math"/>
                <w:kern w:val="0"/>
                <w:szCs w:val="21"/>
              </w:rPr>
              <m:t>×</m:t>
            </m:r>
            <m:sSub>
              <m:sSubPr>
                <m:ctrlPr>
                  <w:rPr>
                    <w:rFonts w:ascii="Cambria Math" w:hAnsi="Cambria Math"/>
                    <w:kern w:val="0"/>
                    <w:szCs w:val="21"/>
                  </w:rPr>
                </m:ctrlPr>
              </m:sSubPr>
              <m:e>
                <m:r>
                  <m:rPr>
                    <m:sty m:val="p"/>
                  </m:rPr>
                  <w:rPr>
                    <w:rFonts w:ascii="Cambria Math" w:hAnsi="Cambria Math"/>
                    <w:kern w:val="0"/>
                    <w:szCs w:val="21"/>
                  </w:rPr>
                  <m:t>α</m:t>
                </m:r>
              </m:e>
              <m:sub>
                <m:r>
                  <w:rPr>
                    <w:rFonts w:ascii="Cambria Math" w:hAnsi="Cambria Math"/>
                    <w:kern w:val="0"/>
                    <w:szCs w:val="21"/>
                  </w:rPr>
                  <m:t>m,i</m:t>
                </m:r>
              </m:sub>
            </m:sSub>
            <m:r>
              <m:rPr>
                <m:sty m:val="p"/>
              </m:rPr>
              <w:rPr>
                <w:rFonts w:ascii="Cambria Math" w:hAnsi="Cambria Math"/>
                <w:kern w:val="0"/>
                <w:szCs w:val="21"/>
              </w:rPr>
              <m:t xml:space="preserve">) </m:t>
            </m:r>
          </m:e>
        </m:nary>
      </m:oMath>
      <w:r w:rsidR="003764B9" w:rsidRPr="007A61AB">
        <w:rPr>
          <w:kern w:val="0"/>
          <w:szCs w:val="21"/>
        </w:rPr>
        <w:t xml:space="preserve"> ………………………………</w:t>
      </w:r>
      <w:r w:rsidR="003764B9" w:rsidRPr="007A61AB">
        <w:rPr>
          <w:rFonts w:hint="eastAsia"/>
          <w:kern w:val="0"/>
          <w:szCs w:val="21"/>
        </w:rPr>
        <w:t>（</w:t>
      </w:r>
      <w:r w:rsidR="003764B9" w:rsidRPr="007A61AB">
        <w:rPr>
          <w:kern w:val="0"/>
          <w:szCs w:val="21"/>
        </w:rPr>
        <w:t>2</w:t>
      </w:r>
      <w:r w:rsidR="003764B9" w:rsidRPr="007A61AB">
        <w:rPr>
          <w:rFonts w:hint="eastAsia"/>
          <w:kern w:val="0"/>
          <w:szCs w:val="21"/>
        </w:rPr>
        <w:t>）</w:t>
      </w:r>
    </w:p>
    <w:p w14:paraId="59FD6DCF" w14:textId="39F48E76" w:rsidR="00C6232D" w:rsidRPr="007A61AB" w:rsidRDefault="00C6232D" w:rsidP="003B3644">
      <w:pPr>
        <w:spacing w:line="360" w:lineRule="auto"/>
        <w:ind w:firstLineChars="200" w:firstLine="420"/>
      </w:pPr>
      <w:r w:rsidRPr="007A61AB">
        <w:t>式中：</w:t>
      </w:r>
      <w:r w:rsidRPr="007A61AB">
        <w:t xml:space="preserve"> </w:t>
      </w:r>
    </w:p>
    <w:tbl>
      <w:tblPr>
        <w:tblStyle w:val="afff7"/>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7088"/>
      </w:tblGrid>
      <w:tr w:rsidR="00216B45" w:rsidRPr="007A61AB" w14:paraId="5C181509" w14:textId="77777777" w:rsidTr="00216B45">
        <w:tc>
          <w:tcPr>
            <w:tcW w:w="2273" w:type="dxa"/>
          </w:tcPr>
          <w:p w14:paraId="2BA7D729" w14:textId="427E0080" w:rsidR="00216B45" w:rsidRPr="007A61AB" w:rsidRDefault="00B72DD4" w:rsidP="00216B45">
            <w:pPr>
              <w:spacing w:line="360" w:lineRule="auto"/>
              <w:rPr>
                <w:rFonts w:ascii="Times New Roman"/>
                <w:szCs w:val="21"/>
              </w:rPr>
            </w:pPr>
            <m:oMath>
              <m:sSub>
                <m:sSubPr>
                  <m:ctrlPr>
                    <w:rPr>
                      <w:rFonts w:ascii="Cambria Math" w:hAnsi="Cambria Math"/>
                      <w:kern w:val="0"/>
                      <w:szCs w:val="21"/>
                    </w:rPr>
                  </m:ctrlPr>
                </m:sSubPr>
                <m:e>
                  <m:r>
                    <w:rPr>
                      <w:rFonts w:ascii="Cambria Math" w:hAnsi="Cambria Math" w:hint="eastAsia"/>
                      <w:kern w:val="0"/>
                      <w:szCs w:val="21"/>
                    </w:rPr>
                    <m:t>S</m:t>
                  </m:r>
                  <m:r>
                    <w:rPr>
                      <w:rFonts w:ascii="Cambria Math" w:hAnsi="Cambria Math"/>
                      <w:kern w:val="0"/>
                      <w:szCs w:val="21"/>
                    </w:rPr>
                    <m:t>E</m:t>
                  </m:r>
                </m:e>
                <m:sub>
                  <m:r>
                    <w:rPr>
                      <w:rFonts w:ascii="Cambria Math" w:hAnsi="Cambria Math"/>
                      <w:kern w:val="0"/>
                      <w:szCs w:val="21"/>
                    </w:rPr>
                    <m:t>i</m:t>
                  </m:r>
                </m:sub>
              </m:sSub>
              <m:r>
                <w:rPr>
                  <w:rFonts w:ascii="Cambria Math" w:hAnsi="Cambria Math"/>
                  <w:kern w:val="0"/>
                  <w:szCs w:val="21"/>
                </w:rPr>
                <m:t xml:space="preserve"> </m:t>
              </m:r>
            </m:oMath>
            <w:r w:rsidR="00216B45" w:rsidRPr="007A61AB">
              <w:rPr>
                <w:kern w:val="0"/>
                <w:szCs w:val="21"/>
              </w:rPr>
              <w:t>-------------</w:t>
            </w:r>
          </w:p>
        </w:tc>
        <w:tc>
          <w:tcPr>
            <w:tcW w:w="7088" w:type="dxa"/>
          </w:tcPr>
          <w:p w14:paraId="60F61888" w14:textId="1B30BAA6" w:rsidR="00216B45" w:rsidRPr="007A61AB" w:rsidRDefault="00216B45" w:rsidP="00216B45">
            <w:pPr>
              <w:spacing w:line="360" w:lineRule="auto"/>
              <w:ind w:rightChars="-49" w:right="-103"/>
              <w:rPr>
                <w:rFonts w:ascii="Times New Roman"/>
                <w:kern w:val="0"/>
                <w:szCs w:val="21"/>
              </w:rPr>
            </w:pPr>
            <w:r w:rsidRPr="007A61AB">
              <w:rPr>
                <w:rFonts w:ascii="Times New Roman" w:hint="eastAsia"/>
                <w:kern w:val="0"/>
                <w:szCs w:val="21"/>
              </w:rPr>
              <w:t>再生原料开发利用过程中第</w:t>
            </w:r>
            <w:proofErr w:type="spellStart"/>
            <w:r w:rsidRPr="007A61AB">
              <w:rPr>
                <w:rFonts w:ascii="Times New Roman" w:hint="eastAsia"/>
                <w:i/>
                <w:kern w:val="0"/>
                <w:szCs w:val="21"/>
              </w:rPr>
              <w:t>i</w:t>
            </w:r>
            <w:proofErr w:type="spellEnd"/>
            <w:r w:rsidRPr="007A61AB">
              <w:rPr>
                <w:rFonts w:ascii="Times New Roman" w:hint="eastAsia"/>
                <w:kern w:val="0"/>
                <w:szCs w:val="21"/>
              </w:rPr>
              <w:t>种污染物或温室气体的排放</w:t>
            </w:r>
            <w:r w:rsidR="007A61AB" w:rsidRPr="007A61AB">
              <w:rPr>
                <w:rFonts w:ascii="Times New Roman" w:hint="eastAsia"/>
                <w:kern w:val="0"/>
                <w:szCs w:val="21"/>
              </w:rPr>
              <w:t>总</w:t>
            </w:r>
            <w:r w:rsidRPr="007A61AB">
              <w:rPr>
                <w:rFonts w:ascii="Times New Roman" w:hint="eastAsia"/>
                <w:kern w:val="0"/>
                <w:szCs w:val="21"/>
              </w:rPr>
              <w:t>量；</w:t>
            </w:r>
          </w:p>
        </w:tc>
      </w:tr>
      <w:tr w:rsidR="00216B45" w:rsidRPr="007A61AB" w14:paraId="190C7F48" w14:textId="77777777" w:rsidTr="00216B45">
        <w:tc>
          <w:tcPr>
            <w:tcW w:w="2273" w:type="dxa"/>
          </w:tcPr>
          <w:p w14:paraId="22EBEF3C" w14:textId="0BDD8252" w:rsidR="00216B45" w:rsidRPr="007A61AB" w:rsidRDefault="00B72DD4" w:rsidP="00216B45">
            <w:pPr>
              <w:spacing w:line="360" w:lineRule="auto"/>
              <w:rPr>
                <w:rFonts w:ascii="Times New Roman"/>
                <w:kern w:val="0"/>
                <w:szCs w:val="21"/>
              </w:rPr>
            </w:pPr>
            <m:oMath>
              <m:sSub>
                <m:sSubPr>
                  <m:ctrlPr>
                    <w:rPr>
                      <w:rFonts w:ascii="Cambria Math" w:hAnsi="Cambria Math"/>
                      <w:kern w:val="0"/>
                      <w:szCs w:val="21"/>
                    </w:rPr>
                  </m:ctrlPr>
                </m:sSubPr>
                <m:e>
                  <m:r>
                    <w:rPr>
                      <w:rFonts w:ascii="Cambria Math" w:hAnsi="Cambria Math"/>
                      <w:kern w:val="0"/>
                      <w:szCs w:val="21"/>
                    </w:rPr>
                    <m:t>D</m:t>
                  </m:r>
                  <m:r>
                    <w:rPr>
                      <w:rFonts w:ascii="Cambria Math" w:hAnsi="Cambria Math" w:hint="eastAsia"/>
                      <w:kern w:val="0"/>
                      <w:szCs w:val="21"/>
                    </w:rPr>
                    <m:t>S</m:t>
                  </m:r>
                  <m:r>
                    <w:rPr>
                      <w:rFonts w:ascii="Cambria Math" w:hAnsi="Cambria Math"/>
                      <w:kern w:val="0"/>
                      <w:szCs w:val="21"/>
                    </w:rPr>
                    <m:t>E</m:t>
                  </m:r>
                </m:e>
                <m:sub>
                  <m:r>
                    <w:rPr>
                      <w:rFonts w:ascii="Cambria Math" w:hAnsi="Cambria Math"/>
                      <w:kern w:val="0"/>
                      <w:szCs w:val="21"/>
                    </w:rPr>
                    <m:t>i</m:t>
                  </m:r>
                </m:sub>
              </m:sSub>
            </m:oMath>
            <w:r w:rsidR="00216B45" w:rsidRPr="007A61AB">
              <w:rPr>
                <w:kern w:val="0"/>
                <w:szCs w:val="21"/>
              </w:rPr>
              <w:t>------------</w:t>
            </w:r>
          </w:p>
        </w:tc>
        <w:tc>
          <w:tcPr>
            <w:tcW w:w="7088" w:type="dxa"/>
          </w:tcPr>
          <w:p w14:paraId="50459907" w14:textId="3EFB2227" w:rsidR="00216B45" w:rsidRPr="007A61AB" w:rsidRDefault="007A61AB" w:rsidP="00216B45">
            <w:pPr>
              <w:spacing w:line="360" w:lineRule="auto"/>
              <w:ind w:rightChars="-49" w:right="-103"/>
              <w:rPr>
                <w:rFonts w:ascii="Times New Roman"/>
                <w:kern w:val="0"/>
                <w:szCs w:val="21"/>
              </w:rPr>
            </w:pPr>
            <w:r w:rsidRPr="007A61AB">
              <w:rPr>
                <w:rFonts w:ascii="Times New Roman" w:hint="eastAsia"/>
                <w:szCs w:val="21"/>
              </w:rPr>
              <w:t>再生</w:t>
            </w:r>
            <w:r w:rsidR="00216B45" w:rsidRPr="007A61AB">
              <w:rPr>
                <w:rFonts w:ascii="Times New Roman" w:hint="eastAsia"/>
                <w:szCs w:val="21"/>
              </w:rPr>
              <w:t>原料开发利用过程中污染物或温室气体直接排放量</w:t>
            </w:r>
            <w:r w:rsidR="00F865B2">
              <w:rPr>
                <w:rFonts w:ascii="Times New Roman" w:hint="eastAsia"/>
                <w:szCs w:val="21"/>
              </w:rPr>
              <w:t>。</w:t>
            </w:r>
            <w:r w:rsidR="00216B45" w:rsidRPr="007A61AB">
              <w:rPr>
                <w:rFonts w:ascii="Times New Roman"/>
                <w:kern w:val="0"/>
                <w:szCs w:val="21"/>
              </w:rPr>
              <w:t xml:space="preserve"> </w:t>
            </w:r>
          </w:p>
        </w:tc>
      </w:tr>
    </w:tbl>
    <w:p w14:paraId="7D7A9D89" w14:textId="7FAB7394" w:rsidR="00BE02F3" w:rsidRPr="007A61AB" w:rsidRDefault="001419F8" w:rsidP="003B3644">
      <w:pPr>
        <w:pStyle w:val="afffffff4"/>
        <w:keepNext/>
        <w:keepLines/>
        <w:numPr>
          <w:ilvl w:val="0"/>
          <w:numId w:val="22"/>
        </w:numPr>
        <w:spacing w:before="120" w:after="120" w:line="360" w:lineRule="auto"/>
        <w:ind w:firstLineChars="0"/>
        <w:jc w:val="left"/>
        <w:outlineLvl w:val="0"/>
        <w:rPr>
          <w:rFonts w:eastAsia="黑体"/>
          <w:bCs/>
          <w:kern w:val="44"/>
          <w:szCs w:val="21"/>
          <w:lang w:val="zh-CN"/>
        </w:rPr>
      </w:pPr>
      <w:bookmarkStart w:id="36" w:name="_Toc88245905"/>
      <w:r w:rsidRPr="007A61AB">
        <w:rPr>
          <w:rFonts w:eastAsia="黑体" w:hint="eastAsia"/>
          <w:bCs/>
          <w:kern w:val="44"/>
          <w:szCs w:val="21"/>
          <w:lang w:val="zh-CN"/>
        </w:rPr>
        <w:t>项目</w:t>
      </w:r>
      <w:r w:rsidR="007A61AB" w:rsidRPr="007A61AB">
        <w:rPr>
          <w:rFonts w:eastAsia="黑体" w:hint="eastAsia"/>
          <w:bCs/>
          <w:kern w:val="44"/>
          <w:szCs w:val="21"/>
          <w:lang w:val="zh-CN"/>
        </w:rPr>
        <w:t>减</w:t>
      </w:r>
      <w:proofErr w:type="gramStart"/>
      <w:r w:rsidR="007A61AB" w:rsidRPr="007A61AB">
        <w:rPr>
          <w:rFonts w:eastAsia="黑体" w:hint="eastAsia"/>
          <w:bCs/>
          <w:kern w:val="44"/>
          <w:szCs w:val="21"/>
          <w:lang w:val="zh-CN"/>
        </w:rPr>
        <w:t>污降碳</w:t>
      </w:r>
      <w:proofErr w:type="gramEnd"/>
      <w:r w:rsidR="007A61AB" w:rsidRPr="007A61AB">
        <w:rPr>
          <w:rFonts w:eastAsia="黑体" w:hint="eastAsia"/>
          <w:bCs/>
          <w:kern w:val="44"/>
          <w:szCs w:val="21"/>
          <w:lang w:val="zh-CN"/>
        </w:rPr>
        <w:t>效应评估</w:t>
      </w:r>
      <w:bookmarkEnd w:id="36"/>
    </w:p>
    <w:p w14:paraId="63FA8522" w14:textId="5320138D" w:rsidR="00BE02F3" w:rsidRPr="008F0860" w:rsidRDefault="006B5DBA" w:rsidP="003B3644">
      <w:pPr>
        <w:widowControl/>
        <w:tabs>
          <w:tab w:val="center" w:pos="4201"/>
          <w:tab w:val="right" w:leader="dot" w:pos="9298"/>
        </w:tabs>
        <w:autoSpaceDE w:val="0"/>
        <w:autoSpaceDN w:val="0"/>
        <w:spacing w:line="360" w:lineRule="auto"/>
        <w:rPr>
          <w:kern w:val="0"/>
          <w:szCs w:val="21"/>
        </w:rPr>
      </w:pPr>
      <w:r w:rsidRPr="008F0860">
        <w:rPr>
          <w:rFonts w:hint="eastAsia"/>
          <w:kern w:val="0"/>
          <w:szCs w:val="21"/>
        </w:rPr>
        <w:t>7</w:t>
      </w:r>
      <w:r w:rsidRPr="008F0860">
        <w:rPr>
          <w:kern w:val="0"/>
          <w:szCs w:val="21"/>
        </w:rPr>
        <w:t xml:space="preserve">.1 </w:t>
      </w:r>
      <w:r w:rsidR="008F0860" w:rsidRPr="008F0860">
        <w:rPr>
          <w:rFonts w:hint="eastAsia"/>
          <w:kern w:val="0"/>
          <w:szCs w:val="21"/>
        </w:rPr>
        <w:t>由于</w:t>
      </w:r>
      <w:r w:rsidR="007A61AB" w:rsidRPr="008F0860">
        <w:rPr>
          <w:rFonts w:hint="eastAsia"/>
          <w:kern w:val="0"/>
          <w:szCs w:val="21"/>
        </w:rPr>
        <w:t>再生原料开发利用</w:t>
      </w:r>
      <w:r w:rsidR="008F0860" w:rsidRPr="008F0860">
        <w:rPr>
          <w:rFonts w:hint="eastAsia"/>
          <w:kern w:val="0"/>
          <w:szCs w:val="21"/>
        </w:rPr>
        <w:t>，第</w:t>
      </w:r>
      <w:r w:rsidR="008F0860" w:rsidRPr="008F0860">
        <w:rPr>
          <w:rFonts w:hint="eastAsia"/>
          <w:i/>
          <w:kern w:val="0"/>
          <w:szCs w:val="21"/>
        </w:rPr>
        <w:t>y</w:t>
      </w:r>
      <w:r w:rsidR="008F0860" w:rsidRPr="008F0860">
        <w:rPr>
          <w:rFonts w:hint="eastAsia"/>
          <w:kern w:val="0"/>
          <w:szCs w:val="21"/>
        </w:rPr>
        <w:t>年</w:t>
      </w:r>
      <w:r w:rsidR="007A61AB" w:rsidRPr="008F0860">
        <w:rPr>
          <w:rFonts w:hint="eastAsia"/>
          <w:kern w:val="0"/>
          <w:szCs w:val="21"/>
        </w:rPr>
        <w:t>中第</w:t>
      </w:r>
      <w:proofErr w:type="spellStart"/>
      <w:r w:rsidR="007A61AB" w:rsidRPr="008F0860">
        <w:rPr>
          <w:rFonts w:hint="eastAsia"/>
          <w:i/>
          <w:kern w:val="0"/>
          <w:szCs w:val="21"/>
        </w:rPr>
        <w:t>i</w:t>
      </w:r>
      <w:proofErr w:type="spellEnd"/>
      <w:r w:rsidR="007A61AB" w:rsidRPr="008F0860">
        <w:rPr>
          <w:rFonts w:hint="eastAsia"/>
          <w:kern w:val="0"/>
          <w:szCs w:val="21"/>
        </w:rPr>
        <w:t>种</w:t>
      </w:r>
      <w:r w:rsidR="007A61AB" w:rsidRPr="008F0860">
        <w:rPr>
          <w:rFonts w:hint="eastAsia"/>
          <w:szCs w:val="21"/>
        </w:rPr>
        <w:t>污染物或温室气体</w:t>
      </w:r>
      <w:r w:rsidR="00C209FD" w:rsidRPr="008F0860">
        <w:rPr>
          <w:rFonts w:hint="eastAsia"/>
          <w:kern w:val="0"/>
          <w:szCs w:val="21"/>
        </w:rPr>
        <w:t>减排量</w:t>
      </w:r>
      <w:r w:rsidR="007A61AB" w:rsidRPr="008F0860">
        <w:rPr>
          <w:rFonts w:hint="eastAsia"/>
          <w:kern w:val="0"/>
          <w:szCs w:val="21"/>
        </w:rPr>
        <w:t>，应</w:t>
      </w:r>
      <w:r w:rsidR="00C209FD" w:rsidRPr="008F0860">
        <w:rPr>
          <w:rFonts w:hint="eastAsia"/>
          <w:kern w:val="0"/>
          <w:szCs w:val="21"/>
        </w:rPr>
        <w:t>等于基准线</w:t>
      </w:r>
      <w:r w:rsidR="008F0860" w:rsidRPr="008F0860">
        <w:rPr>
          <w:rFonts w:hint="eastAsia"/>
          <w:kern w:val="0"/>
          <w:szCs w:val="21"/>
        </w:rPr>
        <w:t>总</w:t>
      </w:r>
      <w:r w:rsidR="00C209FD" w:rsidRPr="008F0860">
        <w:rPr>
          <w:rFonts w:hint="eastAsia"/>
          <w:kern w:val="0"/>
          <w:szCs w:val="21"/>
        </w:rPr>
        <w:t>排放</w:t>
      </w:r>
      <w:r w:rsidR="007A61AB" w:rsidRPr="008F0860">
        <w:rPr>
          <w:rFonts w:hint="eastAsia"/>
          <w:kern w:val="0"/>
          <w:szCs w:val="21"/>
        </w:rPr>
        <w:t>量</w:t>
      </w:r>
      <w:r w:rsidR="00C209FD" w:rsidRPr="008F0860">
        <w:rPr>
          <w:rFonts w:hint="eastAsia"/>
          <w:kern w:val="0"/>
          <w:szCs w:val="21"/>
        </w:rPr>
        <w:t>减去项目</w:t>
      </w:r>
      <w:r w:rsidR="008F0860" w:rsidRPr="008F0860">
        <w:rPr>
          <w:rFonts w:hint="eastAsia"/>
          <w:kern w:val="0"/>
          <w:szCs w:val="21"/>
        </w:rPr>
        <w:t>总</w:t>
      </w:r>
      <w:r w:rsidR="00C209FD" w:rsidRPr="008F0860">
        <w:rPr>
          <w:rFonts w:hint="eastAsia"/>
          <w:kern w:val="0"/>
          <w:szCs w:val="21"/>
        </w:rPr>
        <w:t>排放</w:t>
      </w:r>
      <w:r w:rsidRPr="008F0860">
        <w:rPr>
          <w:rFonts w:hint="eastAsia"/>
          <w:kern w:val="0"/>
          <w:szCs w:val="21"/>
        </w:rPr>
        <w:t>量</w:t>
      </w:r>
      <w:r w:rsidR="00C209FD" w:rsidRPr="008F0860">
        <w:rPr>
          <w:rFonts w:hint="eastAsia"/>
          <w:kern w:val="0"/>
          <w:szCs w:val="21"/>
        </w:rPr>
        <w:t>，按式（</w:t>
      </w:r>
      <w:r w:rsidR="007A61AB" w:rsidRPr="008F0860">
        <w:rPr>
          <w:kern w:val="0"/>
          <w:szCs w:val="21"/>
        </w:rPr>
        <w:t>3</w:t>
      </w:r>
      <w:r w:rsidR="00C209FD" w:rsidRPr="008F0860">
        <w:rPr>
          <w:rFonts w:hint="eastAsia"/>
          <w:kern w:val="0"/>
          <w:szCs w:val="21"/>
        </w:rPr>
        <w:t>）进行计算。</w:t>
      </w:r>
    </w:p>
    <w:p w14:paraId="1CD246A4" w14:textId="07AD6C58" w:rsidR="00BE02F3" w:rsidRPr="008F0860" w:rsidRDefault="00B72DD4" w:rsidP="003B3644">
      <w:pPr>
        <w:spacing w:line="360" w:lineRule="auto"/>
        <w:jc w:val="right"/>
        <w:rPr>
          <w:kern w:val="0"/>
          <w:szCs w:val="21"/>
        </w:rPr>
      </w:pPr>
      <m:oMath>
        <m:sSub>
          <m:sSubPr>
            <m:ctrlPr>
              <w:rPr>
                <w:rFonts w:ascii="Cambria Math" w:hAnsi="Cambria Math"/>
                <w:kern w:val="0"/>
                <w:szCs w:val="21"/>
              </w:rPr>
            </m:ctrlPr>
          </m:sSubPr>
          <m:e>
            <m:r>
              <w:rPr>
                <w:rFonts w:ascii="Cambria Math" w:hAnsi="Cambria Math"/>
                <w:szCs w:val="21"/>
              </w:rPr>
              <m:t>ER</m:t>
            </m:r>
          </m:e>
          <m:sub>
            <m:r>
              <w:rPr>
                <w:rFonts w:ascii="Cambria Math" w:hAnsi="Cambria Math"/>
                <w:szCs w:val="21"/>
              </w:rPr>
              <m:t>i,y</m:t>
            </m:r>
          </m:sub>
        </m:sSub>
        <m:r>
          <w:rPr>
            <w:rFonts w:ascii="Cambria Math" w:hAnsi="Cambria Math"/>
            <w:kern w:val="0"/>
            <w:szCs w:val="21"/>
          </w:rPr>
          <m:t>=</m:t>
        </m:r>
        <m:sSub>
          <m:sSubPr>
            <m:ctrlPr>
              <w:rPr>
                <w:rFonts w:ascii="Cambria Math" w:hAnsi="Cambria Math"/>
                <w:i/>
                <w:kern w:val="0"/>
                <w:szCs w:val="21"/>
              </w:rPr>
            </m:ctrlPr>
          </m:sSubPr>
          <m:e>
            <m:r>
              <w:rPr>
                <w:rFonts w:ascii="Cambria Math" w:hAnsi="Cambria Math" w:hint="eastAsia"/>
                <w:kern w:val="0"/>
                <w:szCs w:val="21"/>
              </w:rPr>
              <m:t>N</m:t>
            </m:r>
          </m:e>
          <m:sub>
            <m:r>
              <w:rPr>
                <w:rFonts w:ascii="Cambria Math" w:hAnsi="Cambria Math" w:hint="eastAsia"/>
                <w:kern w:val="0"/>
                <w:szCs w:val="21"/>
              </w:rPr>
              <m:t>y</m:t>
            </m:r>
          </m:sub>
        </m:sSub>
        <m:r>
          <w:rPr>
            <w:rFonts w:ascii="Cambria Math" w:hAnsi="Cambria Math" w:hint="eastAsia"/>
            <w:kern w:val="0"/>
            <w:szCs w:val="21"/>
          </w:rPr>
          <m:t>×</m:t>
        </m:r>
        <m:r>
          <w:rPr>
            <w:rFonts w:ascii="Cambria Math" w:hAnsi="Cambria Math"/>
            <w:kern w:val="0"/>
            <w:szCs w:val="21"/>
          </w:rPr>
          <m:t>(</m:t>
        </m:r>
        <m:sSub>
          <m:sSubPr>
            <m:ctrlPr>
              <w:rPr>
                <w:rFonts w:ascii="Cambria Math" w:hAnsi="Cambria Math"/>
                <w:kern w:val="0"/>
                <w:szCs w:val="21"/>
              </w:rPr>
            </m:ctrlPr>
          </m:sSubPr>
          <m:e>
            <w:bookmarkStart w:id="37" w:name="_Hlk76320982"/>
            <m:r>
              <w:rPr>
                <w:rFonts w:ascii="Cambria Math" w:hAnsi="Cambria Math" w:hint="eastAsia"/>
                <w:szCs w:val="21"/>
              </w:rPr>
              <m:t>P</m:t>
            </m:r>
            <m:r>
              <w:rPr>
                <w:rFonts w:ascii="Cambria Math" w:hAnsi="Cambria Math"/>
                <w:szCs w:val="21"/>
              </w:rPr>
              <m:t>E</m:t>
            </m:r>
          </m:e>
          <m:sub>
            <m:r>
              <w:rPr>
                <w:rFonts w:ascii="Cambria Math" w:hAnsi="Cambria Math" w:hint="eastAsia"/>
                <w:szCs w:val="21"/>
              </w:rPr>
              <m:t>i</m:t>
            </m:r>
            <w:bookmarkEnd w:id="37"/>
          </m:sub>
        </m:sSub>
        <m:r>
          <w:rPr>
            <w:rFonts w:ascii="Cambria Math" w:hAnsi="Cambria Math"/>
            <w:kern w:val="0"/>
            <w:szCs w:val="21"/>
          </w:rPr>
          <m:t>-</m:t>
        </m:r>
        <m:sSub>
          <m:sSubPr>
            <m:ctrlPr>
              <w:rPr>
                <w:rFonts w:ascii="Cambria Math" w:hAnsi="Cambria Math"/>
                <w:kern w:val="0"/>
                <w:szCs w:val="21"/>
              </w:rPr>
            </m:ctrlPr>
          </m:sSubPr>
          <m:e>
            <m:r>
              <w:rPr>
                <w:rFonts w:ascii="Cambria Math" w:hAnsi="Cambria Math" w:hint="eastAsia"/>
                <w:szCs w:val="21"/>
              </w:rPr>
              <m:t>S</m:t>
            </m:r>
            <m:r>
              <w:rPr>
                <w:rFonts w:ascii="Cambria Math" w:hAnsi="Cambria Math"/>
                <w:szCs w:val="21"/>
              </w:rPr>
              <m:t>E</m:t>
            </m:r>
          </m:e>
          <m:sub>
            <m:r>
              <w:rPr>
                <w:rFonts w:ascii="Cambria Math" w:hAnsi="Cambria Math" w:hint="eastAsia"/>
                <w:szCs w:val="21"/>
              </w:rPr>
              <m:t>i</m:t>
            </m:r>
          </m:sub>
        </m:sSub>
        <m:r>
          <m:rPr>
            <m:sty m:val="p"/>
          </m:rPr>
          <w:rPr>
            <w:rFonts w:ascii="Cambria Math" w:hAnsi="Cambria Math" w:hint="eastAsia"/>
            <w:kern w:val="0"/>
            <w:szCs w:val="21"/>
          </w:rPr>
          <m:t>×</m:t>
        </m:r>
        <m:sSub>
          <m:sSubPr>
            <m:ctrlPr>
              <w:rPr>
                <w:rFonts w:ascii="Cambria Math" w:hAnsi="Cambria Math"/>
                <w:kern w:val="0"/>
                <w:szCs w:val="21"/>
              </w:rPr>
            </m:ctrlPr>
          </m:sSubPr>
          <m:e>
            <m:r>
              <w:rPr>
                <w:rFonts w:ascii="Cambria Math" w:hAnsi="Cambria Math" w:hint="eastAsia"/>
                <w:kern w:val="0"/>
                <w:szCs w:val="21"/>
              </w:rPr>
              <m:t>PS</m:t>
            </m:r>
          </m:e>
          <m:sub>
            <m:r>
              <w:rPr>
                <w:rFonts w:ascii="Cambria Math" w:hAnsi="Cambria Math" w:hint="eastAsia"/>
                <w:kern w:val="0"/>
                <w:szCs w:val="21"/>
              </w:rPr>
              <m:t>y</m:t>
            </m:r>
          </m:sub>
        </m:sSub>
        <m:r>
          <m:rPr>
            <m:sty m:val="p"/>
          </m:rP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P</m:t>
            </m:r>
            <m:r>
              <w:rPr>
                <w:rFonts w:ascii="Cambria Math" w:hAnsi="Cambria Math" w:hint="eastAsia"/>
                <w:kern w:val="0"/>
                <w:szCs w:val="21"/>
              </w:rPr>
              <m:t>P</m:t>
            </m:r>
          </m:e>
          <m:sub>
            <m:r>
              <w:rPr>
                <w:rFonts w:ascii="Cambria Math" w:hAnsi="Cambria Math" w:hint="eastAsia"/>
                <w:kern w:val="0"/>
                <w:szCs w:val="21"/>
              </w:rPr>
              <m:t>y</m:t>
            </m:r>
          </m:sub>
        </m:sSub>
        <m:r>
          <m:rPr>
            <m:sty m:val="p"/>
          </m:rPr>
          <w:rPr>
            <w:rFonts w:ascii="Cambria Math" w:hAnsi="Cambria Math"/>
            <w:kern w:val="0"/>
            <w:szCs w:val="21"/>
          </w:rPr>
          <m:t>)</m:t>
        </m:r>
      </m:oMath>
      <w:r w:rsidR="001419F8" w:rsidRPr="008F0860">
        <w:rPr>
          <w:kern w:val="0"/>
          <w:szCs w:val="21"/>
        </w:rPr>
        <w:t xml:space="preserve">  </w:t>
      </w:r>
      <w:r w:rsidR="007A61AB" w:rsidRPr="008F0860">
        <w:rPr>
          <w:kern w:val="0"/>
          <w:szCs w:val="21"/>
        </w:rPr>
        <w:t>………………</w:t>
      </w:r>
      <w:r w:rsidR="001419F8" w:rsidRPr="008F0860">
        <w:rPr>
          <w:kern w:val="0"/>
          <w:szCs w:val="21"/>
        </w:rPr>
        <w:t>……………………</w:t>
      </w:r>
      <w:r w:rsidR="001419F8" w:rsidRPr="008F0860">
        <w:rPr>
          <w:rFonts w:hint="eastAsia"/>
          <w:kern w:val="0"/>
          <w:szCs w:val="21"/>
        </w:rPr>
        <w:t>（</w:t>
      </w:r>
      <w:r w:rsidR="007A61AB" w:rsidRPr="008F0860">
        <w:rPr>
          <w:kern w:val="0"/>
          <w:szCs w:val="21"/>
        </w:rPr>
        <w:t>3</w:t>
      </w:r>
      <w:r w:rsidR="001419F8" w:rsidRPr="008F0860">
        <w:rPr>
          <w:rFonts w:hint="eastAsia"/>
          <w:kern w:val="0"/>
          <w:szCs w:val="21"/>
        </w:rPr>
        <w:t>）</w:t>
      </w:r>
    </w:p>
    <w:p w14:paraId="4B28EACA" w14:textId="77777777" w:rsidR="009372CF" w:rsidRPr="008F0860" w:rsidRDefault="001419F8" w:rsidP="003B3644">
      <w:pPr>
        <w:spacing w:before="240" w:after="240" w:line="360" w:lineRule="auto"/>
        <w:jc w:val="left"/>
        <w:rPr>
          <w:kern w:val="0"/>
          <w:szCs w:val="21"/>
        </w:rPr>
      </w:pPr>
      <w:r w:rsidRPr="008F0860">
        <w:rPr>
          <w:rFonts w:hint="eastAsia"/>
          <w:kern w:val="0"/>
          <w:szCs w:val="21"/>
        </w:rPr>
        <w:t>式中：</w:t>
      </w:r>
    </w:p>
    <w:tbl>
      <w:tblPr>
        <w:tblStyle w:val="afff7"/>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7789"/>
      </w:tblGrid>
      <w:tr w:rsidR="009372CF" w:rsidRPr="008F0860" w14:paraId="1822379A" w14:textId="77777777" w:rsidTr="0072226E">
        <w:tc>
          <w:tcPr>
            <w:tcW w:w="1425" w:type="dxa"/>
          </w:tcPr>
          <w:p w14:paraId="7BC42976" w14:textId="7C468998" w:rsidR="009372CF" w:rsidRPr="008F0860" w:rsidRDefault="00B72DD4" w:rsidP="003B3644">
            <w:pPr>
              <w:spacing w:line="360" w:lineRule="auto"/>
              <w:rPr>
                <w:rFonts w:ascii="Times New Roman"/>
                <w:szCs w:val="21"/>
              </w:rPr>
            </w:pPr>
            <m:oMath>
              <m:sSub>
                <m:sSubPr>
                  <m:ctrlPr>
                    <w:rPr>
                      <w:rFonts w:ascii="Cambria Math" w:hAnsi="Cambria Math"/>
                      <w:kern w:val="0"/>
                      <w:szCs w:val="21"/>
                    </w:rPr>
                  </m:ctrlPr>
                </m:sSubPr>
                <m:e>
                  <m:r>
                    <w:rPr>
                      <w:rFonts w:ascii="Cambria Math" w:hAnsi="Cambria Math"/>
                      <w:szCs w:val="21"/>
                    </w:rPr>
                    <m:t>ER</m:t>
                  </m:r>
                </m:e>
                <m:sub>
                  <m:r>
                    <w:rPr>
                      <w:rFonts w:ascii="Cambria Math" w:hAnsi="Cambria Math" w:hint="eastAsia"/>
                      <w:szCs w:val="21"/>
                    </w:rPr>
                    <m:t>i</m:t>
                  </m:r>
                  <m:r>
                    <w:rPr>
                      <w:rFonts w:ascii="Cambria Math" w:hAnsi="Cambria Math"/>
                      <w:szCs w:val="21"/>
                    </w:rPr>
                    <m:t>,y</m:t>
                  </m:r>
                </m:sub>
              </m:sSub>
            </m:oMath>
            <w:r w:rsidR="009372CF" w:rsidRPr="008F0860">
              <w:rPr>
                <w:kern w:val="0"/>
                <w:szCs w:val="21"/>
              </w:rPr>
              <w:t>-------</w:t>
            </w:r>
          </w:p>
        </w:tc>
        <w:tc>
          <w:tcPr>
            <w:tcW w:w="7789" w:type="dxa"/>
          </w:tcPr>
          <w:p w14:paraId="2F778B28" w14:textId="1C88BBE3" w:rsidR="009372CF" w:rsidRPr="008F0860" w:rsidRDefault="008F0860" w:rsidP="003B3644">
            <w:pPr>
              <w:spacing w:line="360" w:lineRule="auto"/>
              <w:rPr>
                <w:rFonts w:ascii="Times New Roman"/>
                <w:szCs w:val="21"/>
              </w:rPr>
            </w:pPr>
            <w:r w:rsidRPr="008F0860">
              <w:rPr>
                <w:rFonts w:ascii="Times New Roman" w:hint="eastAsia"/>
                <w:i/>
                <w:szCs w:val="21"/>
              </w:rPr>
              <w:t>y</w:t>
            </w:r>
            <w:r w:rsidRPr="008F0860">
              <w:rPr>
                <w:rFonts w:ascii="Times New Roman" w:hint="eastAsia"/>
                <w:szCs w:val="21"/>
              </w:rPr>
              <w:t>年第</w:t>
            </w:r>
            <w:proofErr w:type="spellStart"/>
            <w:r w:rsidR="007A61AB" w:rsidRPr="008F0860">
              <w:rPr>
                <w:rFonts w:ascii="Times New Roman" w:hint="eastAsia"/>
                <w:i/>
                <w:szCs w:val="21"/>
              </w:rPr>
              <w:t>i</w:t>
            </w:r>
            <w:proofErr w:type="spellEnd"/>
            <w:r w:rsidR="007A61AB" w:rsidRPr="008F0860">
              <w:rPr>
                <w:rFonts w:ascii="Times New Roman" w:hint="eastAsia"/>
                <w:szCs w:val="21"/>
              </w:rPr>
              <w:t>种污染物</w:t>
            </w:r>
            <w:r>
              <w:rPr>
                <w:rFonts w:ascii="Times New Roman" w:hint="eastAsia"/>
                <w:szCs w:val="21"/>
              </w:rPr>
              <w:t>或温室气体</w:t>
            </w:r>
            <w:r w:rsidR="007A61AB" w:rsidRPr="008F0860">
              <w:rPr>
                <w:rFonts w:ascii="Times New Roman" w:hint="eastAsia"/>
                <w:szCs w:val="21"/>
              </w:rPr>
              <w:t>的</w:t>
            </w:r>
            <w:r w:rsidR="009372CF" w:rsidRPr="008F0860">
              <w:rPr>
                <w:rFonts w:ascii="Times New Roman"/>
                <w:szCs w:val="21"/>
              </w:rPr>
              <w:t>减排量</w:t>
            </w:r>
            <w:r w:rsidR="009372CF" w:rsidRPr="008F0860">
              <w:rPr>
                <w:rFonts w:ascii="Times New Roman"/>
                <w:kern w:val="0"/>
                <w:szCs w:val="21"/>
              </w:rPr>
              <w:t>；</w:t>
            </w:r>
          </w:p>
        </w:tc>
      </w:tr>
      <w:tr w:rsidR="008F0860" w:rsidRPr="008F0860" w14:paraId="2403528F" w14:textId="77777777" w:rsidTr="0072226E">
        <w:tc>
          <w:tcPr>
            <w:tcW w:w="1425" w:type="dxa"/>
          </w:tcPr>
          <w:p w14:paraId="73BBE004" w14:textId="74CE069F" w:rsidR="009372CF" w:rsidRPr="008F0860" w:rsidRDefault="00B72DD4" w:rsidP="003B3644">
            <w:pPr>
              <w:spacing w:line="360" w:lineRule="auto"/>
              <w:rPr>
                <w:rFonts w:ascii="Times New Roman"/>
                <w:szCs w:val="21"/>
              </w:rPr>
            </w:pPr>
            <m:oMath>
              <m:sSub>
                <m:sSubPr>
                  <m:ctrlPr>
                    <w:rPr>
                      <w:rFonts w:ascii="Cambria Math" w:hAnsi="Cambria Math"/>
                      <w:kern w:val="0"/>
                      <w:szCs w:val="21"/>
                    </w:rPr>
                  </m:ctrlPr>
                </m:sSubPr>
                <m:e>
                  <m:r>
                    <w:rPr>
                      <w:rFonts w:ascii="Cambria Math" w:hAnsi="Cambria Math" w:hint="eastAsia"/>
                      <w:szCs w:val="21"/>
                    </w:rPr>
                    <m:t>N</m:t>
                  </m:r>
                </m:e>
                <m:sub>
                  <m:r>
                    <w:rPr>
                      <w:rFonts w:ascii="Cambria Math" w:hAnsi="Cambria Math"/>
                      <w:szCs w:val="21"/>
                    </w:rPr>
                    <m:t>y</m:t>
                  </m:r>
                </m:sub>
              </m:sSub>
            </m:oMath>
            <w:r w:rsidR="009372CF" w:rsidRPr="008F0860">
              <w:rPr>
                <w:kern w:val="0"/>
                <w:szCs w:val="21"/>
              </w:rPr>
              <w:t>-------</w:t>
            </w:r>
            <w:r w:rsidR="00D23A72" w:rsidRPr="008F0860">
              <w:rPr>
                <w:kern w:val="0"/>
                <w:szCs w:val="21"/>
              </w:rPr>
              <w:t>--</w:t>
            </w:r>
          </w:p>
        </w:tc>
        <w:tc>
          <w:tcPr>
            <w:tcW w:w="7789" w:type="dxa"/>
          </w:tcPr>
          <w:p w14:paraId="098DE7D3" w14:textId="48C5CD66" w:rsidR="009372CF" w:rsidRPr="008F0860" w:rsidRDefault="009372CF" w:rsidP="003B3644">
            <w:pPr>
              <w:spacing w:line="360" w:lineRule="auto"/>
              <w:rPr>
                <w:rFonts w:ascii="Times New Roman"/>
                <w:szCs w:val="21"/>
              </w:rPr>
            </w:pPr>
            <w:r w:rsidRPr="008F0860">
              <w:rPr>
                <w:rFonts w:ascii="Times New Roman"/>
                <w:i/>
                <w:szCs w:val="21"/>
              </w:rPr>
              <w:t xml:space="preserve">y </w:t>
            </w:r>
            <w:r w:rsidRPr="008F0860">
              <w:rPr>
                <w:rFonts w:ascii="Times New Roman"/>
                <w:szCs w:val="21"/>
              </w:rPr>
              <w:t>年的</w:t>
            </w:r>
            <w:r w:rsidR="008F0860" w:rsidRPr="008F0860">
              <w:rPr>
                <w:rFonts w:ascii="Times New Roman" w:hint="eastAsia"/>
                <w:szCs w:val="21"/>
              </w:rPr>
              <w:t>再生原料开发利用量</w:t>
            </w:r>
            <w:r w:rsidR="00D23A72">
              <w:rPr>
                <w:rFonts w:ascii="Times New Roman" w:hint="eastAsia"/>
                <w:szCs w:val="21"/>
              </w:rPr>
              <w:t>；</w:t>
            </w:r>
          </w:p>
        </w:tc>
      </w:tr>
      <w:tr w:rsidR="00D23A72" w:rsidRPr="008F0860" w14:paraId="7D723D7C" w14:textId="77777777" w:rsidTr="00D65F05">
        <w:tc>
          <w:tcPr>
            <w:tcW w:w="1425" w:type="dxa"/>
          </w:tcPr>
          <w:p w14:paraId="1EBD44CB" w14:textId="77777777" w:rsidR="00D23A72" w:rsidRPr="002D095D" w:rsidRDefault="00D23A72" w:rsidP="00D65F05">
            <w:pPr>
              <w:spacing w:line="360" w:lineRule="auto"/>
              <w:rPr>
                <w:rFonts w:ascii="Times New Roman"/>
                <w:i/>
                <w:kern w:val="0"/>
                <w:szCs w:val="21"/>
              </w:rPr>
            </w:pPr>
            <w:proofErr w:type="spellStart"/>
            <w:r>
              <w:rPr>
                <w:rFonts w:ascii="Times New Roman" w:hint="eastAsia"/>
                <w:i/>
                <w:kern w:val="0"/>
                <w:szCs w:val="21"/>
              </w:rPr>
              <w:t>PS</w:t>
            </w:r>
            <w:r>
              <w:rPr>
                <w:rFonts w:ascii="Times New Roman" w:hint="eastAsia"/>
                <w:i/>
                <w:kern w:val="0"/>
                <w:szCs w:val="21"/>
                <w:vertAlign w:val="subscript"/>
              </w:rPr>
              <w:t>y</w:t>
            </w:r>
            <w:proofErr w:type="spellEnd"/>
            <w:r w:rsidRPr="008F0860">
              <w:rPr>
                <w:kern w:val="0"/>
                <w:szCs w:val="21"/>
              </w:rPr>
              <w:t>--------</w:t>
            </w:r>
          </w:p>
        </w:tc>
        <w:tc>
          <w:tcPr>
            <w:tcW w:w="7789" w:type="dxa"/>
          </w:tcPr>
          <w:p w14:paraId="5E04E92D" w14:textId="435A08C9" w:rsidR="00D23A72" w:rsidRPr="00D23A72" w:rsidRDefault="00D23A72" w:rsidP="00D65F05">
            <w:pPr>
              <w:spacing w:line="360" w:lineRule="auto"/>
              <w:rPr>
                <w:rFonts w:ascii="Times New Roman"/>
                <w:szCs w:val="21"/>
              </w:rPr>
            </w:pPr>
            <w:r w:rsidRPr="00D23A72">
              <w:rPr>
                <w:rFonts w:ascii="Times New Roman"/>
                <w:i/>
                <w:szCs w:val="21"/>
              </w:rPr>
              <w:t>y</w:t>
            </w:r>
            <w:r w:rsidRPr="00D23A72">
              <w:rPr>
                <w:rFonts w:ascii="Times New Roman"/>
                <w:szCs w:val="21"/>
              </w:rPr>
              <w:t>年的该种再生资源市场平均价格；</w:t>
            </w:r>
          </w:p>
        </w:tc>
      </w:tr>
      <w:tr w:rsidR="00D23A72" w:rsidRPr="008F0860" w14:paraId="44FCEE17" w14:textId="77777777" w:rsidTr="00D65F05">
        <w:tc>
          <w:tcPr>
            <w:tcW w:w="1425" w:type="dxa"/>
          </w:tcPr>
          <w:p w14:paraId="22ADAB98" w14:textId="77777777" w:rsidR="00D23A72" w:rsidRDefault="00D23A72" w:rsidP="00D65F05">
            <w:pPr>
              <w:spacing w:line="360" w:lineRule="auto"/>
              <w:rPr>
                <w:i/>
                <w:kern w:val="0"/>
                <w:szCs w:val="21"/>
              </w:rPr>
            </w:pPr>
            <w:proofErr w:type="spellStart"/>
            <w:r w:rsidRPr="00D23A72">
              <w:rPr>
                <w:rFonts w:ascii="Times New Roman"/>
                <w:i/>
                <w:kern w:val="0"/>
                <w:szCs w:val="21"/>
              </w:rPr>
              <w:t>PP</w:t>
            </w:r>
            <w:r w:rsidRPr="00D23A72">
              <w:rPr>
                <w:rFonts w:ascii="Times New Roman"/>
                <w:i/>
                <w:kern w:val="0"/>
                <w:szCs w:val="21"/>
                <w:vertAlign w:val="subscript"/>
              </w:rPr>
              <w:t>y</w:t>
            </w:r>
            <w:proofErr w:type="spellEnd"/>
            <w:r w:rsidRPr="00D23A72">
              <w:rPr>
                <w:i/>
                <w:kern w:val="0"/>
                <w:szCs w:val="21"/>
              </w:rPr>
              <w:t>--------</w:t>
            </w:r>
          </w:p>
        </w:tc>
        <w:tc>
          <w:tcPr>
            <w:tcW w:w="7789" w:type="dxa"/>
          </w:tcPr>
          <w:p w14:paraId="7B9CAF45" w14:textId="700FDFF5" w:rsidR="00D23A72" w:rsidRPr="00D23A72" w:rsidRDefault="00D23A72" w:rsidP="00D65F05">
            <w:pPr>
              <w:spacing w:line="360" w:lineRule="auto"/>
              <w:rPr>
                <w:rFonts w:ascii="Times New Roman"/>
                <w:i/>
                <w:szCs w:val="21"/>
              </w:rPr>
            </w:pPr>
            <w:r w:rsidRPr="00D23A72">
              <w:rPr>
                <w:rFonts w:ascii="Times New Roman"/>
                <w:i/>
                <w:szCs w:val="21"/>
              </w:rPr>
              <w:t>y</w:t>
            </w:r>
            <w:r w:rsidRPr="00D23A72">
              <w:rPr>
                <w:rFonts w:ascii="Times New Roman"/>
                <w:szCs w:val="21"/>
              </w:rPr>
              <w:t>年的该种原生资源市场平均价格。</w:t>
            </w:r>
          </w:p>
        </w:tc>
      </w:tr>
    </w:tbl>
    <w:p w14:paraId="351330D2" w14:textId="6D60A29E" w:rsidR="008F0860" w:rsidRPr="00767B57" w:rsidRDefault="008F0860" w:rsidP="008F0860">
      <w:pPr>
        <w:widowControl/>
        <w:tabs>
          <w:tab w:val="center" w:pos="4201"/>
          <w:tab w:val="right" w:leader="dot" w:pos="9298"/>
        </w:tabs>
        <w:autoSpaceDE w:val="0"/>
        <w:autoSpaceDN w:val="0"/>
        <w:spacing w:line="360" w:lineRule="auto"/>
        <w:rPr>
          <w:color w:val="000000"/>
        </w:rPr>
      </w:pPr>
      <w:r w:rsidRPr="008F0860">
        <w:rPr>
          <w:rFonts w:hint="eastAsia"/>
          <w:kern w:val="0"/>
          <w:szCs w:val="21"/>
        </w:rPr>
        <w:t>7</w:t>
      </w:r>
      <w:r w:rsidRPr="008F0860">
        <w:rPr>
          <w:kern w:val="0"/>
          <w:szCs w:val="21"/>
        </w:rPr>
        <w:t>.</w:t>
      </w:r>
      <w:r>
        <w:rPr>
          <w:kern w:val="0"/>
          <w:szCs w:val="21"/>
        </w:rPr>
        <w:t>2</w:t>
      </w:r>
      <w:r w:rsidRPr="008F0860">
        <w:rPr>
          <w:kern w:val="0"/>
          <w:szCs w:val="21"/>
        </w:rPr>
        <w:t xml:space="preserve"> </w:t>
      </w:r>
      <w:r w:rsidR="009F3E9C">
        <w:rPr>
          <w:rFonts w:hint="eastAsia"/>
          <w:kern w:val="0"/>
          <w:szCs w:val="21"/>
        </w:rPr>
        <w:t>减</w:t>
      </w:r>
      <w:proofErr w:type="gramStart"/>
      <w:r w:rsidR="009F3E9C">
        <w:rPr>
          <w:rFonts w:hint="eastAsia"/>
          <w:kern w:val="0"/>
          <w:szCs w:val="21"/>
        </w:rPr>
        <w:t>污降碳</w:t>
      </w:r>
      <w:proofErr w:type="gramEnd"/>
      <w:r w:rsidR="009F3E9C">
        <w:rPr>
          <w:rFonts w:hint="eastAsia"/>
          <w:kern w:val="0"/>
          <w:szCs w:val="21"/>
        </w:rPr>
        <w:t>效应的</w:t>
      </w:r>
      <w:r w:rsidRPr="00767B57">
        <w:rPr>
          <w:rFonts w:hint="eastAsia"/>
          <w:color w:val="000000"/>
        </w:rPr>
        <w:t>特征化</w:t>
      </w:r>
      <w:r>
        <w:rPr>
          <w:rFonts w:hint="eastAsia"/>
          <w:color w:val="000000"/>
        </w:rPr>
        <w:t>过程是将污染物及温室气体排放量转化为对应的环境影响类型，</w:t>
      </w:r>
      <w:r w:rsidR="009950EB">
        <w:rPr>
          <w:rFonts w:hint="eastAsia"/>
          <w:color w:val="000000"/>
        </w:rPr>
        <w:t>见</w:t>
      </w:r>
      <w:r>
        <w:rPr>
          <w:rFonts w:hint="eastAsia"/>
          <w:color w:val="000000"/>
        </w:rPr>
        <w:t>式（</w:t>
      </w:r>
      <w:r>
        <w:rPr>
          <w:rFonts w:hint="eastAsia"/>
          <w:color w:val="000000"/>
        </w:rPr>
        <w:t>4</w:t>
      </w:r>
      <w:r>
        <w:rPr>
          <w:rFonts w:hint="eastAsia"/>
          <w:color w:val="000000"/>
        </w:rPr>
        <w:t>）</w:t>
      </w:r>
      <w:r w:rsidRPr="00767B57">
        <w:rPr>
          <w:rFonts w:hint="eastAsia"/>
          <w:color w:val="000000"/>
        </w:rPr>
        <w:t>。</w:t>
      </w:r>
    </w:p>
    <w:p w14:paraId="5F5D0894" w14:textId="4AD72F8C" w:rsidR="008F0860" w:rsidRPr="008F0860" w:rsidRDefault="00B72DD4" w:rsidP="00804CAC">
      <w:pPr>
        <w:spacing w:line="360" w:lineRule="auto"/>
        <w:jc w:val="right"/>
        <w:rPr>
          <w:kern w:val="0"/>
          <w:szCs w:val="21"/>
        </w:rPr>
      </w:pPr>
      <m:oMath>
        <m:sSub>
          <m:sSubPr>
            <m:ctrlPr>
              <w:rPr>
                <w:rFonts w:ascii="Cambria Math" w:hAnsi="Cambria Math"/>
                <w:kern w:val="0"/>
                <w:szCs w:val="21"/>
              </w:rPr>
            </m:ctrlPr>
          </m:sSubPr>
          <m:e>
            <m:r>
              <w:rPr>
                <w:rFonts w:ascii="Cambria Math" w:hAnsi="Cambria Math" w:hint="eastAsia"/>
                <w:szCs w:val="21"/>
              </w:rPr>
              <m:t>CP</m:t>
            </m:r>
          </m:e>
          <m:sub>
            <m:r>
              <w:rPr>
                <w:rFonts w:ascii="Cambria Math" w:hAnsi="Cambria Math"/>
                <w:szCs w:val="21"/>
              </w:rPr>
              <m:t>y</m:t>
            </m:r>
          </m:sub>
        </m:sSub>
        <m:r>
          <w:rPr>
            <w:rFonts w:ascii="Cambria Math" w:hAnsi="Cambria Math"/>
            <w:kern w:val="0"/>
            <w:szCs w:val="21"/>
          </w:rPr>
          <m:t>=</m:t>
        </m:r>
        <m:nary>
          <m:naryPr>
            <m:chr m:val="∑"/>
            <m:limLoc m:val="subSup"/>
            <m:supHide m:val="1"/>
            <m:ctrlPr>
              <w:rPr>
                <w:rFonts w:ascii="Cambria Math" w:hAnsi="Cambria Math"/>
                <w:i/>
                <w:kern w:val="0"/>
                <w:szCs w:val="21"/>
              </w:rPr>
            </m:ctrlPr>
          </m:naryPr>
          <m:sub>
            <m:r>
              <w:rPr>
                <w:rFonts w:ascii="Cambria Math" w:hAnsi="Cambria Math" w:hint="eastAsia"/>
                <w:kern w:val="0"/>
                <w:szCs w:val="21"/>
              </w:rPr>
              <m:t>i</m:t>
            </m:r>
          </m:sub>
          <m:sup/>
          <m:e>
            <m:r>
              <w:rPr>
                <w:rFonts w:ascii="Cambria Math" w:hAnsi="Cambria Math"/>
                <w:kern w:val="0"/>
                <w:szCs w:val="21"/>
              </w:rPr>
              <m:t>(</m:t>
            </m:r>
            <m:sSub>
              <m:sSubPr>
                <m:ctrlPr>
                  <w:rPr>
                    <w:rFonts w:ascii="Cambria Math" w:hAnsi="Cambria Math"/>
                    <w:i/>
                    <w:kern w:val="0"/>
                    <w:szCs w:val="21"/>
                  </w:rPr>
                </m:ctrlPr>
              </m:sSubPr>
              <m:e>
                <m:r>
                  <w:rPr>
                    <w:rFonts w:ascii="Cambria Math" w:hAnsi="Cambria Math"/>
                    <w:kern w:val="0"/>
                    <w:szCs w:val="21"/>
                  </w:rPr>
                  <m:t>ER</m:t>
                </m:r>
              </m:e>
              <m:sub>
                <m:r>
                  <w:rPr>
                    <w:rFonts w:ascii="Cambria Math" w:hAnsi="Cambria Math"/>
                    <w:kern w:val="0"/>
                    <w:szCs w:val="21"/>
                  </w:rPr>
                  <m:t>i,y</m:t>
                </m:r>
              </m:sub>
            </m:sSub>
            <m:r>
              <w:rPr>
                <w:rFonts w:ascii="Cambria Math" w:hAnsi="Cambria Math" w:hint="eastAsia"/>
                <w:kern w:val="0"/>
                <w:szCs w:val="21"/>
              </w:rPr>
              <m:t>×</m:t>
            </m:r>
            <m:sSub>
              <m:sSubPr>
                <m:ctrlPr>
                  <w:rPr>
                    <w:rFonts w:ascii="Cambria Math" w:hAnsi="Cambria Math"/>
                    <w:i/>
                    <w:kern w:val="0"/>
                    <w:szCs w:val="21"/>
                  </w:rPr>
                </m:ctrlPr>
              </m:sSubPr>
              <m:e>
                <m:r>
                  <w:rPr>
                    <w:rFonts w:ascii="Cambria Math" w:hAnsi="Cambria Math"/>
                    <w:kern w:val="0"/>
                    <w:szCs w:val="21"/>
                  </w:rPr>
                  <m:t>β</m:t>
                </m:r>
              </m:e>
              <m:sub>
                <m:r>
                  <w:rPr>
                    <w:rFonts w:ascii="Cambria Math" w:hAnsi="Cambria Math"/>
                    <w:kern w:val="0"/>
                    <w:szCs w:val="21"/>
                  </w:rPr>
                  <m:t>i</m:t>
                </m:r>
              </m:sub>
            </m:sSub>
            <m:r>
              <w:rPr>
                <w:rFonts w:ascii="Cambria Math" w:hAnsi="Cambria Math"/>
                <w:kern w:val="0"/>
                <w:szCs w:val="21"/>
              </w:rPr>
              <m:t>)</m:t>
            </m:r>
          </m:e>
        </m:nary>
      </m:oMath>
      <w:r w:rsidR="008F0860" w:rsidRPr="008F0860">
        <w:rPr>
          <w:kern w:val="0"/>
          <w:szCs w:val="21"/>
        </w:rPr>
        <w:t xml:space="preserve"> ……………………………………</w:t>
      </w:r>
      <w:r w:rsidR="008F0860" w:rsidRPr="008F0860">
        <w:rPr>
          <w:rFonts w:hint="eastAsia"/>
          <w:kern w:val="0"/>
          <w:szCs w:val="21"/>
        </w:rPr>
        <w:t>（</w:t>
      </w:r>
      <w:r w:rsidR="008F0860">
        <w:rPr>
          <w:kern w:val="0"/>
          <w:szCs w:val="21"/>
        </w:rPr>
        <w:t>4</w:t>
      </w:r>
      <w:r w:rsidR="008F0860" w:rsidRPr="008F0860">
        <w:rPr>
          <w:rFonts w:hint="eastAsia"/>
          <w:kern w:val="0"/>
          <w:szCs w:val="21"/>
        </w:rPr>
        <w:t>）</w:t>
      </w:r>
    </w:p>
    <w:p w14:paraId="29593BEF" w14:textId="77777777" w:rsidR="008F0860" w:rsidRPr="008F0860" w:rsidRDefault="008F0860" w:rsidP="008F0860">
      <w:pPr>
        <w:tabs>
          <w:tab w:val="center" w:pos="4160"/>
          <w:tab w:val="left" w:pos="6270"/>
          <w:tab w:val="right" w:pos="8300"/>
        </w:tabs>
        <w:wordWrap w:val="0"/>
        <w:spacing w:line="360" w:lineRule="auto"/>
        <w:ind w:firstLineChars="1150" w:firstLine="2415"/>
        <w:jc w:val="right"/>
      </w:pPr>
    </w:p>
    <w:p w14:paraId="3334908B" w14:textId="77777777" w:rsidR="008F0860" w:rsidRPr="00767B57" w:rsidRDefault="008F0860" w:rsidP="008F0860">
      <w:pPr>
        <w:pStyle w:val="afff3"/>
        <w:spacing w:line="360" w:lineRule="auto"/>
        <w:rPr>
          <w:color w:val="000000"/>
        </w:rPr>
      </w:pPr>
      <w:r w:rsidRPr="00767B57">
        <w:rPr>
          <w:rFonts w:hint="eastAsia"/>
          <w:color w:val="000000"/>
        </w:rPr>
        <w:t>式中：</w:t>
      </w:r>
    </w:p>
    <w:p w14:paraId="0299F1C0" w14:textId="4FE3A5FB" w:rsidR="008F0860" w:rsidRPr="00804CAC" w:rsidRDefault="00804CAC" w:rsidP="008F0860">
      <w:pPr>
        <w:pStyle w:val="afff3"/>
        <w:spacing w:line="360" w:lineRule="auto"/>
        <w:rPr>
          <w:rFonts w:ascii="Times New Roman"/>
          <w:color w:val="000000"/>
        </w:rPr>
      </w:pPr>
      <w:proofErr w:type="spellStart"/>
      <w:r w:rsidRPr="00804CAC">
        <w:rPr>
          <w:rFonts w:ascii="Times New Roman"/>
          <w:i/>
          <w:color w:val="000000"/>
        </w:rPr>
        <w:t>CP</w:t>
      </w:r>
      <w:r w:rsidRPr="00804CAC">
        <w:rPr>
          <w:rFonts w:ascii="Times New Roman"/>
          <w:i/>
          <w:color w:val="000000"/>
          <w:vertAlign w:val="subscript"/>
        </w:rPr>
        <w:t>y</w:t>
      </w:r>
      <w:proofErr w:type="spellEnd"/>
      <w:r w:rsidRPr="008F0860">
        <w:rPr>
          <w:szCs w:val="21"/>
        </w:rPr>
        <w:t>-------</w:t>
      </w:r>
      <w:r w:rsidRPr="00804CAC">
        <w:rPr>
          <w:rFonts w:ascii="Times New Roman"/>
          <w:color w:val="000000"/>
        </w:rPr>
        <w:t xml:space="preserve"> </w:t>
      </w:r>
      <w:r w:rsidRPr="009F1836">
        <w:rPr>
          <w:rFonts w:ascii="Times New Roman"/>
          <w:i/>
          <w:color w:val="000000"/>
        </w:rPr>
        <w:t>y</w:t>
      </w:r>
      <w:r w:rsidRPr="00804CAC">
        <w:rPr>
          <w:rFonts w:ascii="Times New Roman"/>
          <w:color w:val="000000"/>
        </w:rPr>
        <w:t>年</w:t>
      </w:r>
      <w:r w:rsidR="009F1836">
        <w:rPr>
          <w:rFonts w:ascii="Times New Roman" w:hint="eastAsia"/>
          <w:color w:val="000000"/>
        </w:rPr>
        <w:t>由于再生原料使用而减少的</w:t>
      </w:r>
      <w:r w:rsidR="008F0860" w:rsidRPr="00804CAC">
        <w:rPr>
          <w:rFonts w:ascii="Times New Roman"/>
          <w:color w:val="000000"/>
        </w:rPr>
        <w:t>第</w:t>
      </w:r>
      <w:proofErr w:type="spellStart"/>
      <w:r w:rsidR="008F0860" w:rsidRPr="00804CAC">
        <w:rPr>
          <w:rFonts w:ascii="Times New Roman"/>
          <w:i/>
          <w:color w:val="000000"/>
        </w:rPr>
        <w:t>i</w:t>
      </w:r>
      <w:proofErr w:type="spellEnd"/>
      <w:r w:rsidR="008F0860" w:rsidRPr="00804CAC">
        <w:rPr>
          <w:rFonts w:ascii="Times New Roman"/>
          <w:color w:val="000000"/>
        </w:rPr>
        <w:t>种</w:t>
      </w:r>
      <w:r w:rsidR="009950EB">
        <w:rPr>
          <w:rFonts w:ascii="Times New Roman" w:hint="eastAsia"/>
          <w:color w:val="000000"/>
        </w:rPr>
        <w:t>环境</w:t>
      </w:r>
      <w:r w:rsidR="008F0860" w:rsidRPr="00804CAC">
        <w:rPr>
          <w:rFonts w:ascii="Times New Roman"/>
          <w:color w:val="000000"/>
        </w:rPr>
        <w:t>影响类型</w:t>
      </w:r>
      <w:r w:rsidR="009950EB">
        <w:rPr>
          <w:rFonts w:ascii="Times New Roman" w:hint="eastAsia"/>
          <w:color w:val="000000"/>
        </w:rPr>
        <w:t>的</w:t>
      </w:r>
      <w:r w:rsidR="008F0860" w:rsidRPr="00804CAC">
        <w:rPr>
          <w:rFonts w:ascii="Times New Roman"/>
          <w:color w:val="000000"/>
        </w:rPr>
        <w:t>特征化值；</w:t>
      </w:r>
    </w:p>
    <w:p w14:paraId="23773EC5" w14:textId="02F701E6" w:rsidR="008F0860" w:rsidRPr="00804CAC" w:rsidRDefault="00804CAC" w:rsidP="008F0860">
      <w:pPr>
        <w:pStyle w:val="afff3"/>
        <w:spacing w:line="360" w:lineRule="auto"/>
        <w:rPr>
          <w:rFonts w:ascii="Times New Roman"/>
          <w:color w:val="000000"/>
        </w:rPr>
      </w:pPr>
      <w:r w:rsidRPr="00804CAC">
        <w:rPr>
          <w:rFonts w:ascii="Times New Roman"/>
          <w:i/>
          <w:color w:val="000000"/>
        </w:rPr>
        <w:t>β</w:t>
      </w:r>
      <w:proofErr w:type="spellStart"/>
      <w:r w:rsidRPr="00804CAC">
        <w:rPr>
          <w:rFonts w:ascii="Times New Roman"/>
          <w:i/>
          <w:color w:val="000000"/>
          <w:vertAlign w:val="subscript"/>
        </w:rPr>
        <w:t>i</w:t>
      </w:r>
      <w:proofErr w:type="spellEnd"/>
      <w:r>
        <w:rPr>
          <w:rFonts w:ascii="Times New Roman"/>
          <w:i/>
          <w:color w:val="000000"/>
          <w:vertAlign w:val="subscript"/>
        </w:rPr>
        <w:t xml:space="preserve">  </w:t>
      </w:r>
      <w:r w:rsidRPr="008F0860">
        <w:rPr>
          <w:szCs w:val="21"/>
        </w:rPr>
        <w:t>-------</w:t>
      </w:r>
      <w:r w:rsidRPr="00804CAC">
        <w:rPr>
          <w:rFonts w:ascii="Times New Roman"/>
          <w:color w:val="000000"/>
        </w:rPr>
        <w:t xml:space="preserve"> </w:t>
      </w:r>
      <w:r w:rsidR="008F0860" w:rsidRPr="00804CAC">
        <w:rPr>
          <w:rFonts w:ascii="Times New Roman"/>
          <w:color w:val="000000"/>
        </w:rPr>
        <w:t>第</w:t>
      </w:r>
      <w:proofErr w:type="spellStart"/>
      <w:r w:rsidRPr="00804CAC">
        <w:rPr>
          <w:rFonts w:ascii="Times New Roman"/>
          <w:i/>
          <w:color w:val="000000"/>
        </w:rPr>
        <w:t>i</w:t>
      </w:r>
      <w:proofErr w:type="spellEnd"/>
      <w:r w:rsidR="008F0860" w:rsidRPr="00804CAC">
        <w:rPr>
          <w:rFonts w:ascii="Times New Roman"/>
          <w:color w:val="000000"/>
        </w:rPr>
        <w:t>种污染物</w:t>
      </w:r>
      <w:r w:rsidRPr="00804CAC">
        <w:rPr>
          <w:rFonts w:ascii="Times New Roman"/>
          <w:color w:val="000000"/>
        </w:rPr>
        <w:t>排放的特征化因子，</w:t>
      </w:r>
      <w:r w:rsidR="009950EB">
        <w:rPr>
          <w:rFonts w:ascii="Times New Roman" w:hint="eastAsia"/>
          <w:szCs w:val="21"/>
        </w:rPr>
        <w:t>参见</w:t>
      </w:r>
      <w:r w:rsidR="00B7007D">
        <w:rPr>
          <w:rFonts w:hint="eastAsia"/>
          <w:szCs w:val="21"/>
        </w:rPr>
        <w:t>资料</w:t>
      </w:r>
      <w:r w:rsidR="009950EB">
        <w:rPr>
          <w:szCs w:val="21"/>
        </w:rPr>
        <w:t>性附录</w:t>
      </w:r>
      <w:r w:rsidR="009950EB" w:rsidRPr="007A61AB">
        <w:rPr>
          <w:rFonts w:ascii="Times New Roman" w:hint="eastAsia"/>
          <w:szCs w:val="21"/>
        </w:rPr>
        <w:t>B</w:t>
      </w:r>
      <w:r w:rsidR="00F865B2">
        <w:rPr>
          <w:rFonts w:ascii="Times New Roman" w:hint="eastAsia"/>
          <w:color w:val="000000"/>
        </w:rPr>
        <w:t>。</w:t>
      </w:r>
    </w:p>
    <w:p w14:paraId="6516D2F1" w14:textId="3B3A5364" w:rsidR="008F0860" w:rsidRPr="009F1836" w:rsidRDefault="009A089B" w:rsidP="009A089B">
      <w:pPr>
        <w:pStyle w:val="afff3"/>
        <w:ind w:firstLineChars="0" w:firstLine="0"/>
        <w:rPr>
          <w:rFonts w:ascii="Times New Roman"/>
        </w:rPr>
      </w:pPr>
      <w:r w:rsidRPr="009F1836">
        <w:rPr>
          <w:rFonts w:ascii="Times New Roman"/>
          <w:color w:val="000000"/>
        </w:rPr>
        <w:t xml:space="preserve">7.3 </w:t>
      </w:r>
      <w:r w:rsidRPr="009F1836">
        <w:rPr>
          <w:rFonts w:ascii="Times New Roman"/>
          <w:szCs w:val="21"/>
        </w:rPr>
        <w:t>减</w:t>
      </w:r>
      <w:proofErr w:type="gramStart"/>
      <w:r w:rsidRPr="009F1836">
        <w:rPr>
          <w:rFonts w:ascii="Times New Roman"/>
          <w:szCs w:val="21"/>
        </w:rPr>
        <w:t>污降碳总</w:t>
      </w:r>
      <w:proofErr w:type="gramEnd"/>
      <w:r w:rsidRPr="009F1836">
        <w:rPr>
          <w:rFonts w:ascii="Times New Roman"/>
          <w:szCs w:val="21"/>
        </w:rPr>
        <w:t>效应</w:t>
      </w:r>
      <w:r w:rsidR="009F3E9C">
        <w:rPr>
          <w:rFonts w:ascii="Times New Roman" w:hint="eastAsia"/>
          <w:szCs w:val="21"/>
        </w:rPr>
        <w:t>是</w:t>
      </w:r>
      <w:r w:rsidRPr="009F1836">
        <w:rPr>
          <w:rFonts w:ascii="Times New Roman"/>
          <w:szCs w:val="21"/>
        </w:rPr>
        <w:t>将</w:t>
      </w:r>
      <w:proofErr w:type="gramStart"/>
      <w:r w:rsidRPr="009F1836">
        <w:rPr>
          <w:rFonts w:ascii="Times New Roman"/>
          <w:szCs w:val="21"/>
        </w:rPr>
        <w:t>特征化值转</w:t>
      </w:r>
      <w:proofErr w:type="gramEnd"/>
      <w:r w:rsidRPr="009F1836">
        <w:rPr>
          <w:rFonts w:ascii="Times New Roman"/>
          <w:szCs w:val="21"/>
        </w:rPr>
        <w:t>化为可比较的单一无</w:t>
      </w:r>
      <w:proofErr w:type="gramStart"/>
      <w:r w:rsidRPr="009F1836">
        <w:rPr>
          <w:rFonts w:ascii="Times New Roman"/>
          <w:szCs w:val="21"/>
        </w:rPr>
        <w:t>量纲</w:t>
      </w:r>
      <w:proofErr w:type="gramEnd"/>
      <w:r w:rsidRPr="009F1836">
        <w:rPr>
          <w:rFonts w:ascii="Times New Roman"/>
          <w:szCs w:val="21"/>
        </w:rPr>
        <w:t>化指标，</w:t>
      </w:r>
      <w:r w:rsidR="008F0860" w:rsidRPr="009F1836">
        <w:rPr>
          <w:rFonts w:ascii="Times New Roman"/>
          <w:color w:val="000000"/>
        </w:rPr>
        <w:t>见式</w:t>
      </w:r>
      <w:r w:rsidR="009950EB">
        <w:rPr>
          <w:rFonts w:ascii="Times New Roman" w:hint="eastAsia"/>
          <w:color w:val="000000"/>
        </w:rPr>
        <w:t>（</w:t>
      </w:r>
      <w:r w:rsidRPr="009F1836">
        <w:rPr>
          <w:rFonts w:ascii="Times New Roman"/>
          <w:color w:val="000000"/>
        </w:rPr>
        <w:t>5</w:t>
      </w:r>
      <w:r w:rsidR="009950EB">
        <w:rPr>
          <w:rFonts w:ascii="Times New Roman" w:hint="eastAsia"/>
          <w:color w:val="000000"/>
        </w:rPr>
        <w:t>）</w:t>
      </w:r>
      <w:r w:rsidR="008F0860" w:rsidRPr="009F1836">
        <w:rPr>
          <w:rFonts w:ascii="Times New Roman"/>
          <w:color w:val="000000"/>
        </w:rPr>
        <w:t>。</w:t>
      </w:r>
    </w:p>
    <w:p w14:paraId="44AC74B8" w14:textId="4BFF86C2" w:rsidR="009A089B" w:rsidRDefault="00B72DD4" w:rsidP="009F1836">
      <w:pPr>
        <w:spacing w:line="360" w:lineRule="auto"/>
        <w:jc w:val="right"/>
      </w:pPr>
      <m:oMath>
        <m:sSub>
          <m:sSubPr>
            <m:ctrlPr>
              <w:rPr>
                <w:rFonts w:ascii="Cambria Math" w:hAnsi="Cambria Math"/>
                <w:kern w:val="0"/>
                <w:szCs w:val="21"/>
              </w:rPr>
            </m:ctrlPr>
          </m:sSubPr>
          <m:e>
            <m:r>
              <w:rPr>
                <w:rFonts w:ascii="Cambria Math" w:hAnsi="Cambria Math" w:hint="eastAsia"/>
                <w:kern w:val="0"/>
                <w:szCs w:val="21"/>
              </w:rPr>
              <m:t>TP</m:t>
            </m:r>
          </m:e>
          <m:sub>
            <m:r>
              <w:rPr>
                <w:rFonts w:ascii="Cambria Math" w:hAnsi="Cambria Math"/>
                <w:szCs w:val="21"/>
              </w:rPr>
              <m:t>y</m:t>
            </m:r>
          </m:sub>
        </m:sSub>
        <m:r>
          <w:rPr>
            <w:rFonts w:ascii="Cambria Math" w:hAnsi="Cambria Math"/>
            <w:kern w:val="0"/>
            <w:szCs w:val="21"/>
          </w:rPr>
          <m:t>=</m:t>
        </m:r>
        <m:nary>
          <m:naryPr>
            <m:chr m:val="∑"/>
            <m:limLoc m:val="subSup"/>
            <m:supHide m:val="1"/>
            <m:ctrlPr>
              <w:rPr>
                <w:rFonts w:ascii="Cambria Math" w:hAnsi="Cambria Math"/>
                <w:i/>
                <w:kern w:val="0"/>
                <w:szCs w:val="21"/>
              </w:rPr>
            </m:ctrlPr>
          </m:naryPr>
          <m:sub>
            <m:r>
              <w:rPr>
                <w:rFonts w:ascii="Cambria Math" w:hAnsi="Cambria Math"/>
                <w:kern w:val="0"/>
                <w:szCs w:val="21"/>
              </w:rPr>
              <m:t>j</m:t>
            </m:r>
          </m:sub>
          <m:sup/>
          <m:e>
            <m:r>
              <w:rPr>
                <w:rFonts w:ascii="Cambria Math" w:hAnsi="Cambria Math"/>
                <w:kern w:val="0"/>
                <w:szCs w:val="21"/>
              </w:rPr>
              <m:t>[(</m:t>
            </m:r>
            <m:sSub>
              <m:sSubPr>
                <m:ctrlPr>
                  <w:rPr>
                    <w:rFonts w:ascii="Cambria Math" w:hAnsi="Cambria Math"/>
                    <w:kern w:val="0"/>
                    <w:szCs w:val="21"/>
                  </w:rPr>
                </m:ctrlPr>
              </m:sSubPr>
              <m:e>
                <m:r>
                  <w:rPr>
                    <w:rFonts w:ascii="Cambria Math" w:hAnsi="Cambria Math" w:hint="eastAsia"/>
                    <w:szCs w:val="21"/>
                  </w:rPr>
                  <m:t>CP</m:t>
                </m:r>
              </m:e>
              <m:sub>
                <m:r>
                  <w:rPr>
                    <w:rFonts w:ascii="Cambria Math" w:hAnsi="Cambria Math"/>
                    <w:szCs w:val="21"/>
                  </w:rPr>
                  <m:t>y,j</m:t>
                </m:r>
              </m:sub>
            </m:sSub>
            <m:r>
              <w:rPr>
                <w:rFonts w:ascii="Cambria Math" w:hAnsi="Cambria Math"/>
                <w:kern w:val="0"/>
                <w:szCs w:val="21"/>
              </w:rPr>
              <m:t>/</m:t>
            </m:r>
            <m:sSub>
              <m:sSubPr>
                <m:ctrlPr>
                  <w:rPr>
                    <w:rFonts w:ascii="Cambria Math" w:hAnsi="Cambria Math"/>
                    <w:i/>
                    <w:kern w:val="0"/>
                    <w:szCs w:val="21"/>
                  </w:rPr>
                </m:ctrlPr>
              </m:sSubPr>
              <m:e>
                <m:r>
                  <w:rPr>
                    <w:rFonts w:ascii="Cambria Math" w:hAnsi="Cambria Math"/>
                    <w:kern w:val="0"/>
                    <w:szCs w:val="21"/>
                  </w:rPr>
                  <m:t>γ</m:t>
                </m:r>
              </m:e>
              <m:sub>
                <m:r>
                  <w:rPr>
                    <w:rFonts w:ascii="Cambria Math" w:hAnsi="Cambria Math"/>
                    <w:kern w:val="0"/>
                    <w:szCs w:val="21"/>
                  </w:rPr>
                  <m:t>j</m:t>
                </m:r>
              </m:sub>
            </m:sSub>
          </m:e>
        </m:nary>
        <m:r>
          <w:rPr>
            <w:rFonts w:ascii="Cambria Math" w:hAnsi="Cambria Math"/>
            <w:kern w:val="0"/>
            <w:szCs w:val="21"/>
          </w:rPr>
          <m:t>)</m:t>
        </m:r>
        <m:r>
          <w:rPr>
            <w:rFonts w:ascii="Cambria Math" w:hAnsi="Cambria Math" w:hint="eastAsia"/>
            <w:kern w:val="0"/>
            <w:szCs w:val="21"/>
          </w:rPr>
          <m:t>×</m:t>
        </m:r>
        <m:sSub>
          <m:sSubPr>
            <m:ctrlPr>
              <w:rPr>
                <w:rFonts w:ascii="Cambria Math" w:hAnsi="Cambria Math"/>
                <w:i/>
                <w:kern w:val="0"/>
                <w:szCs w:val="21"/>
              </w:rPr>
            </m:ctrlPr>
          </m:sSubPr>
          <m:e>
            <m:r>
              <w:rPr>
                <w:rFonts w:ascii="Cambria Math" w:hAnsi="Cambria Math"/>
                <w:kern w:val="0"/>
                <w:szCs w:val="21"/>
              </w:rPr>
              <m:t>μ</m:t>
            </m:r>
          </m:e>
          <m:sub>
            <m:r>
              <w:rPr>
                <w:rFonts w:ascii="Cambria Math" w:hAnsi="Cambria Math"/>
                <w:kern w:val="0"/>
                <w:szCs w:val="21"/>
              </w:rPr>
              <m:t>j</m:t>
            </m:r>
          </m:sub>
        </m:sSub>
      </m:oMath>
      <w:proofErr w:type="gramStart"/>
      <w:r w:rsidR="009F1836">
        <w:rPr>
          <w:rFonts w:hint="eastAsia"/>
          <w:kern w:val="0"/>
          <w:szCs w:val="21"/>
        </w:rPr>
        <w:t>]</w:t>
      </w:r>
      <w:r w:rsidR="009A089B" w:rsidRPr="008F0860">
        <w:rPr>
          <w:kern w:val="0"/>
          <w:szCs w:val="21"/>
        </w:rPr>
        <w:t>…</w:t>
      </w:r>
      <w:proofErr w:type="gramEnd"/>
      <w:r w:rsidR="009A089B" w:rsidRPr="008F0860">
        <w:rPr>
          <w:kern w:val="0"/>
          <w:szCs w:val="21"/>
        </w:rPr>
        <w:t>…………………………………</w:t>
      </w:r>
      <w:r w:rsidR="009A089B" w:rsidRPr="008F0860">
        <w:rPr>
          <w:rFonts w:hint="eastAsia"/>
          <w:kern w:val="0"/>
          <w:szCs w:val="21"/>
        </w:rPr>
        <w:t>（</w:t>
      </w:r>
      <w:r w:rsidR="009A089B">
        <w:rPr>
          <w:kern w:val="0"/>
          <w:szCs w:val="21"/>
        </w:rPr>
        <w:t>5</w:t>
      </w:r>
      <w:r w:rsidR="009A089B" w:rsidRPr="008F0860">
        <w:rPr>
          <w:rFonts w:hint="eastAsia"/>
          <w:kern w:val="0"/>
          <w:szCs w:val="21"/>
        </w:rPr>
        <w:t>）</w:t>
      </w:r>
      <w:r w:rsidR="008F0860">
        <w:t xml:space="preserve">        </w:t>
      </w:r>
    </w:p>
    <w:p w14:paraId="2B0DB6C1" w14:textId="77777777" w:rsidR="008F0860" w:rsidRPr="00767B57" w:rsidRDefault="008F0860" w:rsidP="008F0860">
      <w:pPr>
        <w:pStyle w:val="afff3"/>
        <w:spacing w:line="360" w:lineRule="auto"/>
        <w:rPr>
          <w:color w:val="000000"/>
        </w:rPr>
      </w:pPr>
      <w:r w:rsidRPr="00767B57">
        <w:rPr>
          <w:rFonts w:hint="eastAsia"/>
          <w:color w:val="000000"/>
        </w:rPr>
        <w:t>式中：</w:t>
      </w:r>
    </w:p>
    <w:p w14:paraId="3C791C5B" w14:textId="7EC1D557" w:rsidR="009F1836" w:rsidRPr="00804CAC" w:rsidRDefault="009F1836" w:rsidP="009F1836">
      <w:pPr>
        <w:pStyle w:val="afff3"/>
        <w:spacing w:line="360" w:lineRule="auto"/>
        <w:rPr>
          <w:rFonts w:ascii="Times New Roman"/>
          <w:color w:val="000000"/>
        </w:rPr>
      </w:pPr>
      <w:proofErr w:type="spellStart"/>
      <w:r>
        <w:rPr>
          <w:rFonts w:ascii="Times New Roman"/>
          <w:i/>
          <w:color w:val="000000"/>
        </w:rPr>
        <w:t>T</w:t>
      </w:r>
      <w:r w:rsidRPr="00804CAC">
        <w:rPr>
          <w:rFonts w:ascii="Times New Roman"/>
          <w:i/>
          <w:color w:val="000000"/>
        </w:rPr>
        <w:t>P</w:t>
      </w:r>
      <w:r w:rsidRPr="00804CAC">
        <w:rPr>
          <w:rFonts w:ascii="Times New Roman"/>
          <w:i/>
          <w:color w:val="000000"/>
          <w:vertAlign w:val="subscript"/>
        </w:rPr>
        <w:t>y</w:t>
      </w:r>
      <w:proofErr w:type="spellEnd"/>
      <w:r w:rsidRPr="008F0860">
        <w:rPr>
          <w:szCs w:val="21"/>
        </w:rPr>
        <w:t>-------</w:t>
      </w:r>
      <w:r w:rsidRPr="00804CAC">
        <w:rPr>
          <w:rFonts w:ascii="Times New Roman"/>
          <w:color w:val="000000"/>
        </w:rPr>
        <w:t xml:space="preserve"> </w:t>
      </w:r>
      <w:r w:rsidRPr="00804CAC">
        <w:rPr>
          <w:rFonts w:ascii="Times New Roman"/>
          <w:color w:val="000000"/>
        </w:rPr>
        <w:t>第</w:t>
      </w:r>
      <w:r w:rsidRPr="009F1836">
        <w:rPr>
          <w:rFonts w:ascii="Times New Roman"/>
          <w:i/>
          <w:color w:val="000000"/>
        </w:rPr>
        <w:t>y</w:t>
      </w:r>
      <w:r w:rsidRPr="00804CAC">
        <w:rPr>
          <w:rFonts w:ascii="Times New Roman"/>
          <w:color w:val="000000"/>
        </w:rPr>
        <w:t>年</w:t>
      </w:r>
      <w:r>
        <w:rPr>
          <w:rFonts w:ascii="Times New Roman" w:hint="eastAsia"/>
          <w:color w:val="000000"/>
        </w:rPr>
        <w:t>由于再生原料使用而引致的</w:t>
      </w:r>
      <w:r w:rsidRPr="007A61AB">
        <w:rPr>
          <w:rFonts w:ascii="Times New Roman" w:hint="eastAsia"/>
          <w:szCs w:val="21"/>
        </w:rPr>
        <w:t>减</w:t>
      </w:r>
      <w:proofErr w:type="gramStart"/>
      <w:r w:rsidRPr="007A61AB">
        <w:rPr>
          <w:rFonts w:ascii="Times New Roman" w:hint="eastAsia"/>
          <w:szCs w:val="21"/>
        </w:rPr>
        <w:t>污降碳</w:t>
      </w:r>
      <w:r>
        <w:rPr>
          <w:rFonts w:ascii="Times New Roman" w:hint="eastAsia"/>
          <w:szCs w:val="21"/>
        </w:rPr>
        <w:t>总</w:t>
      </w:r>
      <w:proofErr w:type="gramEnd"/>
      <w:r w:rsidRPr="007A61AB">
        <w:rPr>
          <w:rFonts w:ascii="Times New Roman" w:hint="eastAsia"/>
          <w:szCs w:val="21"/>
        </w:rPr>
        <w:t>效应</w:t>
      </w:r>
      <w:r w:rsidRPr="00804CAC">
        <w:rPr>
          <w:rFonts w:ascii="Times New Roman"/>
          <w:color w:val="000000"/>
        </w:rPr>
        <w:t>；</w:t>
      </w:r>
    </w:p>
    <w:p w14:paraId="0D41A574" w14:textId="02BB1585" w:rsidR="009F1836" w:rsidRPr="009F1836" w:rsidRDefault="009F1836" w:rsidP="009F1836">
      <w:pPr>
        <w:pStyle w:val="afff3"/>
        <w:spacing w:line="360" w:lineRule="auto"/>
        <w:rPr>
          <w:rFonts w:ascii="Times New Roman"/>
          <w:color w:val="000000"/>
        </w:rPr>
      </w:pPr>
      <w:proofErr w:type="spellStart"/>
      <w:r w:rsidRPr="009F1836">
        <w:rPr>
          <w:rFonts w:ascii="Times New Roman"/>
          <w:i/>
          <w:color w:val="000000"/>
        </w:rPr>
        <w:t>γ</w:t>
      </w:r>
      <w:r w:rsidRPr="009F1836">
        <w:rPr>
          <w:rFonts w:ascii="Times New Roman"/>
          <w:i/>
          <w:color w:val="000000"/>
          <w:vertAlign w:val="subscript"/>
        </w:rPr>
        <w:t>j</w:t>
      </w:r>
      <w:proofErr w:type="spellEnd"/>
      <w:r w:rsidRPr="009F1836">
        <w:rPr>
          <w:rFonts w:ascii="Times New Roman"/>
          <w:i/>
          <w:color w:val="000000"/>
          <w:vertAlign w:val="subscript"/>
        </w:rPr>
        <w:t xml:space="preserve"> </w:t>
      </w:r>
      <w:r w:rsidR="009950EB">
        <w:rPr>
          <w:rFonts w:ascii="Times New Roman"/>
          <w:i/>
          <w:color w:val="000000"/>
          <w:vertAlign w:val="subscript"/>
        </w:rPr>
        <w:t xml:space="preserve"> </w:t>
      </w:r>
      <w:r w:rsidR="009950EB" w:rsidRPr="008F0860">
        <w:rPr>
          <w:szCs w:val="21"/>
        </w:rPr>
        <w:t>--------</w:t>
      </w:r>
      <w:r w:rsidR="009950EB">
        <w:rPr>
          <w:szCs w:val="21"/>
        </w:rPr>
        <w:t xml:space="preserve"> </w:t>
      </w:r>
      <w:r w:rsidRPr="009F1836">
        <w:rPr>
          <w:rFonts w:ascii="Times New Roman"/>
          <w:color w:val="000000"/>
        </w:rPr>
        <w:t>第</w:t>
      </w:r>
      <w:r w:rsidRPr="009F1836">
        <w:rPr>
          <w:rFonts w:ascii="Times New Roman"/>
          <w:i/>
          <w:color w:val="000000"/>
        </w:rPr>
        <w:t>j</w:t>
      </w:r>
      <w:r w:rsidRPr="009F1836">
        <w:rPr>
          <w:rFonts w:ascii="Times New Roman"/>
          <w:color w:val="000000"/>
        </w:rPr>
        <w:t>种环境影响（特征化值）的归一化基准值，</w:t>
      </w:r>
      <w:r w:rsidR="009950EB">
        <w:rPr>
          <w:rFonts w:ascii="Times New Roman" w:hint="eastAsia"/>
          <w:szCs w:val="21"/>
        </w:rPr>
        <w:t>参见</w:t>
      </w:r>
      <w:r w:rsidR="00B7007D">
        <w:rPr>
          <w:rFonts w:hint="eastAsia"/>
          <w:szCs w:val="21"/>
        </w:rPr>
        <w:t>资料</w:t>
      </w:r>
      <w:r w:rsidR="009950EB">
        <w:rPr>
          <w:szCs w:val="21"/>
        </w:rPr>
        <w:t>性附录</w:t>
      </w:r>
      <w:r w:rsidR="009950EB">
        <w:rPr>
          <w:rFonts w:ascii="Times New Roman" w:hint="eastAsia"/>
          <w:szCs w:val="21"/>
        </w:rPr>
        <w:t>C</w:t>
      </w:r>
      <w:r w:rsidRPr="009F1836">
        <w:rPr>
          <w:rFonts w:ascii="Times New Roman"/>
          <w:color w:val="000000"/>
        </w:rPr>
        <w:t>；</w:t>
      </w:r>
    </w:p>
    <w:p w14:paraId="362C4AAA" w14:textId="0BF13B40" w:rsidR="009F1836" w:rsidRPr="00D9223C" w:rsidRDefault="009F1836" w:rsidP="009F1836">
      <w:pPr>
        <w:spacing w:line="360" w:lineRule="auto"/>
        <w:ind w:firstLineChars="200" w:firstLine="420"/>
        <w:rPr>
          <w:color w:val="000000"/>
          <w:szCs w:val="22"/>
        </w:rPr>
      </w:pPr>
      <w:proofErr w:type="spellStart"/>
      <w:r w:rsidRPr="00D9223C">
        <w:rPr>
          <w:i/>
          <w:color w:val="000000"/>
          <w:szCs w:val="22"/>
        </w:rPr>
        <w:t>μ</w:t>
      </w:r>
      <w:r>
        <w:rPr>
          <w:rFonts w:hint="eastAsia"/>
          <w:i/>
          <w:color w:val="000000"/>
          <w:szCs w:val="22"/>
          <w:vertAlign w:val="subscript"/>
        </w:rPr>
        <w:t>j</w:t>
      </w:r>
      <w:proofErr w:type="spellEnd"/>
      <w:r w:rsidR="009950EB">
        <w:rPr>
          <w:i/>
          <w:color w:val="000000"/>
          <w:szCs w:val="22"/>
          <w:vertAlign w:val="subscript"/>
        </w:rPr>
        <w:t xml:space="preserve"> </w:t>
      </w:r>
      <w:r w:rsidRPr="009F1836">
        <w:rPr>
          <w:i/>
          <w:color w:val="000000"/>
          <w:vertAlign w:val="subscript"/>
        </w:rPr>
        <w:t xml:space="preserve"> </w:t>
      </w:r>
      <w:r w:rsidR="009950EB" w:rsidRPr="009950EB">
        <w:rPr>
          <w:rFonts w:ascii="宋体" w:hAnsi="宋体"/>
          <w:szCs w:val="21"/>
        </w:rPr>
        <w:t>-------</w:t>
      </w:r>
      <w:r w:rsidR="009950EB">
        <w:rPr>
          <w:rFonts w:ascii="宋体" w:hAnsi="宋体"/>
          <w:szCs w:val="21"/>
        </w:rPr>
        <w:t xml:space="preserve"> </w:t>
      </w:r>
      <w:r w:rsidRPr="009F1836">
        <w:rPr>
          <w:color w:val="000000"/>
        </w:rPr>
        <w:t>第</w:t>
      </w:r>
      <w:r w:rsidRPr="009F1836">
        <w:rPr>
          <w:i/>
          <w:color w:val="000000"/>
        </w:rPr>
        <w:t>j</w:t>
      </w:r>
      <w:r w:rsidRPr="009F1836">
        <w:rPr>
          <w:color w:val="000000"/>
        </w:rPr>
        <w:t>种环境影响（特征化值）的</w:t>
      </w:r>
      <w:r w:rsidRPr="00D9223C">
        <w:rPr>
          <w:color w:val="000000"/>
          <w:szCs w:val="22"/>
        </w:rPr>
        <w:t>权重</w:t>
      </w:r>
      <w:r>
        <w:rPr>
          <w:rFonts w:hint="eastAsia"/>
          <w:color w:val="000000"/>
          <w:szCs w:val="22"/>
        </w:rPr>
        <w:t>，</w:t>
      </w:r>
      <w:r w:rsidR="009950EB">
        <w:rPr>
          <w:rFonts w:hint="eastAsia"/>
          <w:szCs w:val="21"/>
        </w:rPr>
        <w:t>参见</w:t>
      </w:r>
      <w:r w:rsidR="00B7007D">
        <w:rPr>
          <w:rFonts w:hint="eastAsia"/>
          <w:kern w:val="0"/>
          <w:szCs w:val="21"/>
        </w:rPr>
        <w:t>资料</w:t>
      </w:r>
      <w:r w:rsidR="009950EB">
        <w:rPr>
          <w:kern w:val="0"/>
          <w:szCs w:val="21"/>
        </w:rPr>
        <w:t>性附录</w:t>
      </w:r>
      <w:r w:rsidR="009950EB">
        <w:rPr>
          <w:rFonts w:hint="eastAsia"/>
          <w:szCs w:val="21"/>
        </w:rPr>
        <w:t>C</w:t>
      </w:r>
      <w:r w:rsidRPr="00D9223C">
        <w:rPr>
          <w:color w:val="000000"/>
          <w:szCs w:val="22"/>
        </w:rPr>
        <w:t>。</w:t>
      </w:r>
    </w:p>
    <w:p w14:paraId="67A3D620" w14:textId="5E8B80D3" w:rsidR="00BE02F3" w:rsidRDefault="00E67314" w:rsidP="003B3644">
      <w:pPr>
        <w:pStyle w:val="afffffff4"/>
        <w:keepNext/>
        <w:keepLines/>
        <w:numPr>
          <w:ilvl w:val="0"/>
          <w:numId w:val="22"/>
        </w:numPr>
        <w:spacing w:before="120" w:after="120" w:line="360" w:lineRule="auto"/>
        <w:ind w:firstLineChars="0"/>
        <w:jc w:val="left"/>
        <w:outlineLvl w:val="0"/>
        <w:rPr>
          <w:rFonts w:eastAsia="黑体"/>
          <w:bCs/>
          <w:kern w:val="44"/>
          <w:szCs w:val="21"/>
          <w:lang w:val="zh-CN"/>
        </w:rPr>
      </w:pPr>
      <w:bookmarkStart w:id="38" w:name="_Toc88245906"/>
      <w:r>
        <w:rPr>
          <w:rFonts w:eastAsia="黑体" w:hint="eastAsia"/>
          <w:bCs/>
          <w:kern w:val="44"/>
          <w:szCs w:val="21"/>
          <w:lang w:val="zh-CN"/>
        </w:rPr>
        <w:t>减</w:t>
      </w:r>
      <w:proofErr w:type="gramStart"/>
      <w:r>
        <w:rPr>
          <w:rFonts w:eastAsia="黑体" w:hint="eastAsia"/>
          <w:bCs/>
          <w:kern w:val="44"/>
          <w:szCs w:val="21"/>
          <w:lang w:val="zh-CN"/>
        </w:rPr>
        <w:t>污降碳</w:t>
      </w:r>
      <w:proofErr w:type="gramEnd"/>
      <w:r>
        <w:rPr>
          <w:rFonts w:eastAsia="黑体" w:hint="eastAsia"/>
          <w:bCs/>
          <w:kern w:val="44"/>
          <w:szCs w:val="21"/>
          <w:lang w:val="zh-CN"/>
        </w:rPr>
        <w:t>效应评估</w:t>
      </w:r>
      <w:r w:rsidR="001419F8">
        <w:rPr>
          <w:rFonts w:eastAsia="黑体"/>
          <w:bCs/>
          <w:kern w:val="44"/>
          <w:szCs w:val="21"/>
          <w:lang w:val="zh-CN"/>
        </w:rPr>
        <w:t>报告编制</w:t>
      </w:r>
      <w:bookmarkEnd w:id="38"/>
    </w:p>
    <w:p w14:paraId="4D6473A5" w14:textId="1945EF27" w:rsidR="00E67314" w:rsidRPr="00441C35" w:rsidRDefault="00E67314" w:rsidP="00E67314">
      <w:pPr>
        <w:pStyle w:val="afff3"/>
        <w:spacing w:line="360" w:lineRule="auto"/>
        <w:rPr>
          <w:color w:val="000000" w:themeColor="text1"/>
        </w:rPr>
      </w:pPr>
      <w:r>
        <w:rPr>
          <w:rFonts w:ascii="Times New Roman" w:hint="eastAsia"/>
        </w:rPr>
        <w:t>再生原料利用减</w:t>
      </w:r>
      <w:proofErr w:type="gramStart"/>
      <w:r>
        <w:rPr>
          <w:rFonts w:ascii="Times New Roman" w:hint="eastAsia"/>
        </w:rPr>
        <w:t>污降碳</w:t>
      </w:r>
      <w:proofErr w:type="gramEnd"/>
      <w:r>
        <w:rPr>
          <w:rFonts w:ascii="Times New Roman" w:hint="eastAsia"/>
        </w:rPr>
        <w:t>效应评估</w:t>
      </w:r>
      <w:r w:rsidR="001419F8">
        <w:rPr>
          <w:rFonts w:ascii="Times New Roman"/>
        </w:rPr>
        <w:t>报告</w:t>
      </w:r>
      <w:r>
        <w:rPr>
          <w:rFonts w:ascii="Times New Roman" w:hint="eastAsia"/>
        </w:rPr>
        <w:t>应完整记录对象系统、数据来源、评价过程和评价结果</w:t>
      </w:r>
      <w:r w:rsidR="001419F8">
        <w:rPr>
          <w:rFonts w:ascii="Times New Roman"/>
        </w:rPr>
        <w:t>，</w:t>
      </w:r>
      <w:r w:rsidRPr="00441C35">
        <w:rPr>
          <w:rFonts w:hint="eastAsia"/>
          <w:color w:val="000000" w:themeColor="text1"/>
        </w:rPr>
        <w:t>报告内容</w:t>
      </w:r>
      <w:r w:rsidR="00C87EBD">
        <w:rPr>
          <w:rFonts w:hint="eastAsia"/>
          <w:color w:val="000000" w:themeColor="text1"/>
        </w:rPr>
        <w:t>宜</w:t>
      </w:r>
      <w:r w:rsidRPr="00441C35">
        <w:rPr>
          <w:rFonts w:hint="eastAsia"/>
          <w:color w:val="000000" w:themeColor="text1"/>
        </w:rPr>
        <w:t>包含但不限于：</w:t>
      </w:r>
    </w:p>
    <w:p w14:paraId="21B55F94" w14:textId="6D150998" w:rsidR="00E67314" w:rsidRPr="00441C35" w:rsidRDefault="00E67314" w:rsidP="00E67314">
      <w:pPr>
        <w:pStyle w:val="afff3"/>
        <w:spacing w:line="360" w:lineRule="auto"/>
        <w:rPr>
          <w:color w:val="000000" w:themeColor="text1"/>
        </w:rPr>
      </w:pPr>
      <w:r>
        <w:rPr>
          <w:color w:val="000000" w:themeColor="text1"/>
        </w:rPr>
        <w:t>a</w:t>
      </w:r>
      <w:r>
        <w:rPr>
          <w:rFonts w:hint="eastAsia"/>
          <w:color w:val="000000" w:themeColor="text1"/>
        </w:rPr>
        <w:t>）</w:t>
      </w:r>
      <w:r w:rsidRPr="00441C35">
        <w:rPr>
          <w:rFonts w:hint="eastAsia"/>
          <w:color w:val="000000" w:themeColor="text1"/>
        </w:rPr>
        <w:t>所评价的对象系统，包括</w:t>
      </w:r>
      <w:r>
        <w:rPr>
          <w:rFonts w:hint="eastAsia"/>
          <w:color w:val="000000" w:themeColor="text1"/>
        </w:rPr>
        <w:t>再生原料</w:t>
      </w:r>
      <w:r w:rsidRPr="00441C35">
        <w:rPr>
          <w:rFonts w:hint="eastAsia"/>
          <w:color w:val="000000" w:themeColor="text1"/>
        </w:rPr>
        <w:t>名称、生产规模、</w:t>
      </w:r>
      <w:r>
        <w:rPr>
          <w:rFonts w:hint="eastAsia"/>
          <w:color w:val="000000" w:themeColor="text1"/>
        </w:rPr>
        <w:t>系统边界</w:t>
      </w:r>
      <w:r w:rsidRPr="00441C35">
        <w:rPr>
          <w:rFonts w:hint="eastAsia"/>
          <w:color w:val="000000" w:themeColor="text1"/>
        </w:rPr>
        <w:t>以及主要的利益相关方</w:t>
      </w:r>
      <w:r>
        <w:rPr>
          <w:rFonts w:hint="eastAsia"/>
          <w:color w:val="000000" w:themeColor="text1"/>
        </w:rPr>
        <w:t>等</w:t>
      </w:r>
      <w:r w:rsidRPr="00441C35">
        <w:rPr>
          <w:rFonts w:hint="eastAsia"/>
          <w:color w:val="000000" w:themeColor="text1"/>
        </w:rPr>
        <w:t>；</w:t>
      </w:r>
    </w:p>
    <w:p w14:paraId="33904E7C" w14:textId="38A2D59B" w:rsidR="00E67314" w:rsidRPr="00441C35" w:rsidRDefault="00E67314" w:rsidP="00E67314">
      <w:pPr>
        <w:pStyle w:val="afff3"/>
        <w:spacing w:line="360" w:lineRule="auto"/>
        <w:rPr>
          <w:color w:val="000000" w:themeColor="text1"/>
        </w:rPr>
      </w:pPr>
      <w:r>
        <w:rPr>
          <w:rFonts w:hint="eastAsia"/>
          <w:color w:val="000000" w:themeColor="text1"/>
        </w:rPr>
        <w:lastRenderedPageBreak/>
        <w:t>b）项目业主提供的数据来源</w:t>
      </w:r>
      <w:r w:rsidRPr="00441C35">
        <w:rPr>
          <w:rFonts w:hint="eastAsia"/>
          <w:color w:val="000000" w:themeColor="text1"/>
        </w:rPr>
        <w:t>以及过程描述、相关假设和重要数据取舍原则；</w:t>
      </w:r>
    </w:p>
    <w:p w14:paraId="421FBB98" w14:textId="59E96B7B" w:rsidR="00E67314" w:rsidRPr="00441C35" w:rsidRDefault="00E67314" w:rsidP="00E67314">
      <w:pPr>
        <w:pStyle w:val="afff3"/>
        <w:spacing w:line="360" w:lineRule="auto"/>
        <w:rPr>
          <w:color w:val="000000" w:themeColor="text1"/>
        </w:rPr>
      </w:pPr>
      <w:r>
        <w:rPr>
          <w:rFonts w:hint="eastAsia"/>
          <w:color w:val="000000" w:themeColor="text1"/>
        </w:rPr>
        <w:t>c）项目业主单位再生原料产出的各类污染物及温室气体减排量清单；</w:t>
      </w:r>
    </w:p>
    <w:p w14:paraId="7D37CFDA" w14:textId="3A2FC029" w:rsidR="00E67314" w:rsidRDefault="00E67314" w:rsidP="00E67314">
      <w:pPr>
        <w:pStyle w:val="afff3"/>
        <w:spacing w:line="360" w:lineRule="auto"/>
        <w:rPr>
          <w:color w:val="000000" w:themeColor="text1"/>
        </w:rPr>
      </w:pPr>
      <w:r>
        <w:rPr>
          <w:rFonts w:hint="eastAsia"/>
          <w:color w:val="000000" w:themeColor="text1"/>
        </w:rPr>
        <w:t>d）项目业主年度减</w:t>
      </w:r>
      <w:proofErr w:type="gramStart"/>
      <w:r>
        <w:rPr>
          <w:rFonts w:hint="eastAsia"/>
          <w:color w:val="000000" w:themeColor="text1"/>
        </w:rPr>
        <w:t>污降碳特征化评价</w:t>
      </w:r>
      <w:proofErr w:type="gramEnd"/>
      <w:r>
        <w:rPr>
          <w:rFonts w:hint="eastAsia"/>
          <w:color w:val="000000" w:themeColor="text1"/>
        </w:rPr>
        <w:t>结果</w:t>
      </w:r>
      <w:r w:rsidR="001F4C84">
        <w:rPr>
          <w:rFonts w:hint="eastAsia"/>
          <w:color w:val="000000" w:themeColor="text1"/>
        </w:rPr>
        <w:t>；</w:t>
      </w:r>
    </w:p>
    <w:p w14:paraId="2D1EDF4D" w14:textId="60790474" w:rsidR="001F4C84" w:rsidRDefault="001F4C84" w:rsidP="00E67314">
      <w:pPr>
        <w:pStyle w:val="afff3"/>
        <w:spacing w:line="360" w:lineRule="auto"/>
        <w:rPr>
          <w:color w:val="000000" w:themeColor="text1"/>
        </w:rPr>
      </w:pPr>
      <w:r>
        <w:rPr>
          <w:rFonts w:hint="eastAsia"/>
          <w:color w:val="000000" w:themeColor="text1"/>
        </w:rPr>
        <w:t>e）项目业主年度减</w:t>
      </w:r>
      <w:proofErr w:type="gramStart"/>
      <w:r>
        <w:rPr>
          <w:rFonts w:hint="eastAsia"/>
          <w:color w:val="000000" w:themeColor="text1"/>
        </w:rPr>
        <w:t>污降碳总</w:t>
      </w:r>
      <w:proofErr w:type="gramEnd"/>
      <w:r>
        <w:rPr>
          <w:rFonts w:hint="eastAsia"/>
          <w:color w:val="000000" w:themeColor="text1"/>
        </w:rPr>
        <w:t>效应评价结果（可选）；</w:t>
      </w:r>
    </w:p>
    <w:p w14:paraId="1DACB7C6" w14:textId="06A8AD78" w:rsidR="00F865B2" w:rsidRDefault="00F865B2" w:rsidP="00E67314">
      <w:pPr>
        <w:pStyle w:val="afff3"/>
        <w:spacing w:line="360" w:lineRule="auto"/>
        <w:rPr>
          <w:color w:val="000000" w:themeColor="text1"/>
        </w:rPr>
      </w:pPr>
      <w:r>
        <w:rPr>
          <w:rFonts w:hint="eastAsia"/>
          <w:color w:val="000000" w:themeColor="text1"/>
        </w:rPr>
        <w:t>f）项目业主减</w:t>
      </w:r>
      <w:proofErr w:type="gramStart"/>
      <w:r>
        <w:rPr>
          <w:rFonts w:hint="eastAsia"/>
          <w:color w:val="000000" w:themeColor="text1"/>
        </w:rPr>
        <w:t>污降碳</w:t>
      </w:r>
      <w:proofErr w:type="gramEnd"/>
      <w:r>
        <w:rPr>
          <w:rFonts w:hint="eastAsia"/>
          <w:color w:val="000000" w:themeColor="text1"/>
        </w:rPr>
        <w:t>效应提升的举措（可选）；</w:t>
      </w:r>
    </w:p>
    <w:p w14:paraId="04730F45" w14:textId="70258F11" w:rsidR="00E67314" w:rsidRPr="00441C35" w:rsidRDefault="00F865B2" w:rsidP="00E67314">
      <w:pPr>
        <w:pStyle w:val="afff3"/>
        <w:spacing w:line="360" w:lineRule="auto"/>
        <w:rPr>
          <w:color w:val="000000" w:themeColor="text1"/>
        </w:rPr>
      </w:pPr>
      <w:r>
        <w:rPr>
          <w:rFonts w:hint="eastAsia"/>
          <w:color w:val="000000" w:themeColor="text1"/>
        </w:rPr>
        <w:t>g</w:t>
      </w:r>
      <w:r w:rsidR="001F4C84">
        <w:rPr>
          <w:rFonts w:hint="eastAsia"/>
          <w:color w:val="000000" w:themeColor="text1"/>
        </w:rPr>
        <w:t>）其他解释</w:t>
      </w:r>
      <w:r w:rsidR="00E67314" w:rsidRPr="00441C35">
        <w:rPr>
          <w:rFonts w:hint="eastAsia"/>
          <w:color w:val="000000" w:themeColor="text1"/>
        </w:rPr>
        <w:t>说明</w:t>
      </w:r>
      <w:r w:rsidR="00C87EBD">
        <w:rPr>
          <w:rFonts w:hint="eastAsia"/>
          <w:color w:val="000000" w:themeColor="text1"/>
        </w:rPr>
        <w:t>（可选）</w:t>
      </w:r>
      <w:r w:rsidR="00E67314" w:rsidRPr="00441C35">
        <w:rPr>
          <w:rFonts w:hint="eastAsia"/>
          <w:color w:val="000000" w:themeColor="text1"/>
        </w:rPr>
        <w:t>。</w:t>
      </w:r>
    </w:p>
    <w:p w14:paraId="135A6FC1" w14:textId="0902D9A6" w:rsidR="00BE02F3" w:rsidRDefault="001419F8" w:rsidP="003B3644">
      <w:pPr>
        <w:pStyle w:val="afff3"/>
        <w:spacing w:line="360" w:lineRule="auto"/>
        <w:rPr>
          <w:rFonts w:ascii="Times New Roman"/>
        </w:rPr>
      </w:pPr>
      <w:r>
        <w:rPr>
          <w:rFonts w:ascii="Times New Roman"/>
        </w:rPr>
        <w:br w:type="page"/>
      </w:r>
    </w:p>
    <w:p w14:paraId="0F7E08B2" w14:textId="77777777" w:rsidR="00BE02F3" w:rsidRDefault="001419F8">
      <w:pPr>
        <w:keepNext/>
        <w:keepLines/>
        <w:spacing w:before="120" w:after="120"/>
        <w:jc w:val="center"/>
        <w:outlineLvl w:val="0"/>
        <w:rPr>
          <w:rFonts w:eastAsia="黑体"/>
          <w:bCs/>
          <w:kern w:val="44"/>
          <w:szCs w:val="21"/>
          <w:lang w:val="zh-CN"/>
        </w:rPr>
      </w:pPr>
      <w:bookmarkStart w:id="39" w:name="_Toc366854316"/>
      <w:bookmarkStart w:id="40" w:name="_Toc88245907"/>
      <w:r>
        <w:rPr>
          <w:rFonts w:eastAsia="黑体"/>
          <w:bCs/>
          <w:kern w:val="44"/>
          <w:szCs w:val="21"/>
          <w:lang w:val="zh-CN"/>
        </w:rPr>
        <w:lastRenderedPageBreak/>
        <w:t>附录</w:t>
      </w:r>
      <w:bookmarkEnd w:id="39"/>
      <w:r>
        <w:rPr>
          <w:rFonts w:eastAsia="黑体"/>
          <w:bCs/>
          <w:kern w:val="44"/>
          <w:szCs w:val="21"/>
          <w:lang w:val="zh-CN"/>
        </w:rPr>
        <w:t>A</w:t>
      </w:r>
      <w:bookmarkEnd w:id="40"/>
    </w:p>
    <w:p w14:paraId="71205660" w14:textId="3BDDCD80" w:rsidR="00BE02F3" w:rsidRDefault="001419F8">
      <w:pPr>
        <w:spacing w:after="240"/>
        <w:jc w:val="center"/>
        <w:rPr>
          <w:rFonts w:eastAsia="黑体"/>
          <w:szCs w:val="21"/>
        </w:rPr>
      </w:pPr>
      <w:r>
        <w:rPr>
          <w:rFonts w:eastAsia="黑体"/>
          <w:szCs w:val="21"/>
        </w:rPr>
        <w:t>（</w:t>
      </w:r>
      <w:r w:rsidR="00B7007D">
        <w:rPr>
          <w:rFonts w:eastAsia="黑体" w:hint="eastAsia"/>
          <w:szCs w:val="21"/>
        </w:rPr>
        <w:t>资料</w:t>
      </w:r>
      <w:r>
        <w:rPr>
          <w:rFonts w:eastAsia="黑体"/>
          <w:szCs w:val="21"/>
        </w:rPr>
        <w:t>性）</w:t>
      </w:r>
    </w:p>
    <w:p w14:paraId="715FE238" w14:textId="52F2BFC5" w:rsidR="00CB22CE" w:rsidRDefault="00CB22CE" w:rsidP="00CB22CE">
      <w:pPr>
        <w:spacing w:after="120"/>
        <w:jc w:val="center"/>
        <w:rPr>
          <w:szCs w:val="21"/>
        </w:rPr>
      </w:pPr>
      <w:r>
        <w:rPr>
          <w:szCs w:val="21"/>
        </w:rPr>
        <w:t>表</w:t>
      </w:r>
      <w:r>
        <w:rPr>
          <w:rFonts w:hint="eastAsia"/>
          <w:szCs w:val="21"/>
        </w:rPr>
        <w:t>A</w:t>
      </w:r>
      <w:r>
        <w:rPr>
          <w:szCs w:val="21"/>
        </w:rPr>
        <w:t xml:space="preserve"> </w:t>
      </w:r>
      <w:r>
        <w:rPr>
          <w:rFonts w:hint="eastAsia"/>
          <w:szCs w:val="21"/>
        </w:rPr>
        <w:t>企业现场数据收集表格</w:t>
      </w:r>
      <w:bookmarkStart w:id="41" w:name="_Toc18540"/>
      <w:bookmarkStart w:id="42" w:name="_Toc85807606"/>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18"/>
        <w:gridCol w:w="2525"/>
        <w:gridCol w:w="1276"/>
        <w:gridCol w:w="142"/>
        <w:gridCol w:w="863"/>
        <w:gridCol w:w="1142"/>
        <w:gridCol w:w="14"/>
        <w:gridCol w:w="1255"/>
        <w:gridCol w:w="1558"/>
      </w:tblGrid>
      <w:tr w:rsidR="00CB22CE" w:rsidRPr="00BC62C9" w14:paraId="06DF60DB" w14:textId="77777777" w:rsidTr="00BF2718">
        <w:trPr>
          <w:trHeight w:val="283"/>
          <w:jc w:val="center"/>
        </w:trPr>
        <w:tc>
          <w:tcPr>
            <w:tcW w:w="9493" w:type="dxa"/>
            <w:gridSpan w:val="9"/>
            <w:shd w:val="clear" w:color="auto" w:fill="auto"/>
            <w:vAlign w:val="center"/>
          </w:tcPr>
          <w:bookmarkEnd w:id="41"/>
          <w:bookmarkEnd w:id="42"/>
          <w:p w14:paraId="067663CD" w14:textId="77777777" w:rsidR="00CB22CE" w:rsidRPr="00BC62C9" w:rsidRDefault="00CB22CE" w:rsidP="00216B45">
            <w:pPr>
              <w:widowControl/>
              <w:jc w:val="center"/>
              <w:rPr>
                <w:b/>
                <w:bCs/>
                <w:color w:val="000000"/>
                <w:kern w:val="0"/>
                <w:sz w:val="18"/>
                <w:szCs w:val="18"/>
              </w:rPr>
            </w:pPr>
            <w:r w:rsidRPr="00BC62C9">
              <w:rPr>
                <w:b/>
                <w:bCs/>
                <w:color w:val="000000"/>
                <w:kern w:val="0"/>
                <w:sz w:val="18"/>
                <w:szCs w:val="18"/>
              </w:rPr>
              <w:t>填报基本信息</w:t>
            </w:r>
          </w:p>
        </w:tc>
      </w:tr>
      <w:tr w:rsidR="00CB22CE" w:rsidRPr="00BC62C9" w14:paraId="13C83CAC" w14:textId="77777777" w:rsidTr="00BF2718">
        <w:trPr>
          <w:trHeight w:val="283"/>
          <w:jc w:val="center"/>
        </w:trPr>
        <w:tc>
          <w:tcPr>
            <w:tcW w:w="3243" w:type="dxa"/>
            <w:gridSpan w:val="2"/>
            <w:shd w:val="clear" w:color="auto" w:fill="auto"/>
            <w:vAlign w:val="center"/>
          </w:tcPr>
          <w:p w14:paraId="42935992" w14:textId="77777777" w:rsidR="00CB22CE" w:rsidRPr="00BC62C9" w:rsidRDefault="00CB22CE" w:rsidP="00216B45">
            <w:pPr>
              <w:widowControl/>
              <w:jc w:val="center"/>
              <w:rPr>
                <w:color w:val="000000"/>
                <w:kern w:val="0"/>
                <w:sz w:val="18"/>
                <w:szCs w:val="18"/>
              </w:rPr>
            </w:pPr>
            <w:r w:rsidRPr="00BC62C9">
              <w:rPr>
                <w:color w:val="000000"/>
                <w:kern w:val="0"/>
                <w:sz w:val="18"/>
                <w:szCs w:val="18"/>
              </w:rPr>
              <w:t>填报单位</w:t>
            </w:r>
          </w:p>
        </w:tc>
        <w:tc>
          <w:tcPr>
            <w:tcW w:w="6250" w:type="dxa"/>
            <w:gridSpan w:val="7"/>
            <w:shd w:val="clear" w:color="auto" w:fill="auto"/>
            <w:vAlign w:val="center"/>
          </w:tcPr>
          <w:p w14:paraId="29E00FBB" w14:textId="77777777" w:rsidR="00CB22CE" w:rsidRPr="00BC62C9" w:rsidRDefault="00CB22CE" w:rsidP="00216B45">
            <w:pPr>
              <w:widowControl/>
              <w:jc w:val="center"/>
              <w:rPr>
                <w:color w:val="000000"/>
                <w:kern w:val="0"/>
                <w:sz w:val="18"/>
                <w:szCs w:val="18"/>
              </w:rPr>
            </w:pPr>
          </w:p>
        </w:tc>
      </w:tr>
      <w:tr w:rsidR="00CB22CE" w:rsidRPr="00BC62C9" w14:paraId="6556E4E8" w14:textId="77777777" w:rsidTr="00BF2718">
        <w:trPr>
          <w:trHeight w:val="283"/>
          <w:jc w:val="center"/>
        </w:trPr>
        <w:tc>
          <w:tcPr>
            <w:tcW w:w="3243" w:type="dxa"/>
            <w:gridSpan w:val="2"/>
            <w:shd w:val="clear" w:color="auto" w:fill="auto"/>
            <w:vAlign w:val="center"/>
          </w:tcPr>
          <w:p w14:paraId="03CC4DC2" w14:textId="77777777" w:rsidR="00CB22CE" w:rsidRPr="00BC62C9" w:rsidRDefault="00CB22CE" w:rsidP="00216B45">
            <w:pPr>
              <w:widowControl/>
              <w:jc w:val="center"/>
              <w:rPr>
                <w:color w:val="000000"/>
                <w:kern w:val="0"/>
                <w:sz w:val="18"/>
                <w:szCs w:val="18"/>
              </w:rPr>
            </w:pPr>
            <w:r w:rsidRPr="00BC62C9">
              <w:rPr>
                <w:color w:val="000000"/>
                <w:kern w:val="0"/>
                <w:sz w:val="18"/>
                <w:szCs w:val="18"/>
              </w:rPr>
              <w:t>技术信息采集责任人</w:t>
            </w:r>
          </w:p>
        </w:tc>
        <w:tc>
          <w:tcPr>
            <w:tcW w:w="1418" w:type="dxa"/>
            <w:gridSpan w:val="2"/>
            <w:shd w:val="clear" w:color="auto" w:fill="auto"/>
            <w:vAlign w:val="center"/>
          </w:tcPr>
          <w:p w14:paraId="4FCFB297" w14:textId="77777777" w:rsidR="00CB22CE" w:rsidRPr="00BC62C9" w:rsidRDefault="00CB22CE" w:rsidP="00216B45">
            <w:pPr>
              <w:widowControl/>
              <w:jc w:val="center"/>
              <w:rPr>
                <w:color w:val="000000"/>
                <w:kern w:val="0"/>
                <w:sz w:val="18"/>
                <w:szCs w:val="18"/>
              </w:rPr>
            </w:pPr>
          </w:p>
        </w:tc>
        <w:tc>
          <w:tcPr>
            <w:tcW w:w="863" w:type="dxa"/>
            <w:shd w:val="clear" w:color="auto" w:fill="auto"/>
            <w:vAlign w:val="center"/>
          </w:tcPr>
          <w:p w14:paraId="6E031DA6" w14:textId="77777777" w:rsidR="00CB22CE" w:rsidRPr="00BC62C9" w:rsidRDefault="00CB22CE" w:rsidP="00216B45">
            <w:pPr>
              <w:widowControl/>
              <w:jc w:val="center"/>
              <w:rPr>
                <w:color w:val="000000"/>
                <w:kern w:val="0"/>
                <w:sz w:val="18"/>
                <w:szCs w:val="18"/>
              </w:rPr>
            </w:pPr>
            <w:r w:rsidRPr="00BC62C9">
              <w:rPr>
                <w:color w:val="000000"/>
                <w:kern w:val="0"/>
                <w:sz w:val="18"/>
                <w:szCs w:val="18"/>
              </w:rPr>
              <w:t>联系方式</w:t>
            </w:r>
          </w:p>
        </w:tc>
        <w:tc>
          <w:tcPr>
            <w:tcW w:w="3969" w:type="dxa"/>
            <w:gridSpan w:val="4"/>
            <w:shd w:val="clear" w:color="auto" w:fill="auto"/>
            <w:vAlign w:val="center"/>
          </w:tcPr>
          <w:p w14:paraId="08955E7F" w14:textId="77777777" w:rsidR="00CB22CE" w:rsidRPr="00BC62C9" w:rsidRDefault="00CB22CE" w:rsidP="00216B45">
            <w:pPr>
              <w:widowControl/>
              <w:jc w:val="center"/>
              <w:rPr>
                <w:color w:val="000000"/>
                <w:kern w:val="0"/>
                <w:sz w:val="18"/>
                <w:szCs w:val="18"/>
              </w:rPr>
            </w:pPr>
          </w:p>
        </w:tc>
      </w:tr>
      <w:tr w:rsidR="00CB22CE" w:rsidRPr="00BC62C9" w14:paraId="12A71497" w14:textId="77777777" w:rsidTr="00BF2718">
        <w:trPr>
          <w:trHeight w:val="283"/>
          <w:jc w:val="center"/>
        </w:trPr>
        <w:tc>
          <w:tcPr>
            <w:tcW w:w="3243" w:type="dxa"/>
            <w:gridSpan w:val="2"/>
            <w:shd w:val="clear" w:color="auto" w:fill="auto"/>
            <w:vAlign w:val="center"/>
          </w:tcPr>
          <w:p w14:paraId="51989004" w14:textId="3A7427AD" w:rsidR="00CB22CE" w:rsidRPr="00BC62C9" w:rsidRDefault="00CB22CE" w:rsidP="00216B45">
            <w:pPr>
              <w:widowControl/>
              <w:jc w:val="center"/>
              <w:rPr>
                <w:color w:val="000000"/>
                <w:kern w:val="0"/>
                <w:sz w:val="18"/>
                <w:szCs w:val="18"/>
              </w:rPr>
            </w:pPr>
            <w:r w:rsidRPr="00BC62C9">
              <w:rPr>
                <w:color w:val="000000"/>
                <w:kern w:val="0"/>
                <w:sz w:val="18"/>
                <w:szCs w:val="18"/>
              </w:rPr>
              <w:t>技术应用单位</w:t>
            </w:r>
          </w:p>
        </w:tc>
        <w:tc>
          <w:tcPr>
            <w:tcW w:w="6250" w:type="dxa"/>
            <w:gridSpan w:val="7"/>
            <w:shd w:val="clear" w:color="auto" w:fill="auto"/>
            <w:vAlign w:val="center"/>
          </w:tcPr>
          <w:p w14:paraId="64D9CD55" w14:textId="77777777" w:rsidR="00CB22CE" w:rsidRPr="00BC62C9" w:rsidRDefault="00CB22CE" w:rsidP="00216B45">
            <w:pPr>
              <w:widowControl/>
              <w:jc w:val="center"/>
              <w:rPr>
                <w:color w:val="000000"/>
                <w:kern w:val="0"/>
                <w:sz w:val="18"/>
                <w:szCs w:val="18"/>
              </w:rPr>
            </w:pPr>
          </w:p>
        </w:tc>
      </w:tr>
      <w:tr w:rsidR="00CB22CE" w:rsidRPr="00BC62C9" w14:paraId="22C0A760" w14:textId="77777777" w:rsidTr="00BF2718">
        <w:trPr>
          <w:trHeight w:val="283"/>
          <w:jc w:val="center"/>
        </w:trPr>
        <w:tc>
          <w:tcPr>
            <w:tcW w:w="3243" w:type="dxa"/>
            <w:gridSpan w:val="2"/>
            <w:shd w:val="clear" w:color="auto" w:fill="auto"/>
            <w:vAlign w:val="center"/>
          </w:tcPr>
          <w:p w14:paraId="2ECDAF1C" w14:textId="77777777" w:rsidR="00CB22CE" w:rsidRPr="00BC62C9" w:rsidRDefault="00CB22CE" w:rsidP="00216B45">
            <w:pPr>
              <w:widowControl/>
              <w:jc w:val="center"/>
              <w:rPr>
                <w:color w:val="000000"/>
                <w:kern w:val="0"/>
                <w:sz w:val="18"/>
                <w:szCs w:val="18"/>
              </w:rPr>
            </w:pPr>
            <w:r w:rsidRPr="00BC62C9">
              <w:rPr>
                <w:color w:val="000000"/>
                <w:kern w:val="0"/>
                <w:sz w:val="18"/>
                <w:szCs w:val="18"/>
              </w:rPr>
              <w:t>技术应用单位地址</w:t>
            </w:r>
          </w:p>
        </w:tc>
        <w:tc>
          <w:tcPr>
            <w:tcW w:w="6250" w:type="dxa"/>
            <w:gridSpan w:val="7"/>
            <w:shd w:val="clear" w:color="auto" w:fill="auto"/>
            <w:vAlign w:val="center"/>
          </w:tcPr>
          <w:p w14:paraId="23C39F3D" w14:textId="77777777" w:rsidR="00CB22CE" w:rsidRPr="00BC62C9" w:rsidRDefault="00CB22CE" w:rsidP="00216B45">
            <w:pPr>
              <w:widowControl/>
              <w:jc w:val="center"/>
              <w:rPr>
                <w:color w:val="000000"/>
                <w:kern w:val="0"/>
                <w:sz w:val="18"/>
                <w:szCs w:val="18"/>
              </w:rPr>
            </w:pPr>
          </w:p>
        </w:tc>
      </w:tr>
      <w:tr w:rsidR="00CB22CE" w:rsidRPr="00BC62C9" w14:paraId="45C5DB41" w14:textId="77777777" w:rsidTr="00BF2718">
        <w:trPr>
          <w:trHeight w:val="283"/>
          <w:jc w:val="center"/>
        </w:trPr>
        <w:tc>
          <w:tcPr>
            <w:tcW w:w="3243" w:type="dxa"/>
            <w:gridSpan w:val="2"/>
            <w:shd w:val="clear" w:color="auto" w:fill="auto"/>
            <w:vAlign w:val="center"/>
          </w:tcPr>
          <w:p w14:paraId="53E1DAE7" w14:textId="77777777" w:rsidR="00CB22CE" w:rsidRPr="00BC62C9" w:rsidRDefault="00CB22CE" w:rsidP="00216B45">
            <w:pPr>
              <w:widowControl/>
              <w:jc w:val="center"/>
              <w:rPr>
                <w:color w:val="000000"/>
                <w:kern w:val="0"/>
                <w:sz w:val="18"/>
                <w:szCs w:val="18"/>
              </w:rPr>
            </w:pPr>
            <w:r w:rsidRPr="00BC62C9">
              <w:rPr>
                <w:color w:val="000000"/>
                <w:kern w:val="0"/>
                <w:sz w:val="18"/>
                <w:szCs w:val="18"/>
              </w:rPr>
              <w:t>再生资源回收利用技术名称</w:t>
            </w:r>
          </w:p>
        </w:tc>
        <w:tc>
          <w:tcPr>
            <w:tcW w:w="6250" w:type="dxa"/>
            <w:gridSpan w:val="7"/>
            <w:shd w:val="clear" w:color="auto" w:fill="auto"/>
            <w:vAlign w:val="center"/>
          </w:tcPr>
          <w:p w14:paraId="1A979F45" w14:textId="77777777" w:rsidR="00CB22CE" w:rsidRPr="00BC62C9" w:rsidRDefault="00CB22CE" w:rsidP="00216B45">
            <w:pPr>
              <w:widowControl/>
              <w:jc w:val="center"/>
              <w:rPr>
                <w:color w:val="000000"/>
                <w:kern w:val="0"/>
                <w:sz w:val="18"/>
                <w:szCs w:val="18"/>
              </w:rPr>
            </w:pPr>
          </w:p>
        </w:tc>
      </w:tr>
      <w:tr w:rsidR="00CB22CE" w:rsidRPr="00BC62C9" w14:paraId="79012690" w14:textId="77777777" w:rsidTr="00BF2718">
        <w:trPr>
          <w:trHeight w:val="283"/>
          <w:jc w:val="center"/>
        </w:trPr>
        <w:tc>
          <w:tcPr>
            <w:tcW w:w="3243" w:type="dxa"/>
            <w:gridSpan w:val="2"/>
            <w:shd w:val="clear" w:color="auto" w:fill="auto"/>
            <w:vAlign w:val="center"/>
          </w:tcPr>
          <w:p w14:paraId="52792780" w14:textId="77777777" w:rsidR="00CB22CE" w:rsidRPr="00BC62C9" w:rsidRDefault="00CB22CE" w:rsidP="00216B45">
            <w:pPr>
              <w:widowControl/>
              <w:jc w:val="center"/>
              <w:rPr>
                <w:color w:val="000000"/>
                <w:kern w:val="0"/>
                <w:sz w:val="18"/>
                <w:szCs w:val="18"/>
              </w:rPr>
            </w:pPr>
            <w:r w:rsidRPr="00BC62C9">
              <w:rPr>
                <w:color w:val="000000"/>
                <w:kern w:val="0"/>
                <w:sz w:val="18"/>
                <w:szCs w:val="18"/>
              </w:rPr>
              <w:t>填报时间</w:t>
            </w:r>
          </w:p>
        </w:tc>
        <w:tc>
          <w:tcPr>
            <w:tcW w:w="1418" w:type="dxa"/>
            <w:gridSpan w:val="2"/>
            <w:shd w:val="clear" w:color="auto" w:fill="auto"/>
            <w:vAlign w:val="center"/>
          </w:tcPr>
          <w:p w14:paraId="0CED4001" w14:textId="77777777" w:rsidR="00CB22CE" w:rsidRPr="00BC62C9" w:rsidRDefault="00CB22CE" w:rsidP="00216B45">
            <w:pPr>
              <w:widowControl/>
              <w:jc w:val="center"/>
              <w:rPr>
                <w:color w:val="000000"/>
                <w:kern w:val="0"/>
                <w:sz w:val="18"/>
                <w:szCs w:val="18"/>
              </w:rPr>
            </w:pPr>
          </w:p>
        </w:tc>
        <w:tc>
          <w:tcPr>
            <w:tcW w:w="2019" w:type="dxa"/>
            <w:gridSpan w:val="3"/>
            <w:shd w:val="clear" w:color="auto" w:fill="auto"/>
            <w:vAlign w:val="center"/>
          </w:tcPr>
          <w:p w14:paraId="04BD2C6D" w14:textId="77777777" w:rsidR="00CB22CE" w:rsidRPr="00BC62C9" w:rsidRDefault="00CB22CE" w:rsidP="00216B45">
            <w:pPr>
              <w:widowControl/>
              <w:jc w:val="center"/>
              <w:rPr>
                <w:color w:val="000000"/>
                <w:kern w:val="0"/>
                <w:sz w:val="18"/>
                <w:szCs w:val="18"/>
              </w:rPr>
            </w:pPr>
            <w:r w:rsidRPr="00BC62C9">
              <w:rPr>
                <w:color w:val="000000"/>
                <w:kern w:val="0"/>
                <w:sz w:val="18"/>
                <w:szCs w:val="18"/>
              </w:rPr>
              <w:t>项目投产时间</w:t>
            </w:r>
          </w:p>
        </w:tc>
        <w:tc>
          <w:tcPr>
            <w:tcW w:w="2813" w:type="dxa"/>
            <w:gridSpan w:val="2"/>
            <w:shd w:val="clear" w:color="auto" w:fill="auto"/>
            <w:vAlign w:val="center"/>
          </w:tcPr>
          <w:p w14:paraId="685DFEB4" w14:textId="77777777" w:rsidR="00CB22CE" w:rsidRPr="00BC62C9" w:rsidRDefault="00CB22CE" w:rsidP="00216B45">
            <w:pPr>
              <w:widowControl/>
              <w:jc w:val="center"/>
              <w:rPr>
                <w:color w:val="000000"/>
                <w:kern w:val="0"/>
                <w:sz w:val="18"/>
                <w:szCs w:val="18"/>
              </w:rPr>
            </w:pPr>
          </w:p>
        </w:tc>
      </w:tr>
      <w:tr w:rsidR="00CB22CE" w:rsidRPr="00BC62C9" w14:paraId="699995D8" w14:textId="77777777" w:rsidTr="00BF2718">
        <w:trPr>
          <w:trHeight w:val="283"/>
          <w:jc w:val="center"/>
        </w:trPr>
        <w:tc>
          <w:tcPr>
            <w:tcW w:w="3243" w:type="dxa"/>
            <w:gridSpan w:val="2"/>
            <w:shd w:val="clear" w:color="auto" w:fill="auto"/>
            <w:vAlign w:val="center"/>
          </w:tcPr>
          <w:p w14:paraId="3C316716" w14:textId="77777777" w:rsidR="00CB22CE" w:rsidRPr="00BC62C9" w:rsidRDefault="00CB22CE" w:rsidP="00216B45">
            <w:pPr>
              <w:widowControl/>
              <w:jc w:val="center"/>
              <w:rPr>
                <w:color w:val="000000"/>
                <w:kern w:val="0"/>
                <w:sz w:val="18"/>
                <w:szCs w:val="18"/>
              </w:rPr>
            </w:pPr>
            <w:r w:rsidRPr="00BC62C9">
              <w:rPr>
                <w:color w:val="000000"/>
                <w:kern w:val="0"/>
                <w:sz w:val="18"/>
                <w:szCs w:val="18"/>
              </w:rPr>
              <w:t>报告期及时间跨度</w:t>
            </w:r>
          </w:p>
        </w:tc>
        <w:tc>
          <w:tcPr>
            <w:tcW w:w="6250" w:type="dxa"/>
            <w:gridSpan w:val="7"/>
            <w:shd w:val="clear" w:color="auto" w:fill="auto"/>
            <w:vAlign w:val="center"/>
          </w:tcPr>
          <w:p w14:paraId="4E4C8BBC" w14:textId="77777777" w:rsidR="00CB22CE" w:rsidRPr="00BC62C9" w:rsidRDefault="00CB22CE" w:rsidP="00216B45">
            <w:pPr>
              <w:widowControl/>
              <w:jc w:val="center"/>
              <w:rPr>
                <w:color w:val="000000"/>
                <w:kern w:val="0"/>
                <w:sz w:val="18"/>
                <w:szCs w:val="18"/>
              </w:rPr>
            </w:pPr>
            <w:r w:rsidRPr="00BC62C9">
              <w:rPr>
                <w:color w:val="000000"/>
                <w:kern w:val="0"/>
                <w:sz w:val="18"/>
                <w:szCs w:val="18"/>
              </w:rPr>
              <w:t>起始：</w:t>
            </w:r>
            <w:r w:rsidRPr="00BC62C9">
              <w:rPr>
                <w:color w:val="000000"/>
                <w:kern w:val="0"/>
                <w:sz w:val="18"/>
                <w:szCs w:val="18"/>
                <w:u w:val="single"/>
              </w:rPr>
              <w:t xml:space="preserve">        </w:t>
            </w:r>
            <w:r w:rsidRPr="00BC62C9">
              <w:rPr>
                <w:color w:val="000000"/>
                <w:kern w:val="0"/>
                <w:sz w:val="18"/>
                <w:szCs w:val="18"/>
              </w:rPr>
              <w:t>结束：</w:t>
            </w:r>
            <w:r w:rsidRPr="00BC62C9">
              <w:rPr>
                <w:color w:val="000000"/>
                <w:kern w:val="0"/>
                <w:sz w:val="18"/>
                <w:szCs w:val="18"/>
                <w:u w:val="single"/>
              </w:rPr>
              <w:t xml:space="preserve">        </w:t>
            </w:r>
            <w:r w:rsidRPr="00BC62C9">
              <w:rPr>
                <w:color w:val="000000"/>
                <w:kern w:val="0"/>
                <w:sz w:val="18"/>
                <w:szCs w:val="18"/>
              </w:rPr>
              <w:t>周期：</w:t>
            </w:r>
          </w:p>
        </w:tc>
      </w:tr>
      <w:tr w:rsidR="00CB22CE" w:rsidRPr="00BC62C9" w14:paraId="15830A81" w14:textId="77777777" w:rsidTr="00BF2718">
        <w:trPr>
          <w:trHeight w:val="283"/>
          <w:jc w:val="center"/>
        </w:trPr>
        <w:tc>
          <w:tcPr>
            <w:tcW w:w="3243" w:type="dxa"/>
            <w:gridSpan w:val="2"/>
            <w:shd w:val="clear" w:color="auto" w:fill="auto"/>
            <w:vAlign w:val="center"/>
          </w:tcPr>
          <w:p w14:paraId="4416648C" w14:textId="0854E057" w:rsidR="00CB22CE" w:rsidRPr="00BC62C9" w:rsidRDefault="00E67314" w:rsidP="00216B45">
            <w:pPr>
              <w:widowControl/>
              <w:jc w:val="center"/>
              <w:rPr>
                <w:color w:val="000000"/>
                <w:kern w:val="0"/>
                <w:sz w:val="18"/>
                <w:szCs w:val="18"/>
              </w:rPr>
            </w:pPr>
            <w:r>
              <w:rPr>
                <w:rFonts w:hint="eastAsia"/>
                <w:color w:val="000000"/>
                <w:kern w:val="0"/>
                <w:sz w:val="18"/>
                <w:szCs w:val="18"/>
              </w:rPr>
              <w:t>再生原料生产</w:t>
            </w:r>
            <w:r w:rsidR="00CB22CE" w:rsidRPr="00BC62C9">
              <w:rPr>
                <w:color w:val="000000"/>
                <w:kern w:val="0"/>
                <w:sz w:val="18"/>
                <w:szCs w:val="18"/>
              </w:rPr>
              <w:t>规模</w:t>
            </w:r>
          </w:p>
        </w:tc>
        <w:tc>
          <w:tcPr>
            <w:tcW w:w="6250" w:type="dxa"/>
            <w:gridSpan w:val="7"/>
            <w:shd w:val="clear" w:color="auto" w:fill="auto"/>
            <w:vAlign w:val="center"/>
          </w:tcPr>
          <w:p w14:paraId="2A1C29F9" w14:textId="77777777" w:rsidR="00CB22CE" w:rsidRPr="00BC62C9" w:rsidRDefault="00CB22CE" w:rsidP="00216B45">
            <w:pPr>
              <w:widowControl/>
              <w:jc w:val="center"/>
              <w:rPr>
                <w:color w:val="000000"/>
                <w:kern w:val="0"/>
                <w:sz w:val="18"/>
                <w:szCs w:val="18"/>
                <w:u w:val="single"/>
              </w:rPr>
            </w:pPr>
            <w:r w:rsidRPr="00BC62C9">
              <w:rPr>
                <w:color w:val="000000"/>
                <w:kern w:val="0"/>
                <w:sz w:val="18"/>
                <w:szCs w:val="18"/>
              </w:rPr>
              <w:t>吨</w:t>
            </w:r>
            <w:r w:rsidRPr="00BC62C9">
              <w:rPr>
                <w:color w:val="000000"/>
                <w:kern w:val="0"/>
                <w:sz w:val="18"/>
                <w:szCs w:val="18"/>
              </w:rPr>
              <w:t>/</w:t>
            </w:r>
            <w:r w:rsidRPr="00BC62C9">
              <w:rPr>
                <w:color w:val="000000"/>
                <w:kern w:val="0"/>
                <w:sz w:val="18"/>
                <w:szCs w:val="18"/>
              </w:rPr>
              <w:t>年</w:t>
            </w:r>
          </w:p>
        </w:tc>
      </w:tr>
      <w:tr w:rsidR="00CB22CE" w:rsidRPr="00BC62C9" w14:paraId="5020328B" w14:textId="77777777" w:rsidTr="00BF2718">
        <w:trPr>
          <w:trHeight w:val="283"/>
          <w:jc w:val="center"/>
        </w:trPr>
        <w:tc>
          <w:tcPr>
            <w:tcW w:w="9493" w:type="dxa"/>
            <w:gridSpan w:val="9"/>
            <w:shd w:val="clear" w:color="auto" w:fill="auto"/>
            <w:vAlign w:val="center"/>
          </w:tcPr>
          <w:p w14:paraId="5F36B08E" w14:textId="77777777" w:rsidR="00CB22CE" w:rsidRPr="00BC62C9" w:rsidRDefault="00CB22CE" w:rsidP="00216B45">
            <w:pPr>
              <w:widowControl/>
              <w:jc w:val="center"/>
              <w:rPr>
                <w:b/>
                <w:bCs/>
                <w:color w:val="000000"/>
                <w:kern w:val="0"/>
                <w:sz w:val="18"/>
                <w:szCs w:val="18"/>
              </w:rPr>
            </w:pPr>
            <w:r w:rsidRPr="00BC62C9">
              <w:rPr>
                <w:b/>
                <w:bCs/>
                <w:color w:val="000000"/>
                <w:kern w:val="0"/>
                <w:sz w:val="18"/>
                <w:szCs w:val="18"/>
              </w:rPr>
              <w:t>数据收集表</w:t>
            </w:r>
          </w:p>
        </w:tc>
      </w:tr>
      <w:tr w:rsidR="00CB22CE" w:rsidRPr="00BC62C9" w14:paraId="5EC762AC" w14:textId="77777777" w:rsidTr="00BF2718">
        <w:trPr>
          <w:trHeight w:val="283"/>
          <w:jc w:val="center"/>
        </w:trPr>
        <w:tc>
          <w:tcPr>
            <w:tcW w:w="718" w:type="dxa"/>
            <w:shd w:val="clear" w:color="auto" w:fill="auto"/>
            <w:vAlign w:val="center"/>
          </w:tcPr>
          <w:p w14:paraId="7E3FDB1B" w14:textId="77777777" w:rsidR="00CB22CE" w:rsidRPr="00BC62C9" w:rsidRDefault="00CB22CE" w:rsidP="00216B45">
            <w:pPr>
              <w:widowControl/>
              <w:jc w:val="center"/>
              <w:rPr>
                <w:color w:val="000000"/>
                <w:kern w:val="0"/>
                <w:sz w:val="18"/>
                <w:szCs w:val="18"/>
              </w:rPr>
            </w:pPr>
            <w:r w:rsidRPr="00BC62C9">
              <w:rPr>
                <w:color w:val="000000"/>
                <w:kern w:val="0"/>
                <w:sz w:val="18"/>
                <w:szCs w:val="18"/>
              </w:rPr>
              <w:t>指标维度</w:t>
            </w:r>
          </w:p>
        </w:tc>
        <w:tc>
          <w:tcPr>
            <w:tcW w:w="2525" w:type="dxa"/>
            <w:shd w:val="clear" w:color="auto" w:fill="auto"/>
            <w:vAlign w:val="center"/>
          </w:tcPr>
          <w:p w14:paraId="72C58820" w14:textId="77777777" w:rsidR="00CB22CE" w:rsidRPr="00BC62C9" w:rsidRDefault="00CB22CE" w:rsidP="00216B45">
            <w:pPr>
              <w:widowControl/>
              <w:jc w:val="center"/>
              <w:rPr>
                <w:color w:val="000000"/>
                <w:kern w:val="0"/>
                <w:sz w:val="18"/>
                <w:szCs w:val="18"/>
              </w:rPr>
            </w:pPr>
            <w:r w:rsidRPr="00BC62C9">
              <w:rPr>
                <w:color w:val="000000"/>
                <w:kern w:val="0"/>
                <w:sz w:val="18"/>
                <w:szCs w:val="18"/>
              </w:rPr>
              <w:t>对应指标名称</w:t>
            </w:r>
          </w:p>
        </w:tc>
        <w:tc>
          <w:tcPr>
            <w:tcW w:w="2281" w:type="dxa"/>
            <w:gridSpan w:val="3"/>
            <w:shd w:val="clear" w:color="auto" w:fill="auto"/>
            <w:vAlign w:val="center"/>
          </w:tcPr>
          <w:p w14:paraId="1F04346E" w14:textId="77777777" w:rsidR="00CB22CE" w:rsidRPr="00BC62C9" w:rsidRDefault="00CB22CE" w:rsidP="00216B45">
            <w:pPr>
              <w:widowControl/>
              <w:jc w:val="center"/>
              <w:rPr>
                <w:color w:val="000000"/>
                <w:kern w:val="0"/>
                <w:sz w:val="18"/>
                <w:szCs w:val="18"/>
              </w:rPr>
            </w:pPr>
            <w:r w:rsidRPr="00BC62C9">
              <w:rPr>
                <w:color w:val="000000"/>
                <w:kern w:val="0"/>
                <w:sz w:val="18"/>
                <w:szCs w:val="18"/>
              </w:rPr>
              <w:t>物质清单</w:t>
            </w:r>
          </w:p>
        </w:tc>
        <w:tc>
          <w:tcPr>
            <w:tcW w:w="1142" w:type="dxa"/>
            <w:shd w:val="clear" w:color="auto" w:fill="auto"/>
            <w:vAlign w:val="center"/>
          </w:tcPr>
          <w:p w14:paraId="7F5C1CB9" w14:textId="77777777" w:rsidR="00CB22CE" w:rsidRPr="00BC62C9" w:rsidRDefault="00CB22CE" w:rsidP="00216B45">
            <w:pPr>
              <w:widowControl/>
              <w:jc w:val="center"/>
              <w:rPr>
                <w:color w:val="000000"/>
                <w:kern w:val="0"/>
                <w:sz w:val="18"/>
                <w:szCs w:val="18"/>
              </w:rPr>
            </w:pPr>
            <w:r w:rsidRPr="00BC62C9">
              <w:rPr>
                <w:color w:val="000000"/>
                <w:kern w:val="0"/>
                <w:sz w:val="18"/>
                <w:szCs w:val="18"/>
              </w:rPr>
              <w:t>必要性</w:t>
            </w:r>
          </w:p>
          <w:p w14:paraId="0BC6F154" w14:textId="77777777" w:rsidR="00CB22CE" w:rsidRPr="00BC62C9" w:rsidRDefault="00CB22CE" w:rsidP="00216B45">
            <w:pPr>
              <w:widowControl/>
              <w:jc w:val="center"/>
              <w:rPr>
                <w:color w:val="000000"/>
                <w:kern w:val="0"/>
                <w:sz w:val="18"/>
                <w:szCs w:val="18"/>
              </w:rPr>
            </w:pPr>
            <w:r w:rsidRPr="00BC62C9">
              <w:rPr>
                <w:color w:val="000000"/>
                <w:kern w:val="0"/>
                <w:sz w:val="18"/>
                <w:szCs w:val="18"/>
              </w:rPr>
              <w:t>（</w:t>
            </w:r>
            <w:r w:rsidRPr="00BC62C9">
              <w:rPr>
                <w:rFonts w:ascii="Segoe UI Symbol" w:hAnsi="Segoe UI Symbol" w:cs="Segoe UI Symbol"/>
                <w:color w:val="000000"/>
                <w:kern w:val="0"/>
                <w:sz w:val="18"/>
                <w:szCs w:val="18"/>
              </w:rPr>
              <w:t>★</w:t>
            </w:r>
            <w:r w:rsidRPr="00BC62C9">
              <w:rPr>
                <w:color w:val="000000"/>
                <w:kern w:val="0"/>
                <w:sz w:val="18"/>
                <w:szCs w:val="18"/>
              </w:rPr>
              <w:t>必填；</w:t>
            </w:r>
            <w:r w:rsidRPr="00BC62C9">
              <w:rPr>
                <w:rFonts w:ascii="Segoe UI Symbol" w:eastAsia="MS Gothic" w:hAnsi="Segoe UI Symbol" w:cs="Segoe UI Symbol"/>
                <w:color w:val="000000"/>
                <w:kern w:val="0"/>
                <w:sz w:val="18"/>
                <w:szCs w:val="18"/>
              </w:rPr>
              <w:t>✩</w:t>
            </w:r>
            <w:r w:rsidRPr="00BC62C9">
              <w:rPr>
                <w:color w:val="000000"/>
                <w:kern w:val="0"/>
                <w:sz w:val="18"/>
                <w:szCs w:val="18"/>
              </w:rPr>
              <w:t>选填）</w:t>
            </w:r>
          </w:p>
        </w:tc>
        <w:tc>
          <w:tcPr>
            <w:tcW w:w="1269" w:type="dxa"/>
            <w:gridSpan w:val="2"/>
            <w:shd w:val="clear" w:color="auto" w:fill="auto"/>
            <w:vAlign w:val="center"/>
          </w:tcPr>
          <w:p w14:paraId="6A24CA67" w14:textId="77777777" w:rsidR="00CB22CE" w:rsidRPr="00BC62C9" w:rsidRDefault="00CB22CE" w:rsidP="00216B45">
            <w:pPr>
              <w:widowControl/>
              <w:jc w:val="center"/>
              <w:rPr>
                <w:color w:val="000000"/>
                <w:kern w:val="0"/>
                <w:sz w:val="18"/>
                <w:szCs w:val="18"/>
              </w:rPr>
            </w:pPr>
            <w:r w:rsidRPr="00BC62C9">
              <w:rPr>
                <w:color w:val="000000"/>
                <w:kern w:val="0"/>
                <w:sz w:val="18"/>
                <w:szCs w:val="18"/>
              </w:rPr>
              <w:t>数值</w:t>
            </w:r>
          </w:p>
        </w:tc>
        <w:tc>
          <w:tcPr>
            <w:tcW w:w="1558" w:type="dxa"/>
            <w:shd w:val="clear" w:color="auto" w:fill="auto"/>
            <w:vAlign w:val="center"/>
          </w:tcPr>
          <w:p w14:paraId="2075B5AD" w14:textId="77777777" w:rsidR="00CB22CE" w:rsidRPr="00BC62C9" w:rsidRDefault="00CB22CE" w:rsidP="00216B45">
            <w:pPr>
              <w:widowControl/>
              <w:jc w:val="center"/>
              <w:rPr>
                <w:color w:val="000000"/>
                <w:kern w:val="0"/>
                <w:sz w:val="18"/>
                <w:szCs w:val="18"/>
              </w:rPr>
            </w:pPr>
            <w:r w:rsidRPr="00BC62C9">
              <w:rPr>
                <w:color w:val="000000"/>
                <w:kern w:val="0"/>
                <w:sz w:val="18"/>
                <w:szCs w:val="18"/>
              </w:rPr>
              <w:t>单位</w:t>
            </w:r>
          </w:p>
        </w:tc>
      </w:tr>
      <w:tr w:rsidR="00CB22CE" w:rsidRPr="00BC62C9" w14:paraId="6A31D8B8" w14:textId="77777777" w:rsidTr="00BF2718">
        <w:trPr>
          <w:trHeight w:val="283"/>
          <w:jc w:val="center"/>
        </w:trPr>
        <w:tc>
          <w:tcPr>
            <w:tcW w:w="718" w:type="dxa"/>
            <w:vMerge w:val="restart"/>
            <w:shd w:val="clear" w:color="auto" w:fill="auto"/>
            <w:vAlign w:val="center"/>
          </w:tcPr>
          <w:p w14:paraId="22213C80" w14:textId="77777777" w:rsidR="00CB22CE" w:rsidRPr="00BC62C9" w:rsidRDefault="00CB22CE" w:rsidP="00216B45">
            <w:pPr>
              <w:widowControl/>
              <w:jc w:val="center"/>
              <w:rPr>
                <w:color w:val="000000"/>
                <w:kern w:val="0"/>
                <w:sz w:val="18"/>
                <w:szCs w:val="18"/>
              </w:rPr>
            </w:pPr>
            <w:r w:rsidRPr="00BC62C9">
              <w:rPr>
                <w:color w:val="000000"/>
                <w:kern w:val="0"/>
                <w:sz w:val="18"/>
                <w:szCs w:val="18"/>
              </w:rPr>
              <w:t>资源</w:t>
            </w:r>
            <w:r>
              <w:rPr>
                <w:rFonts w:hint="eastAsia"/>
                <w:color w:val="000000"/>
                <w:kern w:val="0"/>
                <w:sz w:val="18"/>
                <w:szCs w:val="18"/>
              </w:rPr>
              <w:t>消耗量</w:t>
            </w:r>
          </w:p>
        </w:tc>
        <w:tc>
          <w:tcPr>
            <w:tcW w:w="2525" w:type="dxa"/>
            <w:vMerge w:val="restart"/>
            <w:shd w:val="clear" w:color="auto" w:fill="auto"/>
            <w:vAlign w:val="center"/>
          </w:tcPr>
          <w:p w14:paraId="701AB012" w14:textId="77777777" w:rsidR="00CB22CE" w:rsidRPr="00BC62C9" w:rsidRDefault="00CB22CE" w:rsidP="00216B45">
            <w:pPr>
              <w:widowControl/>
              <w:jc w:val="center"/>
              <w:rPr>
                <w:color w:val="000000"/>
                <w:kern w:val="0"/>
                <w:sz w:val="18"/>
                <w:szCs w:val="18"/>
              </w:rPr>
            </w:pPr>
            <w:r w:rsidRPr="00BC62C9">
              <w:rPr>
                <w:color w:val="000000"/>
                <w:kern w:val="0"/>
                <w:sz w:val="18"/>
                <w:szCs w:val="18"/>
                <w:lang w:bidi="ar"/>
              </w:rPr>
              <w:t>辅料消耗量</w:t>
            </w:r>
          </w:p>
        </w:tc>
        <w:tc>
          <w:tcPr>
            <w:tcW w:w="1276" w:type="dxa"/>
            <w:shd w:val="clear" w:color="auto" w:fill="auto"/>
            <w:vAlign w:val="center"/>
          </w:tcPr>
          <w:p w14:paraId="4AE19DDF" w14:textId="77777777" w:rsidR="00CB22CE" w:rsidRPr="00BC62C9" w:rsidRDefault="00CB22CE" w:rsidP="00216B45">
            <w:pPr>
              <w:widowControl/>
              <w:jc w:val="center"/>
              <w:rPr>
                <w:color w:val="000000"/>
                <w:kern w:val="0"/>
                <w:sz w:val="18"/>
                <w:szCs w:val="18"/>
              </w:rPr>
            </w:pPr>
            <w:r w:rsidRPr="00BC62C9">
              <w:rPr>
                <w:color w:val="000000"/>
                <w:kern w:val="0"/>
                <w:sz w:val="18"/>
                <w:szCs w:val="18"/>
              </w:rPr>
              <w:t>辅料</w:t>
            </w:r>
            <w:r w:rsidRPr="00BC62C9">
              <w:rPr>
                <w:color w:val="000000"/>
                <w:kern w:val="0"/>
                <w:sz w:val="18"/>
                <w:szCs w:val="18"/>
              </w:rPr>
              <w:t>1</w:t>
            </w:r>
          </w:p>
        </w:tc>
        <w:tc>
          <w:tcPr>
            <w:tcW w:w="1005" w:type="dxa"/>
            <w:gridSpan w:val="2"/>
            <w:shd w:val="clear" w:color="auto" w:fill="auto"/>
            <w:vAlign w:val="center"/>
          </w:tcPr>
          <w:p w14:paraId="4C724D40" w14:textId="77777777" w:rsidR="00CB22CE" w:rsidRPr="00BC62C9" w:rsidRDefault="00CB22CE" w:rsidP="00216B45">
            <w:pPr>
              <w:widowControl/>
              <w:jc w:val="center"/>
              <w:rPr>
                <w:color w:val="000000"/>
                <w:kern w:val="0"/>
                <w:sz w:val="18"/>
                <w:szCs w:val="18"/>
              </w:rPr>
            </w:pPr>
          </w:p>
        </w:tc>
        <w:tc>
          <w:tcPr>
            <w:tcW w:w="1142" w:type="dxa"/>
            <w:shd w:val="clear" w:color="auto" w:fill="auto"/>
            <w:vAlign w:val="center"/>
          </w:tcPr>
          <w:p w14:paraId="580A76E7" w14:textId="77777777" w:rsidR="00CB22CE" w:rsidRPr="00BC62C9" w:rsidRDefault="00CB22CE" w:rsidP="00216B45">
            <w:pPr>
              <w:widowControl/>
              <w:jc w:val="center"/>
              <w:rPr>
                <w:color w:val="000000"/>
                <w:kern w:val="0"/>
                <w:sz w:val="18"/>
                <w:szCs w:val="18"/>
              </w:rPr>
            </w:pPr>
            <w:r w:rsidRPr="00BC62C9">
              <w:rPr>
                <w:rFonts w:ascii="Segoe UI Symbol" w:hAnsi="Segoe UI Symbol" w:cs="Segoe UI Symbol"/>
                <w:color w:val="000000"/>
                <w:kern w:val="0"/>
                <w:sz w:val="18"/>
                <w:szCs w:val="18"/>
              </w:rPr>
              <w:t>★</w:t>
            </w:r>
          </w:p>
        </w:tc>
        <w:tc>
          <w:tcPr>
            <w:tcW w:w="1269" w:type="dxa"/>
            <w:gridSpan w:val="2"/>
            <w:shd w:val="clear" w:color="auto" w:fill="auto"/>
            <w:vAlign w:val="center"/>
          </w:tcPr>
          <w:p w14:paraId="24804FEA" w14:textId="77777777" w:rsidR="00CB22CE" w:rsidRPr="00BC62C9" w:rsidRDefault="00CB22CE" w:rsidP="00216B45">
            <w:pPr>
              <w:widowControl/>
              <w:jc w:val="center"/>
              <w:rPr>
                <w:color w:val="000000"/>
                <w:kern w:val="0"/>
                <w:sz w:val="18"/>
                <w:szCs w:val="18"/>
              </w:rPr>
            </w:pPr>
          </w:p>
        </w:tc>
        <w:tc>
          <w:tcPr>
            <w:tcW w:w="1558" w:type="dxa"/>
            <w:shd w:val="clear" w:color="auto" w:fill="auto"/>
            <w:vAlign w:val="center"/>
          </w:tcPr>
          <w:p w14:paraId="69868F3C" w14:textId="77777777" w:rsidR="00CB22CE" w:rsidRPr="00BC62C9" w:rsidRDefault="00CB22CE" w:rsidP="00216B45">
            <w:pPr>
              <w:widowControl/>
              <w:jc w:val="center"/>
              <w:rPr>
                <w:color w:val="000000"/>
                <w:kern w:val="0"/>
                <w:sz w:val="18"/>
                <w:szCs w:val="18"/>
              </w:rPr>
            </w:pPr>
            <w:r w:rsidRPr="00BC62C9">
              <w:rPr>
                <w:color w:val="000000"/>
                <w:kern w:val="0"/>
                <w:sz w:val="18"/>
                <w:szCs w:val="18"/>
              </w:rPr>
              <w:t>kg/kg</w:t>
            </w:r>
            <w:r w:rsidRPr="00BC62C9">
              <w:rPr>
                <w:color w:val="000000"/>
                <w:kern w:val="0"/>
                <w:sz w:val="18"/>
                <w:szCs w:val="18"/>
              </w:rPr>
              <w:t>再生原料</w:t>
            </w:r>
          </w:p>
        </w:tc>
      </w:tr>
      <w:tr w:rsidR="00CB22CE" w:rsidRPr="00BC62C9" w14:paraId="4E387EED" w14:textId="77777777" w:rsidTr="00BF2718">
        <w:trPr>
          <w:trHeight w:val="283"/>
          <w:jc w:val="center"/>
        </w:trPr>
        <w:tc>
          <w:tcPr>
            <w:tcW w:w="718" w:type="dxa"/>
            <w:vMerge/>
            <w:shd w:val="clear" w:color="auto" w:fill="auto"/>
            <w:vAlign w:val="center"/>
          </w:tcPr>
          <w:p w14:paraId="15540894" w14:textId="77777777" w:rsidR="00CB22CE" w:rsidRPr="00BC62C9" w:rsidRDefault="00CB22CE" w:rsidP="00216B45">
            <w:pPr>
              <w:widowControl/>
              <w:jc w:val="center"/>
              <w:rPr>
                <w:color w:val="000000"/>
                <w:kern w:val="0"/>
                <w:sz w:val="18"/>
                <w:szCs w:val="18"/>
              </w:rPr>
            </w:pPr>
          </w:p>
        </w:tc>
        <w:tc>
          <w:tcPr>
            <w:tcW w:w="2525" w:type="dxa"/>
            <w:vMerge/>
            <w:vAlign w:val="center"/>
          </w:tcPr>
          <w:p w14:paraId="53D9C14C" w14:textId="77777777" w:rsidR="00CB22CE" w:rsidRPr="00BC62C9" w:rsidRDefault="00CB22CE" w:rsidP="00216B45">
            <w:pPr>
              <w:widowControl/>
              <w:jc w:val="center"/>
              <w:rPr>
                <w:color w:val="000000"/>
                <w:kern w:val="0"/>
                <w:sz w:val="18"/>
                <w:szCs w:val="18"/>
              </w:rPr>
            </w:pPr>
          </w:p>
        </w:tc>
        <w:tc>
          <w:tcPr>
            <w:tcW w:w="1276" w:type="dxa"/>
            <w:shd w:val="clear" w:color="auto" w:fill="auto"/>
            <w:vAlign w:val="center"/>
          </w:tcPr>
          <w:p w14:paraId="63D96EE7" w14:textId="77777777" w:rsidR="00CB22CE" w:rsidRPr="00BC62C9" w:rsidRDefault="00CB22CE" w:rsidP="00216B45">
            <w:pPr>
              <w:widowControl/>
              <w:jc w:val="center"/>
              <w:rPr>
                <w:color w:val="000000"/>
                <w:kern w:val="0"/>
                <w:sz w:val="18"/>
                <w:szCs w:val="18"/>
              </w:rPr>
            </w:pPr>
            <w:r w:rsidRPr="00BC62C9">
              <w:rPr>
                <w:color w:val="000000"/>
                <w:kern w:val="0"/>
                <w:sz w:val="18"/>
                <w:szCs w:val="18"/>
              </w:rPr>
              <w:t>辅料</w:t>
            </w:r>
            <w:r w:rsidRPr="00BC62C9">
              <w:rPr>
                <w:color w:val="000000"/>
                <w:kern w:val="0"/>
                <w:sz w:val="18"/>
                <w:szCs w:val="18"/>
              </w:rPr>
              <w:t>2</w:t>
            </w:r>
          </w:p>
        </w:tc>
        <w:tc>
          <w:tcPr>
            <w:tcW w:w="1005" w:type="dxa"/>
            <w:gridSpan w:val="2"/>
            <w:shd w:val="clear" w:color="auto" w:fill="auto"/>
            <w:vAlign w:val="center"/>
          </w:tcPr>
          <w:p w14:paraId="27807C25" w14:textId="77777777" w:rsidR="00CB22CE" w:rsidRPr="00BC62C9" w:rsidRDefault="00CB22CE" w:rsidP="00216B45">
            <w:pPr>
              <w:widowControl/>
              <w:jc w:val="center"/>
              <w:rPr>
                <w:color w:val="000000"/>
                <w:kern w:val="0"/>
                <w:sz w:val="18"/>
                <w:szCs w:val="18"/>
              </w:rPr>
            </w:pPr>
          </w:p>
        </w:tc>
        <w:tc>
          <w:tcPr>
            <w:tcW w:w="1142" w:type="dxa"/>
            <w:shd w:val="clear" w:color="auto" w:fill="auto"/>
            <w:vAlign w:val="center"/>
          </w:tcPr>
          <w:p w14:paraId="07276452" w14:textId="77777777" w:rsidR="00CB22CE" w:rsidRPr="00BC62C9" w:rsidRDefault="00CB22CE" w:rsidP="00216B45">
            <w:pPr>
              <w:widowControl/>
              <w:jc w:val="center"/>
              <w:rPr>
                <w:color w:val="000000"/>
                <w:kern w:val="0"/>
                <w:sz w:val="18"/>
                <w:szCs w:val="18"/>
              </w:rPr>
            </w:pPr>
            <w:r w:rsidRPr="00BC62C9">
              <w:rPr>
                <w:rFonts w:ascii="Segoe UI Symbol" w:hAnsi="Segoe UI Symbol" w:cs="Segoe UI Symbol"/>
                <w:color w:val="000000"/>
                <w:kern w:val="0"/>
                <w:sz w:val="18"/>
                <w:szCs w:val="18"/>
              </w:rPr>
              <w:t>★</w:t>
            </w:r>
          </w:p>
        </w:tc>
        <w:tc>
          <w:tcPr>
            <w:tcW w:w="1269" w:type="dxa"/>
            <w:gridSpan w:val="2"/>
            <w:shd w:val="clear" w:color="auto" w:fill="auto"/>
            <w:vAlign w:val="center"/>
          </w:tcPr>
          <w:p w14:paraId="0D405F34" w14:textId="77777777" w:rsidR="00CB22CE" w:rsidRPr="00BC62C9" w:rsidRDefault="00CB22CE" w:rsidP="00216B45">
            <w:pPr>
              <w:widowControl/>
              <w:jc w:val="center"/>
              <w:rPr>
                <w:color w:val="000000"/>
                <w:kern w:val="0"/>
                <w:sz w:val="18"/>
                <w:szCs w:val="18"/>
              </w:rPr>
            </w:pPr>
          </w:p>
        </w:tc>
        <w:tc>
          <w:tcPr>
            <w:tcW w:w="1558" w:type="dxa"/>
            <w:shd w:val="clear" w:color="auto" w:fill="auto"/>
            <w:vAlign w:val="center"/>
          </w:tcPr>
          <w:p w14:paraId="79911751" w14:textId="77777777" w:rsidR="00CB22CE" w:rsidRPr="00BC62C9" w:rsidRDefault="00CB22CE" w:rsidP="00216B45">
            <w:pPr>
              <w:widowControl/>
              <w:jc w:val="center"/>
              <w:rPr>
                <w:color w:val="000000"/>
                <w:kern w:val="0"/>
                <w:sz w:val="18"/>
                <w:szCs w:val="18"/>
              </w:rPr>
            </w:pPr>
            <w:r w:rsidRPr="00BC62C9">
              <w:rPr>
                <w:color w:val="000000"/>
                <w:kern w:val="0"/>
                <w:sz w:val="18"/>
                <w:szCs w:val="18"/>
              </w:rPr>
              <w:t>kg/kg</w:t>
            </w:r>
            <w:r w:rsidRPr="00BC62C9">
              <w:rPr>
                <w:color w:val="000000"/>
                <w:kern w:val="0"/>
                <w:sz w:val="18"/>
                <w:szCs w:val="18"/>
              </w:rPr>
              <w:t>再生原料</w:t>
            </w:r>
          </w:p>
        </w:tc>
      </w:tr>
      <w:tr w:rsidR="00CB22CE" w:rsidRPr="00BC62C9" w14:paraId="7BE683CA" w14:textId="77777777" w:rsidTr="00BF2718">
        <w:trPr>
          <w:trHeight w:val="283"/>
          <w:jc w:val="center"/>
        </w:trPr>
        <w:tc>
          <w:tcPr>
            <w:tcW w:w="718" w:type="dxa"/>
            <w:vMerge/>
            <w:shd w:val="clear" w:color="auto" w:fill="auto"/>
            <w:vAlign w:val="center"/>
          </w:tcPr>
          <w:p w14:paraId="686A37B7" w14:textId="77777777" w:rsidR="00CB22CE" w:rsidRPr="00BC62C9" w:rsidRDefault="00CB22CE" w:rsidP="00216B45">
            <w:pPr>
              <w:widowControl/>
              <w:jc w:val="center"/>
              <w:rPr>
                <w:color w:val="000000"/>
                <w:kern w:val="0"/>
                <w:sz w:val="18"/>
                <w:szCs w:val="18"/>
              </w:rPr>
            </w:pPr>
          </w:p>
        </w:tc>
        <w:tc>
          <w:tcPr>
            <w:tcW w:w="2525" w:type="dxa"/>
            <w:vMerge/>
            <w:vAlign w:val="center"/>
          </w:tcPr>
          <w:p w14:paraId="4DE85DB7" w14:textId="77777777" w:rsidR="00CB22CE" w:rsidRPr="00BC62C9" w:rsidRDefault="00CB22CE" w:rsidP="00216B45">
            <w:pPr>
              <w:widowControl/>
              <w:jc w:val="center"/>
              <w:rPr>
                <w:color w:val="000000"/>
                <w:kern w:val="0"/>
                <w:sz w:val="18"/>
                <w:szCs w:val="18"/>
              </w:rPr>
            </w:pPr>
          </w:p>
        </w:tc>
        <w:tc>
          <w:tcPr>
            <w:tcW w:w="1276" w:type="dxa"/>
            <w:shd w:val="clear" w:color="auto" w:fill="auto"/>
            <w:vAlign w:val="center"/>
          </w:tcPr>
          <w:p w14:paraId="66602772" w14:textId="77777777" w:rsidR="00CB22CE" w:rsidRPr="00BC62C9" w:rsidRDefault="00CB22CE" w:rsidP="00216B45">
            <w:pPr>
              <w:widowControl/>
              <w:jc w:val="center"/>
              <w:rPr>
                <w:color w:val="000000"/>
                <w:kern w:val="0"/>
                <w:sz w:val="18"/>
                <w:szCs w:val="18"/>
              </w:rPr>
            </w:pPr>
            <w:r w:rsidRPr="00BC62C9">
              <w:rPr>
                <w:color w:val="000000"/>
                <w:kern w:val="0"/>
                <w:sz w:val="18"/>
                <w:szCs w:val="18"/>
              </w:rPr>
              <w:t>辅料</w:t>
            </w:r>
            <w:r w:rsidRPr="00BC62C9">
              <w:rPr>
                <w:color w:val="000000"/>
                <w:kern w:val="0"/>
                <w:sz w:val="18"/>
                <w:szCs w:val="18"/>
              </w:rPr>
              <w:t>3</w:t>
            </w:r>
          </w:p>
        </w:tc>
        <w:tc>
          <w:tcPr>
            <w:tcW w:w="1005" w:type="dxa"/>
            <w:gridSpan w:val="2"/>
            <w:shd w:val="clear" w:color="auto" w:fill="auto"/>
            <w:vAlign w:val="center"/>
          </w:tcPr>
          <w:p w14:paraId="11D624D2" w14:textId="77777777" w:rsidR="00CB22CE" w:rsidRPr="00BC62C9" w:rsidRDefault="00CB22CE" w:rsidP="00216B45">
            <w:pPr>
              <w:widowControl/>
              <w:jc w:val="center"/>
              <w:rPr>
                <w:color w:val="000000"/>
                <w:kern w:val="0"/>
                <w:sz w:val="18"/>
                <w:szCs w:val="18"/>
              </w:rPr>
            </w:pPr>
          </w:p>
        </w:tc>
        <w:tc>
          <w:tcPr>
            <w:tcW w:w="1142" w:type="dxa"/>
            <w:shd w:val="clear" w:color="auto" w:fill="auto"/>
            <w:vAlign w:val="center"/>
          </w:tcPr>
          <w:p w14:paraId="5F4F4F0C" w14:textId="77777777" w:rsidR="00CB22CE" w:rsidRPr="00BC62C9" w:rsidRDefault="00CB22CE" w:rsidP="00216B45">
            <w:pPr>
              <w:widowControl/>
              <w:jc w:val="center"/>
              <w:rPr>
                <w:color w:val="000000"/>
                <w:kern w:val="0"/>
                <w:sz w:val="18"/>
                <w:szCs w:val="18"/>
              </w:rPr>
            </w:pPr>
            <w:r w:rsidRPr="00BC62C9">
              <w:rPr>
                <w:rFonts w:ascii="Segoe UI Symbol" w:hAnsi="Segoe UI Symbol" w:cs="Segoe UI Symbol"/>
                <w:color w:val="000000"/>
                <w:kern w:val="0"/>
                <w:sz w:val="18"/>
                <w:szCs w:val="18"/>
              </w:rPr>
              <w:t>★</w:t>
            </w:r>
          </w:p>
        </w:tc>
        <w:tc>
          <w:tcPr>
            <w:tcW w:w="1269" w:type="dxa"/>
            <w:gridSpan w:val="2"/>
            <w:shd w:val="clear" w:color="auto" w:fill="auto"/>
            <w:vAlign w:val="center"/>
          </w:tcPr>
          <w:p w14:paraId="0098797F" w14:textId="77777777" w:rsidR="00CB22CE" w:rsidRPr="00BC62C9" w:rsidRDefault="00CB22CE" w:rsidP="00216B45">
            <w:pPr>
              <w:widowControl/>
              <w:jc w:val="center"/>
              <w:rPr>
                <w:color w:val="000000"/>
                <w:kern w:val="0"/>
                <w:sz w:val="18"/>
                <w:szCs w:val="18"/>
              </w:rPr>
            </w:pPr>
          </w:p>
        </w:tc>
        <w:tc>
          <w:tcPr>
            <w:tcW w:w="1558" w:type="dxa"/>
            <w:shd w:val="clear" w:color="auto" w:fill="auto"/>
            <w:vAlign w:val="center"/>
          </w:tcPr>
          <w:p w14:paraId="7479B375" w14:textId="77777777" w:rsidR="00CB22CE" w:rsidRPr="00BC62C9" w:rsidRDefault="00CB22CE" w:rsidP="00216B45">
            <w:pPr>
              <w:widowControl/>
              <w:jc w:val="center"/>
              <w:rPr>
                <w:color w:val="000000"/>
                <w:kern w:val="0"/>
                <w:sz w:val="18"/>
                <w:szCs w:val="18"/>
              </w:rPr>
            </w:pPr>
            <w:r w:rsidRPr="00BC62C9">
              <w:rPr>
                <w:color w:val="000000"/>
                <w:kern w:val="0"/>
                <w:sz w:val="18"/>
                <w:szCs w:val="18"/>
              </w:rPr>
              <w:t>kg/kg</w:t>
            </w:r>
            <w:r w:rsidRPr="00BC62C9">
              <w:rPr>
                <w:color w:val="000000"/>
                <w:kern w:val="0"/>
                <w:sz w:val="18"/>
                <w:szCs w:val="18"/>
              </w:rPr>
              <w:t>再生原料</w:t>
            </w:r>
          </w:p>
        </w:tc>
      </w:tr>
      <w:tr w:rsidR="00CB22CE" w:rsidRPr="00BC62C9" w14:paraId="4508E9B7" w14:textId="77777777" w:rsidTr="00BF2718">
        <w:trPr>
          <w:trHeight w:val="283"/>
          <w:jc w:val="center"/>
        </w:trPr>
        <w:tc>
          <w:tcPr>
            <w:tcW w:w="718" w:type="dxa"/>
            <w:vMerge/>
            <w:shd w:val="clear" w:color="auto" w:fill="auto"/>
            <w:vAlign w:val="center"/>
          </w:tcPr>
          <w:p w14:paraId="555AE487" w14:textId="77777777" w:rsidR="00CB22CE" w:rsidRPr="00BC62C9" w:rsidRDefault="00CB22CE" w:rsidP="00216B45">
            <w:pPr>
              <w:widowControl/>
              <w:jc w:val="center"/>
              <w:rPr>
                <w:color w:val="000000"/>
                <w:kern w:val="0"/>
                <w:sz w:val="18"/>
                <w:szCs w:val="18"/>
              </w:rPr>
            </w:pPr>
          </w:p>
        </w:tc>
        <w:tc>
          <w:tcPr>
            <w:tcW w:w="2525" w:type="dxa"/>
            <w:vMerge/>
            <w:vAlign w:val="center"/>
          </w:tcPr>
          <w:p w14:paraId="1AFDEA88" w14:textId="77777777" w:rsidR="00CB22CE" w:rsidRPr="00BC62C9" w:rsidRDefault="00CB22CE" w:rsidP="00216B45">
            <w:pPr>
              <w:widowControl/>
              <w:jc w:val="center"/>
              <w:rPr>
                <w:color w:val="000000"/>
                <w:kern w:val="0"/>
                <w:sz w:val="18"/>
                <w:szCs w:val="18"/>
              </w:rPr>
            </w:pPr>
          </w:p>
        </w:tc>
        <w:tc>
          <w:tcPr>
            <w:tcW w:w="1276" w:type="dxa"/>
            <w:shd w:val="clear" w:color="auto" w:fill="auto"/>
            <w:vAlign w:val="center"/>
          </w:tcPr>
          <w:p w14:paraId="1A1B34EE" w14:textId="77777777" w:rsidR="00CB22CE" w:rsidRPr="00BC62C9" w:rsidRDefault="00CB22CE" w:rsidP="00216B45">
            <w:pPr>
              <w:widowControl/>
              <w:jc w:val="center"/>
              <w:rPr>
                <w:color w:val="000000"/>
                <w:kern w:val="0"/>
                <w:sz w:val="18"/>
                <w:szCs w:val="18"/>
              </w:rPr>
            </w:pPr>
            <w:r>
              <w:rPr>
                <w:rFonts w:hint="eastAsia"/>
                <w:color w:val="000000"/>
                <w:kern w:val="0"/>
                <w:sz w:val="18"/>
                <w:szCs w:val="18"/>
              </w:rPr>
              <w:t>其他</w:t>
            </w:r>
          </w:p>
        </w:tc>
        <w:tc>
          <w:tcPr>
            <w:tcW w:w="1005" w:type="dxa"/>
            <w:gridSpan w:val="2"/>
            <w:shd w:val="clear" w:color="auto" w:fill="auto"/>
            <w:vAlign w:val="center"/>
          </w:tcPr>
          <w:p w14:paraId="20CA59EA" w14:textId="77777777" w:rsidR="00CB22CE" w:rsidRPr="00BC62C9" w:rsidRDefault="00CB22CE" w:rsidP="00216B45">
            <w:pPr>
              <w:widowControl/>
              <w:jc w:val="center"/>
              <w:rPr>
                <w:color w:val="000000"/>
                <w:kern w:val="0"/>
                <w:sz w:val="18"/>
                <w:szCs w:val="18"/>
              </w:rPr>
            </w:pPr>
          </w:p>
        </w:tc>
        <w:tc>
          <w:tcPr>
            <w:tcW w:w="1142" w:type="dxa"/>
            <w:shd w:val="clear" w:color="auto" w:fill="auto"/>
            <w:vAlign w:val="center"/>
          </w:tcPr>
          <w:p w14:paraId="0DE83C7A" w14:textId="77777777" w:rsidR="00CB22CE" w:rsidRPr="00BC62C9" w:rsidRDefault="00CB22CE" w:rsidP="00216B45">
            <w:pPr>
              <w:widowControl/>
              <w:jc w:val="center"/>
              <w:rPr>
                <w:color w:val="000000"/>
                <w:kern w:val="0"/>
                <w:sz w:val="18"/>
                <w:szCs w:val="18"/>
              </w:rPr>
            </w:pPr>
            <w:r w:rsidRPr="00BC62C9">
              <w:rPr>
                <w:rFonts w:ascii="Segoe UI Symbol" w:eastAsia="MS Gothic" w:hAnsi="Segoe UI Symbol" w:cs="Segoe UI Symbol"/>
                <w:color w:val="000000"/>
                <w:kern w:val="0"/>
                <w:sz w:val="18"/>
                <w:szCs w:val="18"/>
              </w:rPr>
              <w:t>✩</w:t>
            </w:r>
          </w:p>
        </w:tc>
        <w:tc>
          <w:tcPr>
            <w:tcW w:w="1269" w:type="dxa"/>
            <w:gridSpan w:val="2"/>
            <w:shd w:val="clear" w:color="auto" w:fill="auto"/>
            <w:vAlign w:val="center"/>
          </w:tcPr>
          <w:p w14:paraId="2164DF53" w14:textId="77777777" w:rsidR="00CB22CE" w:rsidRPr="00BC62C9" w:rsidRDefault="00CB22CE" w:rsidP="00216B45">
            <w:pPr>
              <w:widowControl/>
              <w:jc w:val="center"/>
              <w:rPr>
                <w:color w:val="000000"/>
                <w:kern w:val="0"/>
                <w:sz w:val="18"/>
                <w:szCs w:val="18"/>
              </w:rPr>
            </w:pPr>
          </w:p>
        </w:tc>
        <w:tc>
          <w:tcPr>
            <w:tcW w:w="1558" w:type="dxa"/>
            <w:shd w:val="clear" w:color="auto" w:fill="auto"/>
            <w:vAlign w:val="center"/>
          </w:tcPr>
          <w:p w14:paraId="35D8462D" w14:textId="77777777" w:rsidR="00CB22CE" w:rsidRPr="00BC62C9" w:rsidRDefault="00CB22CE" w:rsidP="00216B45">
            <w:pPr>
              <w:widowControl/>
              <w:jc w:val="center"/>
              <w:rPr>
                <w:color w:val="000000"/>
                <w:kern w:val="0"/>
                <w:sz w:val="18"/>
                <w:szCs w:val="18"/>
              </w:rPr>
            </w:pPr>
            <w:r w:rsidRPr="00BC62C9">
              <w:rPr>
                <w:color w:val="000000"/>
                <w:kern w:val="0"/>
                <w:sz w:val="18"/>
                <w:szCs w:val="18"/>
              </w:rPr>
              <w:t>kg/kg</w:t>
            </w:r>
            <w:r w:rsidRPr="00BC62C9">
              <w:rPr>
                <w:color w:val="000000"/>
                <w:kern w:val="0"/>
                <w:sz w:val="18"/>
                <w:szCs w:val="18"/>
              </w:rPr>
              <w:t>再生原料</w:t>
            </w:r>
          </w:p>
        </w:tc>
      </w:tr>
      <w:tr w:rsidR="00CB22CE" w:rsidRPr="00BC62C9" w14:paraId="1DD5FED1" w14:textId="77777777" w:rsidTr="00BF2718">
        <w:trPr>
          <w:trHeight w:val="283"/>
          <w:jc w:val="center"/>
        </w:trPr>
        <w:tc>
          <w:tcPr>
            <w:tcW w:w="718" w:type="dxa"/>
            <w:vMerge/>
            <w:shd w:val="clear" w:color="auto" w:fill="auto"/>
            <w:vAlign w:val="center"/>
          </w:tcPr>
          <w:p w14:paraId="01FAE242" w14:textId="77777777" w:rsidR="00CB22CE" w:rsidRPr="00BC62C9" w:rsidRDefault="00CB22CE" w:rsidP="00216B45">
            <w:pPr>
              <w:widowControl/>
              <w:jc w:val="center"/>
              <w:rPr>
                <w:color w:val="000000"/>
                <w:kern w:val="0"/>
                <w:sz w:val="18"/>
                <w:szCs w:val="18"/>
              </w:rPr>
            </w:pPr>
          </w:p>
        </w:tc>
        <w:tc>
          <w:tcPr>
            <w:tcW w:w="2525" w:type="dxa"/>
            <w:vMerge w:val="restart"/>
            <w:shd w:val="clear" w:color="auto" w:fill="auto"/>
            <w:vAlign w:val="center"/>
          </w:tcPr>
          <w:p w14:paraId="10C6AA1D" w14:textId="77777777" w:rsidR="00CB22CE" w:rsidRPr="00BC62C9" w:rsidRDefault="00CB22CE" w:rsidP="00216B45">
            <w:pPr>
              <w:widowControl/>
              <w:jc w:val="center"/>
              <w:rPr>
                <w:color w:val="000000"/>
                <w:kern w:val="0"/>
                <w:sz w:val="18"/>
                <w:szCs w:val="18"/>
              </w:rPr>
            </w:pPr>
            <w:r w:rsidRPr="00BC62C9">
              <w:rPr>
                <w:color w:val="000000"/>
                <w:kern w:val="0"/>
                <w:sz w:val="18"/>
                <w:szCs w:val="18"/>
                <w:lang w:bidi="ar"/>
              </w:rPr>
              <w:t>能耗消耗量</w:t>
            </w:r>
          </w:p>
        </w:tc>
        <w:tc>
          <w:tcPr>
            <w:tcW w:w="2281" w:type="dxa"/>
            <w:gridSpan w:val="3"/>
            <w:shd w:val="clear" w:color="auto" w:fill="auto"/>
            <w:vAlign w:val="center"/>
          </w:tcPr>
          <w:p w14:paraId="3078CD7D" w14:textId="77777777" w:rsidR="00CB22CE" w:rsidRPr="00BC62C9" w:rsidRDefault="00CB22CE" w:rsidP="00216B45">
            <w:pPr>
              <w:widowControl/>
              <w:jc w:val="center"/>
              <w:rPr>
                <w:color w:val="000000"/>
                <w:kern w:val="0"/>
                <w:sz w:val="18"/>
                <w:szCs w:val="18"/>
              </w:rPr>
            </w:pPr>
            <w:r w:rsidRPr="00BC62C9">
              <w:rPr>
                <w:color w:val="000000"/>
                <w:kern w:val="0"/>
                <w:sz w:val="18"/>
                <w:szCs w:val="18"/>
              </w:rPr>
              <w:t>电消耗量</w:t>
            </w:r>
          </w:p>
        </w:tc>
        <w:tc>
          <w:tcPr>
            <w:tcW w:w="1142" w:type="dxa"/>
            <w:shd w:val="clear" w:color="auto" w:fill="auto"/>
            <w:vAlign w:val="center"/>
          </w:tcPr>
          <w:p w14:paraId="257012AC" w14:textId="77777777" w:rsidR="00CB22CE" w:rsidRPr="00BC62C9" w:rsidRDefault="00CB22CE" w:rsidP="00216B45">
            <w:pPr>
              <w:widowControl/>
              <w:jc w:val="center"/>
              <w:rPr>
                <w:color w:val="000000"/>
                <w:kern w:val="0"/>
                <w:sz w:val="18"/>
                <w:szCs w:val="18"/>
              </w:rPr>
            </w:pPr>
            <w:r w:rsidRPr="00BC62C9">
              <w:rPr>
                <w:rFonts w:ascii="Segoe UI Symbol" w:hAnsi="Segoe UI Symbol" w:cs="Segoe UI Symbol"/>
                <w:color w:val="000000"/>
                <w:kern w:val="0"/>
                <w:sz w:val="18"/>
                <w:szCs w:val="18"/>
              </w:rPr>
              <w:t>★</w:t>
            </w:r>
          </w:p>
        </w:tc>
        <w:tc>
          <w:tcPr>
            <w:tcW w:w="1269" w:type="dxa"/>
            <w:gridSpan w:val="2"/>
            <w:shd w:val="clear" w:color="auto" w:fill="auto"/>
            <w:vAlign w:val="center"/>
          </w:tcPr>
          <w:p w14:paraId="5789174A" w14:textId="77777777" w:rsidR="00CB22CE" w:rsidRPr="00BC62C9" w:rsidRDefault="00CB22CE" w:rsidP="00216B45">
            <w:pPr>
              <w:widowControl/>
              <w:jc w:val="center"/>
              <w:rPr>
                <w:color w:val="000000"/>
                <w:kern w:val="0"/>
                <w:sz w:val="18"/>
                <w:szCs w:val="18"/>
              </w:rPr>
            </w:pPr>
          </w:p>
        </w:tc>
        <w:tc>
          <w:tcPr>
            <w:tcW w:w="1558" w:type="dxa"/>
            <w:shd w:val="clear" w:color="auto" w:fill="auto"/>
            <w:vAlign w:val="center"/>
          </w:tcPr>
          <w:p w14:paraId="414F64AC" w14:textId="77777777" w:rsidR="00CB22CE" w:rsidRPr="00BC62C9" w:rsidRDefault="00CB22CE" w:rsidP="00216B45">
            <w:pPr>
              <w:widowControl/>
              <w:jc w:val="center"/>
              <w:rPr>
                <w:color w:val="000000"/>
                <w:kern w:val="0"/>
                <w:sz w:val="18"/>
                <w:szCs w:val="18"/>
              </w:rPr>
            </w:pPr>
            <w:r w:rsidRPr="00BC62C9">
              <w:rPr>
                <w:color w:val="000000"/>
                <w:kern w:val="0"/>
                <w:sz w:val="18"/>
                <w:szCs w:val="18"/>
              </w:rPr>
              <w:t>kwh/kg</w:t>
            </w:r>
            <w:r w:rsidRPr="00BC62C9">
              <w:rPr>
                <w:color w:val="000000"/>
                <w:kern w:val="0"/>
                <w:sz w:val="18"/>
                <w:szCs w:val="18"/>
              </w:rPr>
              <w:t>再生原料</w:t>
            </w:r>
          </w:p>
        </w:tc>
      </w:tr>
      <w:tr w:rsidR="00CB22CE" w:rsidRPr="00BC62C9" w14:paraId="53F56673" w14:textId="77777777" w:rsidTr="00BF2718">
        <w:trPr>
          <w:trHeight w:val="283"/>
          <w:jc w:val="center"/>
        </w:trPr>
        <w:tc>
          <w:tcPr>
            <w:tcW w:w="718" w:type="dxa"/>
            <w:vMerge/>
            <w:shd w:val="clear" w:color="auto" w:fill="auto"/>
            <w:vAlign w:val="center"/>
          </w:tcPr>
          <w:p w14:paraId="359D53B8" w14:textId="77777777" w:rsidR="00CB22CE" w:rsidRPr="00BC62C9" w:rsidRDefault="00CB22CE" w:rsidP="00216B45">
            <w:pPr>
              <w:widowControl/>
              <w:jc w:val="center"/>
              <w:rPr>
                <w:color w:val="000000"/>
                <w:kern w:val="0"/>
                <w:sz w:val="18"/>
                <w:szCs w:val="18"/>
              </w:rPr>
            </w:pPr>
          </w:p>
        </w:tc>
        <w:tc>
          <w:tcPr>
            <w:tcW w:w="2525" w:type="dxa"/>
            <w:vMerge/>
            <w:vAlign w:val="center"/>
          </w:tcPr>
          <w:p w14:paraId="6FA191BB" w14:textId="77777777" w:rsidR="00CB22CE" w:rsidRPr="00BC62C9" w:rsidRDefault="00CB22CE" w:rsidP="00216B45">
            <w:pPr>
              <w:widowControl/>
              <w:jc w:val="center"/>
              <w:rPr>
                <w:color w:val="000000"/>
                <w:kern w:val="0"/>
                <w:sz w:val="18"/>
                <w:szCs w:val="18"/>
              </w:rPr>
            </w:pPr>
          </w:p>
        </w:tc>
        <w:tc>
          <w:tcPr>
            <w:tcW w:w="2281" w:type="dxa"/>
            <w:gridSpan w:val="3"/>
            <w:shd w:val="clear" w:color="auto" w:fill="auto"/>
            <w:vAlign w:val="center"/>
          </w:tcPr>
          <w:p w14:paraId="2460B59C" w14:textId="77777777" w:rsidR="00CB22CE" w:rsidRPr="00BC62C9" w:rsidRDefault="00CB22CE" w:rsidP="00216B45">
            <w:pPr>
              <w:widowControl/>
              <w:jc w:val="center"/>
              <w:rPr>
                <w:color w:val="000000"/>
                <w:kern w:val="0"/>
                <w:sz w:val="18"/>
                <w:szCs w:val="18"/>
              </w:rPr>
            </w:pPr>
            <w:r w:rsidRPr="00BC62C9">
              <w:rPr>
                <w:color w:val="000000"/>
                <w:kern w:val="0"/>
                <w:sz w:val="18"/>
                <w:szCs w:val="18"/>
              </w:rPr>
              <w:t>煤消耗量</w:t>
            </w:r>
          </w:p>
        </w:tc>
        <w:tc>
          <w:tcPr>
            <w:tcW w:w="1142" w:type="dxa"/>
            <w:shd w:val="clear" w:color="auto" w:fill="auto"/>
            <w:vAlign w:val="center"/>
          </w:tcPr>
          <w:p w14:paraId="2D23F31F" w14:textId="77777777" w:rsidR="00CB22CE" w:rsidRPr="00BC62C9" w:rsidRDefault="00CB22CE" w:rsidP="00216B45">
            <w:pPr>
              <w:widowControl/>
              <w:jc w:val="center"/>
              <w:rPr>
                <w:color w:val="000000"/>
                <w:kern w:val="0"/>
                <w:sz w:val="18"/>
                <w:szCs w:val="18"/>
              </w:rPr>
            </w:pPr>
            <w:r w:rsidRPr="00BC62C9">
              <w:rPr>
                <w:rFonts w:ascii="Segoe UI Symbol" w:hAnsi="Segoe UI Symbol" w:cs="Segoe UI Symbol"/>
                <w:color w:val="000000"/>
                <w:kern w:val="0"/>
                <w:sz w:val="18"/>
                <w:szCs w:val="18"/>
              </w:rPr>
              <w:t>★</w:t>
            </w:r>
          </w:p>
        </w:tc>
        <w:tc>
          <w:tcPr>
            <w:tcW w:w="1269" w:type="dxa"/>
            <w:gridSpan w:val="2"/>
            <w:shd w:val="clear" w:color="auto" w:fill="auto"/>
            <w:vAlign w:val="center"/>
          </w:tcPr>
          <w:p w14:paraId="5732B0BF" w14:textId="77777777" w:rsidR="00CB22CE" w:rsidRPr="00BC62C9" w:rsidRDefault="00CB22CE" w:rsidP="00216B45">
            <w:pPr>
              <w:widowControl/>
              <w:jc w:val="center"/>
              <w:rPr>
                <w:color w:val="000000"/>
                <w:kern w:val="0"/>
                <w:sz w:val="18"/>
                <w:szCs w:val="18"/>
              </w:rPr>
            </w:pPr>
          </w:p>
        </w:tc>
        <w:tc>
          <w:tcPr>
            <w:tcW w:w="1558" w:type="dxa"/>
            <w:shd w:val="clear" w:color="auto" w:fill="auto"/>
            <w:vAlign w:val="center"/>
          </w:tcPr>
          <w:p w14:paraId="4EB369F9" w14:textId="77777777" w:rsidR="00CB22CE" w:rsidRPr="00BC62C9" w:rsidRDefault="00CB22CE" w:rsidP="00216B45">
            <w:pPr>
              <w:widowControl/>
              <w:jc w:val="center"/>
              <w:rPr>
                <w:color w:val="000000"/>
                <w:kern w:val="0"/>
                <w:sz w:val="18"/>
                <w:szCs w:val="18"/>
              </w:rPr>
            </w:pPr>
            <w:r w:rsidRPr="00BC62C9">
              <w:rPr>
                <w:color w:val="000000"/>
                <w:kern w:val="0"/>
                <w:sz w:val="18"/>
                <w:szCs w:val="18"/>
              </w:rPr>
              <w:t>kg/kg</w:t>
            </w:r>
            <w:r w:rsidRPr="00BC62C9">
              <w:rPr>
                <w:color w:val="000000"/>
                <w:kern w:val="0"/>
                <w:sz w:val="18"/>
                <w:szCs w:val="18"/>
              </w:rPr>
              <w:t>再生原料</w:t>
            </w:r>
          </w:p>
        </w:tc>
      </w:tr>
      <w:tr w:rsidR="00CB22CE" w:rsidRPr="00BC62C9" w14:paraId="5C73DBE1" w14:textId="77777777" w:rsidTr="00BF2718">
        <w:trPr>
          <w:trHeight w:val="283"/>
          <w:jc w:val="center"/>
        </w:trPr>
        <w:tc>
          <w:tcPr>
            <w:tcW w:w="718" w:type="dxa"/>
            <w:vMerge/>
            <w:shd w:val="clear" w:color="auto" w:fill="auto"/>
            <w:vAlign w:val="center"/>
          </w:tcPr>
          <w:p w14:paraId="08682053" w14:textId="77777777" w:rsidR="00CB22CE" w:rsidRPr="00BC62C9" w:rsidRDefault="00CB22CE" w:rsidP="00216B45">
            <w:pPr>
              <w:widowControl/>
              <w:jc w:val="center"/>
              <w:rPr>
                <w:color w:val="000000"/>
                <w:kern w:val="0"/>
                <w:sz w:val="18"/>
                <w:szCs w:val="18"/>
              </w:rPr>
            </w:pPr>
          </w:p>
        </w:tc>
        <w:tc>
          <w:tcPr>
            <w:tcW w:w="2525" w:type="dxa"/>
            <w:vMerge/>
            <w:vAlign w:val="center"/>
          </w:tcPr>
          <w:p w14:paraId="1DACBBC3" w14:textId="77777777" w:rsidR="00CB22CE" w:rsidRPr="00BC62C9" w:rsidRDefault="00CB22CE" w:rsidP="00216B45">
            <w:pPr>
              <w:widowControl/>
              <w:jc w:val="center"/>
              <w:rPr>
                <w:color w:val="000000"/>
                <w:kern w:val="0"/>
                <w:sz w:val="18"/>
                <w:szCs w:val="18"/>
              </w:rPr>
            </w:pPr>
          </w:p>
        </w:tc>
        <w:tc>
          <w:tcPr>
            <w:tcW w:w="2281" w:type="dxa"/>
            <w:gridSpan w:val="3"/>
            <w:shd w:val="clear" w:color="auto" w:fill="auto"/>
            <w:vAlign w:val="center"/>
          </w:tcPr>
          <w:p w14:paraId="06ABF6BE" w14:textId="77777777" w:rsidR="00CB22CE" w:rsidRPr="00BC62C9" w:rsidRDefault="00CB22CE" w:rsidP="00216B45">
            <w:pPr>
              <w:widowControl/>
              <w:jc w:val="center"/>
              <w:rPr>
                <w:color w:val="000000"/>
                <w:kern w:val="0"/>
                <w:sz w:val="18"/>
                <w:szCs w:val="18"/>
              </w:rPr>
            </w:pPr>
            <w:r w:rsidRPr="00BC62C9">
              <w:rPr>
                <w:color w:val="000000"/>
                <w:kern w:val="0"/>
                <w:sz w:val="18"/>
                <w:szCs w:val="18"/>
              </w:rPr>
              <w:t>天然气消耗量</w:t>
            </w:r>
          </w:p>
        </w:tc>
        <w:tc>
          <w:tcPr>
            <w:tcW w:w="1142" w:type="dxa"/>
            <w:shd w:val="clear" w:color="auto" w:fill="auto"/>
            <w:vAlign w:val="center"/>
          </w:tcPr>
          <w:p w14:paraId="0E2594C5" w14:textId="77777777" w:rsidR="00CB22CE" w:rsidRPr="00BC62C9" w:rsidRDefault="00CB22CE" w:rsidP="00216B45">
            <w:pPr>
              <w:widowControl/>
              <w:jc w:val="center"/>
              <w:rPr>
                <w:color w:val="000000"/>
                <w:kern w:val="0"/>
                <w:sz w:val="18"/>
                <w:szCs w:val="18"/>
              </w:rPr>
            </w:pPr>
            <w:r w:rsidRPr="00BC62C9">
              <w:rPr>
                <w:rFonts w:ascii="Segoe UI Symbol" w:hAnsi="Segoe UI Symbol" w:cs="Segoe UI Symbol"/>
                <w:color w:val="000000"/>
                <w:kern w:val="0"/>
                <w:sz w:val="18"/>
                <w:szCs w:val="18"/>
              </w:rPr>
              <w:t>★</w:t>
            </w:r>
          </w:p>
        </w:tc>
        <w:tc>
          <w:tcPr>
            <w:tcW w:w="1269" w:type="dxa"/>
            <w:gridSpan w:val="2"/>
            <w:shd w:val="clear" w:color="auto" w:fill="auto"/>
            <w:vAlign w:val="center"/>
          </w:tcPr>
          <w:p w14:paraId="52C8F074" w14:textId="77777777" w:rsidR="00CB22CE" w:rsidRPr="00BC62C9" w:rsidRDefault="00CB22CE" w:rsidP="00216B45">
            <w:pPr>
              <w:widowControl/>
              <w:jc w:val="center"/>
              <w:rPr>
                <w:color w:val="000000"/>
                <w:kern w:val="0"/>
                <w:sz w:val="18"/>
                <w:szCs w:val="18"/>
              </w:rPr>
            </w:pPr>
          </w:p>
        </w:tc>
        <w:tc>
          <w:tcPr>
            <w:tcW w:w="1558" w:type="dxa"/>
            <w:shd w:val="clear" w:color="auto" w:fill="auto"/>
            <w:vAlign w:val="center"/>
          </w:tcPr>
          <w:p w14:paraId="01BD7666" w14:textId="77777777" w:rsidR="00CB22CE" w:rsidRPr="00BC62C9" w:rsidRDefault="00CB22CE" w:rsidP="00216B45">
            <w:pPr>
              <w:widowControl/>
              <w:jc w:val="center"/>
              <w:rPr>
                <w:color w:val="000000"/>
                <w:kern w:val="0"/>
                <w:sz w:val="18"/>
                <w:szCs w:val="18"/>
              </w:rPr>
            </w:pPr>
            <w:r w:rsidRPr="00BC62C9">
              <w:rPr>
                <w:color w:val="000000"/>
                <w:kern w:val="0"/>
                <w:sz w:val="18"/>
                <w:szCs w:val="18"/>
              </w:rPr>
              <w:t>m</w:t>
            </w:r>
            <w:r w:rsidRPr="00BC62C9">
              <w:rPr>
                <w:color w:val="000000"/>
                <w:kern w:val="0"/>
                <w:sz w:val="18"/>
                <w:szCs w:val="18"/>
                <w:vertAlign w:val="superscript"/>
              </w:rPr>
              <w:t>3</w:t>
            </w:r>
            <w:r w:rsidRPr="00BC62C9">
              <w:rPr>
                <w:color w:val="000000"/>
                <w:kern w:val="0"/>
                <w:sz w:val="18"/>
                <w:szCs w:val="18"/>
              </w:rPr>
              <w:t>/kg</w:t>
            </w:r>
            <w:r w:rsidRPr="00BC62C9">
              <w:rPr>
                <w:color w:val="000000"/>
                <w:kern w:val="0"/>
                <w:sz w:val="18"/>
                <w:szCs w:val="18"/>
              </w:rPr>
              <w:t>再生原料</w:t>
            </w:r>
          </w:p>
        </w:tc>
      </w:tr>
      <w:tr w:rsidR="00CB22CE" w:rsidRPr="00BC62C9" w14:paraId="559D7774" w14:textId="77777777" w:rsidTr="00BF2718">
        <w:trPr>
          <w:trHeight w:val="283"/>
          <w:jc w:val="center"/>
        </w:trPr>
        <w:tc>
          <w:tcPr>
            <w:tcW w:w="718" w:type="dxa"/>
            <w:vMerge/>
            <w:shd w:val="clear" w:color="auto" w:fill="auto"/>
            <w:vAlign w:val="center"/>
          </w:tcPr>
          <w:p w14:paraId="63C722C0" w14:textId="77777777" w:rsidR="00CB22CE" w:rsidRPr="00BC62C9" w:rsidRDefault="00CB22CE" w:rsidP="00216B45">
            <w:pPr>
              <w:widowControl/>
              <w:jc w:val="center"/>
              <w:rPr>
                <w:color w:val="000000"/>
                <w:kern w:val="0"/>
                <w:sz w:val="18"/>
                <w:szCs w:val="18"/>
              </w:rPr>
            </w:pPr>
          </w:p>
        </w:tc>
        <w:tc>
          <w:tcPr>
            <w:tcW w:w="2525" w:type="dxa"/>
            <w:vMerge/>
            <w:vAlign w:val="center"/>
          </w:tcPr>
          <w:p w14:paraId="698D12B0" w14:textId="77777777" w:rsidR="00CB22CE" w:rsidRPr="00BC62C9" w:rsidRDefault="00CB22CE" w:rsidP="00216B45">
            <w:pPr>
              <w:widowControl/>
              <w:jc w:val="center"/>
              <w:rPr>
                <w:color w:val="000000"/>
                <w:kern w:val="0"/>
                <w:sz w:val="18"/>
                <w:szCs w:val="18"/>
              </w:rPr>
            </w:pPr>
          </w:p>
        </w:tc>
        <w:tc>
          <w:tcPr>
            <w:tcW w:w="2281" w:type="dxa"/>
            <w:gridSpan w:val="3"/>
            <w:shd w:val="clear" w:color="auto" w:fill="auto"/>
            <w:vAlign w:val="center"/>
          </w:tcPr>
          <w:p w14:paraId="6412DC34" w14:textId="77777777" w:rsidR="00CB22CE" w:rsidRPr="00BC62C9" w:rsidRDefault="00CB22CE" w:rsidP="00216B45">
            <w:pPr>
              <w:widowControl/>
              <w:jc w:val="center"/>
              <w:rPr>
                <w:color w:val="000000"/>
                <w:kern w:val="0"/>
                <w:sz w:val="18"/>
                <w:szCs w:val="18"/>
              </w:rPr>
            </w:pPr>
            <w:r w:rsidRPr="00BC62C9">
              <w:rPr>
                <w:color w:val="000000"/>
                <w:kern w:val="0"/>
                <w:sz w:val="18"/>
                <w:szCs w:val="18"/>
              </w:rPr>
              <w:t>蒸汽消耗量</w:t>
            </w:r>
          </w:p>
        </w:tc>
        <w:tc>
          <w:tcPr>
            <w:tcW w:w="1142" w:type="dxa"/>
            <w:shd w:val="clear" w:color="auto" w:fill="auto"/>
            <w:vAlign w:val="center"/>
          </w:tcPr>
          <w:p w14:paraId="429690CE" w14:textId="77777777" w:rsidR="00CB22CE" w:rsidRPr="00BC62C9" w:rsidRDefault="00CB22CE" w:rsidP="00216B45">
            <w:pPr>
              <w:widowControl/>
              <w:jc w:val="center"/>
              <w:rPr>
                <w:color w:val="000000"/>
                <w:kern w:val="0"/>
                <w:sz w:val="18"/>
                <w:szCs w:val="18"/>
              </w:rPr>
            </w:pPr>
            <w:r w:rsidRPr="00BC62C9">
              <w:rPr>
                <w:rFonts w:ascii="Segoe UI Symbol" w:hAnsi="Segoe UI Symbol" w:cs="Segoe UI Symbol"/>
                <w:color w:val="000000"/>
                <w:kern w:val="0"/>
                <w:sz w:val="18"/>
                <w:szCs w:val="18"/>
              </w:rPr>
              <w:t>★</w:t>
            </w:r>
          </w:p>
        </w:tc>
        <w:tc>
          <w:tcPr>
            <w:tcW w:w="1269" w:type="dxa"/>
            <w:gridSpan w:val="2"/>
            <w:shd w:val="clear" w:color="auto" w:fill="auto"/>
            <w:vAlign w:val="center"/>
          </w:tcPr>
          <w:p w14:paraId="253E077A" w14:textId="77777777" w:rsidR="00CB22CE" w:rsidRPr="00BC62C9" w:rsidRDefault="00CB22CE" w:rsidP="00216B45">
            <w:pPr>
              <w:widowControl/>
              <w:jc w:val="center"/>
              <w:rPr>
                <w:color w:val="000000"/>
                <w:kern w:val="0"/>
                <w:sz w:val="18"/>
                <w:szCs w:val="18"/>
              </w:rPr>
            </w:pPr>
          </w:p>
        </w:tc>
        <w:tc>
          <w:tcPr>
            <w:tcW w:w="1558" w:type="dxa"/>
            <w:shd w:val="clear" w:color="auto" w:fill="auto"/>
            <w:vAlign w:val="center"/>
          </w:tcPr>
          <w:p w14:paraId="57B1A896" w14:textId="77777777" w:rsidR="00CB22CE" w:rsidRPr="00BC62C9" w:rsidRDefault="00CB22CE" w:rsidP="00216B45">
            <w:pPr>
              <w:widowControl/>
              <w:jc w:val="center"/>
              <w:rPr>
                <w:color w:val="000000"/>
                <w:kern w:val="0"/>
                <w:sz w:val="18"/>
                <w:szCs w:val="18"/>
              </w:rPr>
            </w:pPr>
            <w:r w:rsidRPr="00BC62C9">
              <w:rPr>
                <w:color w:val="000000"/>
                <w:kern w:val="0"/>
                <w:sz w:val="18"/>
                <w:szCs w:val="18"/>
              </w:rPr>
              <w:t>kg/kg</w:t>
            </w:r>
            <w:r w:rsidRPr="00BC62C9">
              <w:rPr>
                <w:color w:val="000000"/>
                <w:kern w:val="0"/>
                <w:sz w:val="18"/>
                <w:szCs w:val="18"/>
              </w:rPr>
              <w:t>再生原料</w:t>
            </w:r>
          </w:p>
        </w:tc>
      </w:tr>
      <w:tr w:rsidR="00CB22CE" w:rsidRPr="00BC62C9" w14:paraId="5B01818A" w14:textId="77777777" w:rsidTr="00BF2718">
        <w:trPr>
          <w:trHeight w:val="283"/>
          <w:jc w:val="center"/>
        </w:trPr>
        <w:tc>
          <w:tcPr>
            <w:tcW w:w="718" w:type="dxa"/>
            <w:vMerge/>
            <w:shd w:val="clear" w:color="auto" w:fill="auto"/>
            <w:vAlign w:val="center"/>
          </w:tcPr>
          <w:p w14:paraId="14FC8BBD" w14:textId="77777777" w:rsidR="00CB22CE" w:rsidRPr="00BC62C9" w:rsidRDefault="00CB22CE" w:rsidP="00216B45">
            <w:pPr>
              <w:widowControl/>
              <w:jc w:val="center"/>
              <w:rPr>
                <w:color w:val="000000"/>
                <w:kern w:val="0"/>
                <w:sz w:val="18"/>
                <w:szCs w:val="18"/>
              </w:rPr>
            </w:pPr>
          </w:p>
        </w:tc>
        <w:tc>
          <w:tcPr>
            <w:tcW w:w="2525" w:type="dxa"/>
            <w:vMerge/>
            <w:vAlign w:val="center"/>
          </w:tcPr>
          <w:p w14:paraId="37898908" w14:textId="77777777" w:rsidR="00CB22CE" w:rsidRPr="00BC62C9" w:rsidRDefault="00CB22CE" w:rsidP="00216B45">
            <w:pPr>
              <w:widowControl/>
              <w:jc w:val="center"/>
              <w:rPr>
                <w:color w:val="000000"/>
                <w:kern w:val="0"/>
                <w:sz w:val="18"/>
                <w:szCs w:val="18"/>
              </w:rPr>
            </w:pPr>
          </w:p>
        </w:tc>
        <w:tc>
          <w:tcPr>
            <w:tcW w:w="2281" w:type="dxa"/>
            <w:gridSpan w:val="3"/>
            <w:shd w:val="clear" w:color="auto" w:fill="auto"/>
            <w:vAlign w:val="center"/>
          </w:tcPr>
          <w:p w14:paraId="325ADAAA" w14:textId="77777777" w:rsidR="00CB22CE" w:rsidRPr="00BC62C9" w:rsidRDefault="00CB22CE" w:rsidP="00216B45">
            <w:pPr>
              <w:widowControl/>
              <w:jc w:val="center"/>
              <w:rPr>
                <w:color w:val="000000"/>
                <w:kern w:val="0"/>
                <w:sz w:val="18"/>
                <w:szCs w:val="18"/>
              </w:rPr>
            </w:pPr>
            <w:r w:rsidRPr="00BC62C9">
              <w:rPr>
                <w:color w:val="000000"/>
                <w:kern w:val="0"/>
                <w:sz w:val="18"/>
                <w:szCs w:val="18"/>
              </w:rPr>
              <w:t>其他能源消耗量</w:t>
            </w:r>
          </w:p>
        </w:tc>
        <w:tc>
          <w:tcPr>
            <w:tcW w:w="1142" w:type="dxa"/>
            <w:shd w:val="clear" w:color="auto" w:fill="auto"/>
            <w:vAlign w:val="center"/>
          </w:tcPr>
          <w:p w14:paraId="62836EAB" w14:textId="77777777" w:rsidR="00CB22CE" w:rsidRPr="00BC62C9" w:rsidRDefault="00CB22CE" w:rsidP="00216B45">
            <w:pPr>
              <w:widowControl/>
              <w:jc w:val="center"/>
              <w:rPr>
                <w:color w:val="000000"/>
                <w:kern w:val="0"/>
                <w:sz w:val="18"/>
                <w:szCs w:val="18"/>
              </w:rPr>
            </w:pPr>
            <w:r w:rsidRPr="00BC62C9">
              <w:rPr>
                <w:rFonts w:ascii="Segoe UI Symbol" w:eastAsia="MS Gothic" w:hAnsi="Segoe UI Symbol" w:cs="Segoe UI Symbol"/>
                <w:color w:val="000000"/>
                <w:kern w:val="0"/>
                <w:sz w:val="18"/>
                <w:szCs w:val="18"/>
              </w:rPr>
              <w:t>✩</w:t>
            </w:r>
          </w:p>
        </w:tc>
        <w:tc>
          <w:tcPr>
            <w:tcW w:w="1269" w:type="dxa"/>
            <w:gridSpan w:val="2"/>
            <w:shd w:val="clear" w:color="auto" w:fill="auto"/>
            <w:vAlign w:val="center"/>
          </w:tcPr>
          <w:p w14:paraId="673977D3" w14:textId="77777777" w:rsidR="00CB22CE" w:rsidRPr="00BC62C9" w:rsidRDefault="00CB22CE" w:rsidP="00216B45">
            <w:pPr>
              <w:widowControl/>
              <w:jc w:val="center"/>
              <w:rPr>
                <w:color w:val="000000"/>
                <w:kern w:val="0"/>
                <w:sz w:val="18"/>
                <w:szCs w:val="18"/>
              </w:rPr>
            </w:pPr>
          </w:p>
        </w:tc>
        <w:tc>
          <w:tcPr>
            <w:tcW w:w="1558" w:type="dxa"/>
            <w:shd w:val="clear" w:color="auto" w:fill="auto"/>
            <w:vAlign w:val="center"/>
          </w:tcPr>
          <w:p w14:paraId="22B6D476" w14:textId="77777777" w:rsidR="00CB22CE" w:rsidRPr="00BC62C9" w:rsidRDefault="00CB22CE" w:rsidP="00216B45">
            <w:pPr>
              <w:widowControl/>
              <w:jc w:val="center"/>
              <w:rPr>
                <w:color w:val="000000"/>
                <w:kern w:val="0"/>
                <w:sz w:val="18"/>
                <w:szCs w:val="18"/>
              </w:rPr>
            </w:pPr>
            <w:r w:rsidRPr="00BC62C9">
              <w:rPr>
                <w:color w:val="000000"/>
                <w:kern w:val="0"/>
                <w:sz w:val="18"/>
                <w:szCs w:val="18"/>
              </w:rPr>
              <w:t>kg/kg</w:t>
            </w:r>
            <w:r w:rsidRPr="00BC62C9">
              <w:rPr>
                <w:color w:val="000000"/>
                <w:kern w:val="0"/>
                <w:sz w:val="18"/>
                <w:szCs w:val="18"/>
              </w:rPr>
              <w:t>再生原料</w:t>
            </w:r>
          </w:p>
        </w:tc>
      </w:tr>
      <w:tr w:rsidR="00CB22CE" w:rsidRPr="00BC62C9" w14:paraId="72DCEDB5" w14:textId="77777777" w:rsidTr="00BF2718">
        <w:trPr>
          <w:trHeight w:val="283"/>
          <w:jc w:val="center"/>
        </w:trPr>
        <w:tc>
          <w:tcPr>
            <w:tcW w:w="718" w:type="dxa"/>
            <w:vMerge w:val="restart"/>
            <w:shd w:val="clear" w:color="auto" w:fill="auto"/>
            <w:vAlign w:val="center"/>
          </w:tcPr>
          <w:p w14:paraId="63D380B2" w14:textId="77777777" w:rsidR="00CB22CE" w:rsidRPr="00BC62C9" w:rsidRDefault="00CB22CE" w:rsidP="00216B45">
            <w:pPr>
              <w:widowControl/>
              <w:jc w:val="center"/>
              <w:rPr>
                <w:color w:val="000000"/>
                <w:kern w:val="0"/>
                <w:sz w:val="18"/>
                <w:szCs w:val="18"/>
              </w:rPr>
            </w:pPr>
            <w:r>
              <w:rPr>
                <w:rFonts w:hint="eastAsia"/>
                <w:color w:val="000000"/>
                <w:kern w:val="0"/>
                <w:sz w:val="18"/>
                <w:szCs w:val="18"/>
              </w:rPr>
              <w:t>环境排放量</w:t>
            </w:r>
          </w:p>
        </w:tc>
        <w:tc>
          <w:tcPr>
            <w:tcW w:w="2525" w:type="dxa"/>
            <w:vMerge w:val="restart"/>
            <w:shd w:val="clear" w:color="auto" w:fill="auto"/>
            <w:vAlign w:val="center"/>
          </w:tcPr>
          <w:p w14:paraId="43FD0647" w14:textId="77777777" w:rsidR="00CB22CE" w:rsidRPr="00BC62C9" w:rsidRDefault="00CB22CE" w:rsidP="00216B45">
            <w:pPr>
              <w:widowControl/>
              <w:jc w:val="center"/>
              <w:rPr>
                <w:color w:val="000000"/>
                <w:kern w:val="0"/>
                <w:sz w:val="18"/>
                <w:szCs w:val="18"/>
              </w:rPr>
            </w:pPr>
            <w:r>
              <w:rPr>
                <w:rFonts w:hint="eastAsia"/>
                <w:color w:val="000000"/>
                <w:kern w:val="0"/>
                <w:sz w:val="18"/>
                <w:szCs w:val="18"/>
              </w:rPr>
              <w:t>废气</w:t>
            </w:r>
          </w:p>
        </w:tc>
        <w:tc>
          <w:tcPr>
            <w:tcW w:w="2281" w:type="dxa"/>
            <w:gridSpan w:val="3"/>
            <w:shd w:val="clear" w:color="auto" w:fill="auto"/>
            <w:vAlign w:val="center"/>
          </w:tcPr>
          <w:p w14:paraId="5CE6B4EC" w14:textId="77777777" w:rsidR="00CB22CE" w:rsidRPr="00BC62C9" w:rsidRDefault="00CB22CE" w:rsidP="00216B45">
            <w:pPr>
              <w:widowControl/>
              <w:jc w:val="center"/>
              <w:rPr>
                <w:color w:val="000000"/>
                <w:kern w:val="0"/>
                <w:sz w:val="18"/>
                <w:szCs w:val="18"/>
              </w:rPr>
            </w:pPr>
            <w:r w:rsidRPr="00BC62C9">
              <w:rPr>
                <w:color w:val="000000"/>
                <w:kern w:val="0"/>
                <w:sz w:val="18"/>
                <w:szCs w:val="18"/>
              </w:rPr>
              <w:t>SO</w:t>
            </w:r>
            <w:r w:rsidRPr="00BC62C9">
              <w:rPr>
                <w:color w:val="000000"/>
                <w:kern w:val="0"/>
                <w:sz w:val="18"/>
                <w:szCs w:val="18"/>
                <w:vertAlign w:val="subscript"/>
              </w:rPr>
              <w:t>2</w:t>
            </w:r>
          </w:p>
        </w:tc>
        <w:tc>
          <w:tcPr>
            <w:tcW w:w="1142" w:type="dxa"/>
            <w:shd w:val="clear" w:color="auto" w:fill="auto"/>
            <w:vAlign w:val="center"/>
          </w:tcPr>
          <w:p w14:paraId="19B7A77D" w14:textId="77777777" w:rsidR="00CB22CE" w:rsidRPr="00BC62C9" w:rsidRDefault="00CB22CE" w:rsidP="00216B45">
            <w:pPr>
              <w:widowControl/>
              <w:jc w:val="center"/>
              <w:rPr>
                <w:color w:val="000000"/>
                <w:kern w:val="0"/>
                <w:sz w:val="18"/>
                <w:szCs w:val="18"/>
              </w:rPr>
            </w:pPr>
            <w:r w:rsidRPr="00BC62C9">
              <w:rPr>
                <w:rFonts w:ascii="Segoe UI Symbol" w:hAnsi="Segoe UI Symbol" w:cs="Segoe UI Symbol"/>
                <w:color w:val="000000"/>
                <w:kern w:val="0"/>
                <w:sz w:val="18"/>
                <w:szCs w:val="18"/>
              </w:rPr>
              <w:t>★</w:t>
            </w:r>
          </w:p>
        </w:tc>
        <w:tc>
          <w:tcPr>
            <w:tcW w:w="1269" w:type="dxa"/>
            <w:gridSpan w:val="2"/>
            <w:shd w:val="clear" w:color="auto" w:fill="auto"/>
            <w:vAlign w:val="center"/>
          </w:tcPr>
          <w:p w14:paraId="35A13383" w14:textId="77777777" w:rsidR="00CB22CE" w:rsidRPr="00BC62C9" w:rsidRDefault="00CB22CE" w:rsidP="00216B45">
            <w:pPr>
              <w:widowControl/>
              <w:jc w:val="center"/>
              <w:rPr>
                <w:color w:val="000000"/>
                <w:kern w:val="0"/>
                <w:sz w:val="18"/>
                <w:szCs w:val="18"/>
              </w:rPr>
            </w:pPr>
          </w:p>
        </w:tc>
        <w:tc>
          <w:tcPr>
            <w:tcW w:w="1558" w:type="dxa"/>
            <w:shd w:val="clear" w:color="auto" w:fill="auto"/>
            <w:vAlign w:val="center"/>
          </w:tcPr>
          <w:p w14:paraId="0441FEE9" w14:textId="77777777" w:rsidR="00CB22CE" w:rsidRPr="00BC62C9" w:rsidRDefault="00CB22CE" w:rsidP="00216B45">
            <w:pPr>
              <w:widowControl/>
              <w:jc w:val="center"/>
              <w:rPr>
                <w:color w:val="000000"/>
                <w:kern w:val="0"/>
                <w:sz w:val="18"/>
                <w:szCs w:val="18"/>
              </w:rPr>
            </w:pPr>
            <w:r w:rsidRPr="00BC62C9">
              <w:rPr>
                <w:color w:val="000000"/>
                <w:kern w:val="0"/>
                <w:sz w:val="18"/>
                <w:szCs w:val="18"/>
              </w:rPr>
              <w:t>kg/kg</w:t>
            </w:r>
            <w:r w:rsidRPr="00BC62C9">
              <w:rPr>
                <w:color w:val="000000"/>
                <w:kern w:val="0"/>
                <w:sz w:val="18"/>
                <w:szCs w:val="18"/>
              </w:rPr>
              <w:t>再生原料</w:t>
            </w:r>
          </w:p>
        </w:tc>
      </w:tr>
      <w:tr w:rsidR="00CB22CE" w:rsidRPr="00BC62C9" w14:paraId="0F9770EC" w14:textId="77777777" w:rsidTr="00BF2718">
        <w:trPr>
          <w:trHeight w:val="283"/>
          <w:jc w:val="center"/>
        </w:trPr>
        <w:tc>
          <w:tcPr>
            <w:tcW w:w="718" w:type="dxa"/>
            <w:vMerge/>
            <w:shd w:val="clear" w:color="auto" w:fill="auto"/>
            <w:vAlign w:val="center"/>
          </w:tcPr>
          <w:p w14:paraId="20983A62" w14:textId="77777777" w:rsidR="00CB22CE" w:rsidRPr="00BC62C9" w:rsidRDefault="00CB22CE" w:rsidP="00216B45">
            <w:pPr>
              <w:widowControl/>
              <w:jc w:val="center"/>
              <w:rPr>
                <w:color w:val="000000"/>
                <w:kern w:val="0"/>
                <w:sz w:val="18"/>
                <w:szCs w:val="18"/>
              </w:rPr>
            </w:pPr>
          </w:p>
        </w:tc>
        <w:tc>
          <w:tcPr>
            <w:tcW w:w="2525" w:type="dxa"/>
            <w:vMerge/>
            <w:vAlign w:val="center"/>
          </w:tcPr>
          <w:p w14:paraId="0B047E5F" w14:textId="77777777" w:rsidR="00CB22CE" w:rsidRPr="00BC62C9" w:rsidRDefault="00CB22CE" w:rsidP="00216B45">
            <w:pPr>
              <w:widowControl/>
              <w:jc w:val="center"/>
              <w:rPr>
                <w:color w:val="000000"/>
                <w:kern w:val="0"/>
                <w:sz w:val="18"/>
                <w:szCs w:val="18"/>
              </w:rPr>
            </w:pPr>
          </w:p>
        </w:tc>
        <w:tc>
          <w:tcPr>
            <w:tcW w:w="2281" w:type="dxa"/>
            <w:gridSpan w:val="3"/>
            <w:shd w:val="clear" w:color="auto" w:fill="auto"/>
            <w:vAlign w:val="center"/>
          </w:tcPr>
          <w:p w14:paraId="4670C1E7" w14:textId="77777777" w:rsidR="00CB22CE" w:rsidRPr="00BC62C9" w:rsidRDefault="00CB22CE" w:rsidP="00216B45">
            <w:pPr>
              <w:widowControl/>
              <w:jc w:val="center"/>
              <w:rPr>
                <w:color w:val="000000"/>
                <w:kern w:val="0"/>
                <w:sz w:val="18"/>
                <w:szCs w:val="18"/>
              </w:rPr>
            </w:pPr>
            <w:r w:rsidRPr="00BC62C9">
              <w:rPr>
                <w:color w:val="000000"/>
                <w:kern w:val="0"/>
                <w:sz w:val="18"/>
                <w:szCs w:val="18"/>
              </w:rPr>
              <w:t>NO</w:t>
            </w:r>
            <w:r w:rsidRPr="00BC62C9">
              <w:rPr>
                <w:color w:val="000000"/>
                <w:kern w:val="0"/>
                <w:sz w:val="18"/>
                <w:szCs w:val="18"/>
                <w:vertAlign w:val="subscript"/>
              </w:rPr>
              <w:t>X</w:t>
            </w:r>
          </w:p>
        </w:tc>
        <w:tc>
          <w:tcPr>
            <w:tcW w:w="1142" w:type="dxa"/>
            <w:shd w:val="clear" w:color="auto" w:fill="auto"/>
            <w:vAlign w:val="center"/>
          </w:tcPr>
          <w:p w14:paraId="6ECB8804" w14:textId="77777777" w:rsidR="00CB22CE" w:rsidRPr="00BC62C9" w:rsidRDefault="00CB22CE" w:rsidP="00216B45">
            <w:pPr>
              <w:widowControl/>
              <w:jc w:val="center"/>
              <w:rPr>
                <w:color w:val="000000"/>
                <w:kern w:val="0"/>
                <w:sz w:val="18"/>
                <w:szCs w:val="18"/>
              </w:rPr>
            </w:pPr>
            <w:r w:rsidRPr="00BC62C9">
              <w:rPr>
                <w:rFonts w:ascii="Segoe UI Symbol" w:hAnsi="Segoe UI Symbol" w:cs="Segoe UI Symbol"/>
                <w:color w:val="000000"/>
                <w:kern w:val="0"/>
                <w:sz w:val="18"/>
                <w:szCs w:val="18"/>
              </w:rPr>
              <w:t>★</w:t>
            </w:r>
          </w:p>
        </w:tc>
        <w:tc>
          <w:tcPr>
            <w:tcW w:w="1269" w:type="dxa"/>
            <w:gridSpan w:val="2"/>
            <w:shd w:val="clear" w:color="auto" w:fill="auto"/>
            <w:vAlign w:val="center"/>
          </w:tcPr>
          <w:p w14:paraId="112DFE23" w14:textId="77777777" w:rsidR="00CB22CE" w:rsidRPr="00BC62C9" w:rsidRDefault="00CB22CE" w:rsidP="00216B45">
            <w:pPr>
              <w:widowControl/>
              <w:jc w:val="center"/>
              <w:rPr>
                <w:color w:val="000000"/>
                <w:kern w:val="0"/>
                <w:sz w:val="18"/>
                <w:szCs w:val="18"/>
              </w:rPr>
            </w:pPr>
          </w:p>
        </w:tc>
        <w:tc>
          <w:tcPr>
            <w:tcW w:w="1558" w:type="dxa"/>
            <w:shd w:val="clear" w:color="auto" w:fill="auto"/>
            <w:vAlign w:val="center"/>
          </w:tcPr>
          <w:p w14:paraId="2C7B41C8" w14:textId="77777777" w:rsidR="00CB22CE" w:rsidRPr="00BC62C9" w:rsidRDefault="00CB22CE" w:rsidP="00216B45">
            <w:pPr>
              <w:widowControl/>
              <w:jc w:val="center"/>
              <w:rPr>
                <w:color w:val="000000"/>
                <w:kern w:val="0"/>
                <w:sz w:val="18"/>
                <w:szCs w:val="18"/>
              </w:rPr>
            </w:pPr>
            <w:r w:rsidRPr="00BC62C9">
              <w:rPr>
                <w:color w:val="000000"/>
                <w:kern w:val="0"/>
                <w:sz w:val="18"/>
                <w:szCs w:val="18"/>
              </w:rPr>
              <w:t>kg/kg</w:t>
            </w:r>
            <w:r w:rsidRPr="00BC62C9">
              <w:rPr>
                <w:color w:val="000000"/>
                <w:kern w:val="0"/>
                <w:sz w:val="18"/>
                <w:szCs w:val="18"/>
              </w:rPr>
              <w:t>再生原料</w:t>
            </w:r>
          </w:p>
        </w:tc>
      </w:tr>
      <w:tr w:rsidR="00CB22CE" w:rsidRPr="00BC62C9" w14:paraId="056E595E" w14:textId="77777777" w:rsidTr="00BF2718">
        <w:trPr>
          <w:trHeight w:val="283"/>
          <w:jc w:val="center"/>
        </w:trPr>
        <w:tc>
          <w:tcPr>
            <w:tcW w:w="718" w:type="dxa"/>
            <w:vMerge/>
            <w:shd w:val="clear" w:color="auto" w:fill="auto"/>
            <w:vAlign w:val="center"/>
          </w:tcPr>
          <w:p w14:paraId="3FD3CA5A" w14:textId="77777777" w:rsidR="00CB22CE" w:rsidRPr="00BC62C9" w:rsidRDefault="00CB22CE" w:rsidP="00216B45">
            <w:pPr>
              <w:widowControl/>
              <w:jc w:val="center"/>
              <w:rPr>
                <w:color w:val="000000"/>
                <w:kern w:val="0"/>
                <w:sz w:val="18"/>
                <w:szCs w:val="18"/>
              </w:rPr>
            </w:pPr>
          </w:p>
        </w:tc>
        <w:tc>
          <w:tcPr>
            <w:tcW w:w="2525" w:type="dxa"/>
            <w:vMerge/>
            <w:vAlign w:val="center"/>
          </w:tcPr>
          <w:p w14:paraId="3B06B683" w14:textId="77777777" w:rsidR="00CB22CE" w:rsidRPr="00BC62C9" w:rsidRDefault="00CB22CE" w:rsidP="00216B45">
            <w:pPr>
              <w:widowControl/>
              <w:jc w:val="center"/>
              <w:rPr>
                <w:color w:val="000000"/>
                <w:kern w:val="0"/>
                <w:sz w:val="18"/>
                <w:szCs w:val="18"/>
              </w:rPr>
            </w:pPr>
          </w:p>
        </w:tc>
        <w:tc>
          <w:tcPr>
            <w:tcW w:w="2281" w:type="dxa"/>
            <w:gridSpan w:val="3"/>
            <w:shd w:val="clear" w:color="auto" w:fill="auto"/>
            <w:vAlign w:val="center"/>
          </w:tcPr>
          <w:p w14:paraId="0B9494F0" w14:textId="77777777" w:rsidR="00CB22CE" w:rsidRPr="00BC62C9" w:rsidRDefault="00CB22CE" w:rsidP="00216B45">
            <w:pPr>
              <w:widowControl/>
              <w:jc w:val="center"/>
              <w:rPr>
                <w:color w:val="000000"/>
                <w:kern w:val="0"/>
                <w:sz w:val="18"/>
                <w:szCs w:val="18"/>
              </w:rPr>
            </w:pPr>
            <w:r w:rsidRPr="00BC62C9">
              <w:rPr>
                <w:color w:val="000000"/>
                <w:kern w:val="0"/>
                <w:sz w:val="18"/>
                <w:szCs w:val="18"/>
              </w:rPr>
              <w:t>CO</w:t>
            </w:r>
            <w:r w:rsidRPr="00BC62C9">
              <w:rPr>
                <w:color w:val="000000"/>
                <w:kern w:val="0"/>
                <w:sz w:val="18"/>
                <w:szCs w:val="18"/>
                <w:vertAlign w:val="subscript"/>
              </w:rPr>
              <w:t>2</w:t>
            </w:r>
          </w:p>
        </w:tc>
        <w:tc>
          <w:tcPr>
            <w:tcW w:w="1142" w:type="dxa"/>
            <w:shd w:val="clear" w:color="auto" w:fill="auto"/>
            <w:vAlign w:val="center"/>
          </w:tcPr>
          <w:p w14:paraId="5E226A64" w14:textId="77777777" w:rsidR="00CB22CE" w:rsidRPr="00BC62C9" w:rsidRDefault="00CB22CE" w:rsidP="00216B45">
            <w:pPr>
              <w:widowControl/>
              <w:jc w:val="center"/>
              <w:rPr>
                <w:color w:val="000000"/>
                <w:kern w:val="0"/>
                <w:sz w:val="18"/>
                <w:szCs w:val="18"/>
              </w:rPr>
            </w:pPr>
            <w:r w:rsidRPr="00BC62C9">
              <w:rPr>
                <w:rFonts w:ascii="Segoe UI Symbol" w:hAnsi="Segoe UI Symbol" w:cs="Segoe UI Symbol"/>
                <w:color w:val="000000"/>
                <w:kern w:val="0"/>
                <w:sz w:val="18"/>
                <w:szCs w:val="18"/>
              </w:rPr>
              <w:t>★</w:t>
            </w:r>
          </w:p>
        </w:tc>
        <w:tc>
          <w:tcPr>
            <w:tcW w:w="1269" w:type="dxa"/>
            <w:gridSpan w:val="2"/>
            <w:shd w:val="clear" w:color="auto" w:fill="auto"/>
            <w:vAlign w:val="center"/>
          </w:tcPr>
          <w:p w14:paraId="695868CD" w14:textId="77777777" w:rsidR="00CB22CE" w:rsidRPr="00BC62C9" w:rsidRDefault="00CB22CE" w:rsidP="00216B45">
            <w:pPr>
              <w:widowControl/>
              <w:jc w:val="center"/>
              <w:rPr>
                <w:color w:val="000000"/>
                <w:kern w:val="0"/>
                <w:sz w:val="18"/>
                <w:szCs w:val="18"/>
              </w:rPr>
            </w:pPr>
          </w:p>
        </w:tc>
        <w:tc>
          <w:tcPr>
            <w:tcW w:w="1558" w:type="dxa"/>
            <w:shd w:val="clear" w:color="auto" w:fill="auto"/>
            <w:vAlign w:val="center"/>
          </w:tcPr>
          <w:p w14:paraId="7FB95E94" w14:textId="77777777" w:rsidR="00CB22CE" w:rsidRPr="00BC62C9" w:rsidRDefault="00CB22CE" w:rsidP="00216B45">
            <w:pPr>
              <w:widowControl/>
              <w:jc w:val="center"/>
              <w:rPr>
                <w:color w:val="000000"/>
                <w:kern w:val="0"/>
                <w:sz w:val="18"/>
                <w:szCs w:val="18"/>
              </w:rPr>
            </w:pPr>
            <w:r w:rsidRPr="00BC62C9">
              <w:rPr>
                <w:color w:val="000000"/>
                <w:kern w:val="0"/>
                <w:sz w:val="18"/>
                <w:szCs w:val="18"/>
              </w:rPr>
              <w:t>kg/kg</w:t>
            </w:r>
            <w:r w:rsidRPr="00BC62C9">
              <w:rPr>
                <w:color w:val="000000"/>
                <w:kern w:val="0"/>
                <w:sz w:val="18"/>
                <w:szCs w:val="18"/>
              </w:rPr>
              <w:t>再生原料</w:t>
            </w:r>
          </w:p>
        </w:tc>
      </w:tr>
      <w:tr w:rsidR="00CB22CE" w:rsidRPr="00BC62C9" w14:paraId="30A5AA1B" w14:textId="77777777" w:rsidTr="00BF2718">
        <w:trPr>
          <w:trHeight w:val="283"/>
          <w:jc w:val="center"/>
        </w:trPr>
        <w:tc>
          <w:tcPr>
            <w:tcW w:w="718" w:type="dxa"/>
            <w:vMerge/>
            <w:shd w:val="clear" w:color="auto" w:fill="auto"/>
            <w:vAlign w:val="center"/>
          </w:tcPr>
          <w:p w14:paraId="75671987" w14:textId="77777777" w:rsidR="00CB22CE" w:rsidRPr="00BC62C9" w:rsidRDefault="00CB22CE" w:rsidP="00216B45">
            <w:pPr>
              <w:widowControl/>
              <w:jc w:val="center"/>
              <w:rPr>
                <w:color w:val="000000"/>
                <w:kern w:val="0"/>
                <w:sz w:val="18"/>
                <w:szCs w:val="18"/>
              </w:rPr>
            </w:pPr>
          </w:p>
        </w:tc>
        <w:tc>
          <w:tcPr>
            <w:tcW w:w="2525" w:type="dxa"/>
            <w:vMerge/>
            <w:vAlign w:val="center"/>
          </w:tcPr>
          <w:p w14:paraId="0F4B3A98" w14:textId="77777777" w:rsidR="00CB22CE" w:rsidRPr="00BC62C9" w:rsidRDefault="00CB22CE" w:rsidP="00216B45">
            <w:pPr>
              <w:widowControl/>
              <w:jc w:val="center"/>
              <w:rPr>
                <w:color w:val="000000"/>
                <w:kern w:val="0"/>
                <w:sz w:val="18"/>
                <w:szCs w:val="18"/>
              </w:rPr>
            </w:pPr>
          </w:p>
        </w:tc>
        <w:tc>
          <w:tcPr>
            <w:tcW w:w="2281" w:type="dxa"/>
            <w:gridSpan w:val="3"/>
            <w:shd w:val="clear" w:color="auto" w:fill="auto"/>
            <w:vAlign w:val="center"/>
          </w:tcPr>
          <w:p w14:paraId="54139815" w14:textId="77777777" w:rsidR="00CB22CE" w:rsidRPr="00BC62C9" w:rsidRDefault="00CB22CE" w:rsidP="00216B45">
            <w:pPr>
              <w:widowControl/>
              <w:jc w:val="center"/>
              <w:rPr>
                <w:color w:val="000000"/>
                <w:kern w:val="0"/>
                <w:sz w:val="18"/>
                <w:szCs w:val="18"/>
              </w:rPr>
            </w:pPr>
            <w:r w:rsidRPr="00BC62C9">
              <w:rPr>
                <w:color w:val="000000"/>
                <w:kern w:val="0"/>
                <w:sz w:val="18"/>
                <w:szCs w:val="18"/>
              </w:rPr>
              <w:t>CH</w:t>
            </w:r>
            <w:r w:rsidRPr="00BC62C9">
              <w:rPr>
                <w:color w:val="000000"/>
                <w:kern w:val="0"/>
                <w:sz w:val="18"/>
                <w:szCs w:val="18"/>
                <w:vertAlign w:val="subscript"/>
              </w:rPr>
              <w:t>4</w:t>
            </w:r>
          </w:p>
        </w:tc>
        <w:tc>
          <w:tcPr>
            <w:tcW w:w="1142" w:type="dxa"/>
            <w:shd w:val="clear" w:color="auto" w:fill="auto"/>
          </w:tcPr>
          <w:p w14:paraId="0EBE46AF" w14:textId="77777777" w:rsidR="00CB22CE" w:rsidRPr="00BC62C9" w:rsidRDefault="00CB22CE" w:rsidP="00216B45">
            <w:pPr>
              <w:widowControl/>
              <w:jc w:val="center"/>
              <w:rPr>
                <w:color w:val="000000"/>
                <w:kern w:val="0"/>
                <w:sz w:val="18"/>
                <w:szCs w:val="18"/>
              </w:rPr>
            </w:pPr>
            <w:r w:rsidRPr="002354F8">
              <w:rPr>
                <w:rFonts w:ascii="Segoe UI Symbol" w:hAnsi="Segoe UI Symbol" w:cs="Segoe UI Symbol"/>
                <w:color w:val="000000"/>
                <w:kern w:val="0"/>
                <w:sz w:val="18"/>
                <w:szCs w:val="18"/>
              </w:rPr>
              <w:t>★</w:t>
            </w:r>
          </w:p>
        </w:tc>
        <w:tc>
          <w:tcPr>
            <w:tcW w:w="1269" w:type="dxa"/>
            <w:gridSpan w:val="2"/>
            <w:shd w:val="clear" w:color="auto" w:fill="auto"/>
            <w:vAlign w:val="center"/>
          </w:tcPr>
          <w:p w14:paraId="34AA4E03" w14:textId="77777777" w:rsidR="00CB22CE" w:rsidRPr="00BC62C9" w:rsidRDefault="00CB22CE" w:rsidP="00216B45">
            <w:pPr>
              <w:widowControl/>
              <w:jc w:val="center"/>
              <w:rPr>
                <w:color w:val="000000"/>
                <w:kern w:val="0"/>
                <w:sz w:val="18"/>
                <w:szCs w:val="18"/>
              </w:rPr>
            </w:pPr>
          </w:p>
        </w:tc>
        <w:tc>
          <w:tcPr>
            <w:tcW w:w="1558" w:type="dxa"/>
            <w:shd w:val="clear" w:color="auto" w:fill="auto"/>
          </w:tcPr>
          <w:p w14:paraId="047FA9E7" w14:textId="77777777" w:rsidR="00CB22CE" w:rsidRPr="00BC62C9" w:rsidRDefault="00CB22CE" w:rsidP="00216B45">
            <w:pPr>
              <w:widowControl/>
              <w:jc w:val="center"/>
              <w:rPr>
                <w:color w:val="000000"/>
                <w:kern w:val="0"/>
                <w:sz w:val="18"/>
                <w:szCs w:val="18"/>
              </w:rPr>
            </w:pPr>
            <w:r w:rsidRPr="00FA1C88">
              <w:rPr>
                <w:color w:val="000000"/>
                <w:kern w:val="0"/>
                <w:sz w:val="18"/>
                <w:szCs w:val="18"/>
              </w:rPr>
              <w:t>kg/kg</w:t>
            </w:r>
            <w:r w:rsidRPr="00FA1C88">
              <w:rPr>
                <w:color w:val="000000"/>
                <w:kern w:val="0"/>
                <w:sz w:val="18"/>
                <w:szCs w:val="18"/>
              </w:rPr>
              <w:t>再生原料</w:t>
            </w:r>
          </w:p>
        </w:tc>
      </w:tr>
      <w:tr w:rsidR="00CB22CE" w:rsidRPr="00BC62C9" w14:paraId="4446874D" w14:textId="77777777" w:rsidTr="00BF2718">
        <w:trPr>
          <w:trHeight w:val="283"/>
          <w:jc w:val="center"/>
        </w:trPr>
        <w:tc>
          <w:tcPr>
            <w:tcW w:w="718" w:type="dxa"/>
            <w:vMerge/>
            <w:shd w:val="clear" w:color="auto" w:fill="auto"/>
            <w:vAlign w:val="center"/>
          </w:tcPr>
          <w:p w14:paraId="5E7BA792" w14:textId="77777777" w:rsidR="00CB22CE" w:rsidRPr="00BC62C9" w:rsidRDefault="00CB22CE" w:rsidP="00216B45">
            <w:pPr>
              <w:widowControl/>
              <w:jc w:val="center"/>
              <w:rPr>
                <w:color w:val="000000"/>
                <w:kern w:val="0"/>
                <w:sz w:val="18"/>
                <w:szCs w:val="18"/>
              </w:rPr>
            </w:pPr>
          </w:p>
        </w:tc>
        <w:tc>
          <w:tcPr>
            <w:tcW w:w="2525" w:type="dxa"/>
            <w:vMerge/>
            <w:vAlign w:val="center"/>
          </w:tcPr>
          <w:p w14:paraId="48D87D1B" w14:textId="77777777" w:rsidR="00CB22CE" w:rsidRPr="00BC62C9" w:rsidRDefault="00CB22CE" w:rsidP="00216B45">
            <w:pPr>
              <w:widowControl/>
              <w:jc w:val="center"/>
              <w:rPr>
                <w:color w:val="000000"/>
                <w:kern w:val="0"/>
                <w:sz w:val="18"/>
                <w:szCs w:val="18"/>
              </w:rPr>
            </w:pPr>
          </w:p>
        </w:tc>
        <w:tc>
          <w:tcPr>
            <w:tcW w:w="2281" w:type="dxa"/>
            <w:gridSpan w:val="3"/>
            <w:shd w:val="clear" w:color="auto" w:fill="auto"/>
            <w:vAlign w:val="center"/>
          </w:tcPr>
          <w:p w14:paraId="34445252" w14:textId="77777777" w:rsidR="00CB22CE" w:rsidRPr="00BC62C9" w:rsidRDefault="00CB22CE" w:rsidP="00216B45">
            <w:pPr>
              <w:widowControl/>
              <w:jc w:val="center"/>
              <w:rPr>
                <w:color w:val="000000"/>
                <w:kern w:val="0"/>
                <w:sz w:val="18"/>
                <w:szCs w:val="18"/>
              </w:rPr>
            </w:pPr>
            <w:r w:rsidRPr="00BC62C9">
              <w:rPr>
                <w:color w:val="000000"/>
                <w:kern w:val="0"/>
                <w:sz w:val="18"/>
                <w:szCs w:val="18"/>
              </w:rPr>
              <w:t>CF</w:t>
            </w:r>
            <w:r w:rsidRPr="00BC62C9">
              <w:rPr>
                <w:color w:val="000000"/>
                <w:kern w:val="0"/>
                <w:sz w:val="18"/>
                <w:szCs w:val="18"/>
                <w:vertAlign w:val="subscript"/>
              </w:rPr>
              <w:t>4</w:t>
            </w:r>
          </w:p>
        </w:tc>
        <w:tc>
          <w:tcPr>
            <w:tcW w:w="1142" w:type="dxa"/>
            <w:shd w:val="clear" w:color="auto" w:fill="auto"/>
          </w:tcPr>
          <w:p w14:paraId="3C16E1A4" w14:textId="77777777" w:rsidR="00CB22CE" w:rsidRPr="00BC62C9" w:rsidRDefault="00CB22CE" w:rsidP="00216B45">
            <w:pPr>
              <w:widowControl/>
              <w:jc w:val="center"/>
              <w:rPr>
                <w:color w:val="000000"/>
                <w:kern w:val="0"/>
                <w:sz w:val="18"/>
                <w:szCs w:val="18"/>
              </w:rPr>
            </w:pPr>
            <w:r w:rsidRPr="002354F8">
              <w:rPr>
                <w:rFonts w:ascii="Segoe UI Symbol" w:hAnsi="Segoe UI Symbol" w:cs="Segoe UI Symbol"/>
                <w:color w:val="000000"/>
                <w:kern w:val="0"/>
                <w:sz w:val="18"/>
                <w:szCs w:val="18"/>
              </w:rPr>
              <w:t>★</w:t>
            </w:r>
          </w:p>
        </w:tc>
        <w:tc>
          <w:tcPr>
            <w:tcW w:w="1269" w:type="dxa"/>
            <w:gridSpan w:val="2"/>
            <w:shd w:val="clear" w:color="auto" w:fill="auto"/>
            <w:vAlign w:val="center"/>
          </w:tcPr>
          <w:p w14:paraId="54DB1FDA" w14:textId="77777777" w:rsidR="00CB22CE" w:rsidRPr="00BC62C9" w:rsidRDefault="00CB22CE" w:rsidP="00216B45">
            <w:pPr>
              <w:widowControl/>
              <w:jc w:val="center"/>
              <w:rPr>
                <w:color w:val="000000"/>
                <w:kern w:val="0"/>
                <w:sz w:val="18"/>
                <w:szCs w:val="18"/>
              </w:rPr>
            </w:pPr>
          </w:p>
        </w:tc>
        <w:tc>
          <w:tcPr>
            <w:tcW w:w="1558" w:type="dxa"/>
            <w:shd w:val="clear" w:color="auto" w:fill="auto"/>
          </w:tcPr>
          <w:p w14:paraId="7561CEC6" w14:textId="77777777" w:rsidR="00CB22CE" w:rsidRPr="00BC62C9" w:rsidRDefault="00CB22CE" w:rsidP="00216B45">
            <w:pPr>
              <w:widowControl/>
              <w:jc w:val="center"/>
              <w:rPr>
                <w:color w:val="000000"/>
                <w:kern w:val="0"/>
                <w:sz w:val="18"/>
                <w:szCs w:val="18"/>
              </w:rPr>
            </w:pPr>
            <w:r w:rsidRPr="00FA1C88">
              <w:rPr>
                <w:color w:val="000000"/>
                <w:kern w:val="0"/>
                <w:sz w:val="18"/>
                <w:szCs w:val="18"/>
              </w:rPr>
              <w:t>kg/kg</w:t>
            </w:r>
            <w:r w:rsidRPr="00FA1C88">
              <w:rPr>
                <w:color w:val="000000"/>
                <w:kern w:val="0"/>
                <w:sz w:val="18"/>
                <w:szCs w:val="18"/>
              </w:rPr>
              <w:t>再生原料</w:t>
            </w:r>
          </w:p>
        </w:tc>
      </w:tr>
      <w:tr w:rsidR="00CB22CE" w:rsidRPr="00BC62C9" w14:paraId="65ADADFB" w14:textId="77777777" w:rsidTr="00BF2718">
        <w:trPr>
          <w:trHeight w:val="283"/>
          <w:jc w:val="center"/>
        </w:trPr>
        <w:tc>
          <w:tcPr>
            <w:tcW w:w="718" w:type="dxa"/>
            <w:vMerge/>
            <w:shd w:val="clear" w:color="auto" w:fill="auto"/>
            <w:vAlign w:val="center"/>
          </w:tcPr>
          <w:p w14:paraId="60C17B19" w14:textId="77777777" w:rsidR="00CB22CE" w:rsidRPr="00BC62C9" w:rsidRDefault="00CB22CE" w:rsidP="00216B45">
            <w:pPr>
              <w:widowControl/>
              <w:jc w:val="center"/>
              <w:rPr>
                <w:color w:val="000000"/>
                <w:kern w:val="0"/>
                <w:sz w:val="18"/>
                <w:szCs w:val="18"/>
              </w:rPr>
            </w:pPr>
          </w:p>
        </w:tc>
        <w:tc>
          <w:tcPr>
            <w:tcW w:w="2525" w:type="dxa"/>
            <w:vMerge/>
            <w:vAlign w:val="center"/>
          </w:tcPr>
          <w:p w14:paraId="799C5E06" w14:textId="77777777" w:rsidR="00CB22CE" w:rsidRPr="00BC62C9" w:rsidRDefault="00CB22CE" w:rsidP="00216B45">
            <w:pPr>
              <w:widowControl/>
              <w:jc w:val="center"/>
              <w:rPr>
                <w:color w:val="000000"/>
                <w:kern w:val="0"/>
                <w:sz w:val="18"/>
                <w:szCs w:val="18"/>
              </w:rPr>
            </w:pPr>
          </w:p>
        </w:tc>
        <w:tc>
          <w:tcPr>
            <w:tcW w:w="2281" w:type="dxa"/>
            <w:gridSpan w:val="3"/>
            <w:shd w:val="clear" w:color="auto" w:fill="auto"/>
            <w:vAlign w:val="center"/>
          </w:tcPr>
          <w:p w14:paraId="7ECFF440" w14:textId="77777777" w:rsidR="00CB22CE" w:rsidRPr="00BC62C9" w:rsidRDefault="00CB22CE" w:rsidP="00216B45">
            <w:pPr>
              <w:widowControl/>
              <w:jc w:val="center"/>
              <w:rPr>
                <w:color w:val="000000"/>
                <w:kern w:val="0"/>
                <w:sz w:val="18"/>
                <w:szCs w:val="18"/>
              </w:rPr>
            </w:pPr>
            <w:r w:rsidRPr="00BC62C9">
              <w:rPr>
                <w:color w:val="000000"/>
                <w:kern w:val="0"/>
                <w:sz w:val="18"/>
                <w:szCs w:val="18"/>
              </w:rPr>
              <w:t>N</w:t>
            </w:r>
            <w:r w:rsidRPr="00BC62C9">
              <w:rPr>
                <w:color w:val="000000"/>
                <w:kern w:val="0"/>
                <w:sz w:val="18"/>
                <w:szCs w:val="18"/>
                <w:vertAlign w:val="subscript"/>
              </w:rPr>
              <w:t>2</w:t>
            </w:r>
            <w:r w:rsidRPr="00BC62C9">
              <w:rPr>
                <w:color w:val="000000"/>
                <w:kern w:val="0"/>
                <w:sz w:val="18"/>
                <w:szCs w:val="18"/>
              </w:rPr>
              <w:t>O</w:t>
            </w:r>
          </w:p>
        </w:tc>
        <w:tc>
          <w:tcPr>
            <w:tcW w:w="1142" w:type="dxa"/>
            <w:shd w:val="clear" w:color="auto" w:fill="auto"/>
          </w:tcPr>
          <w:p w14:paraId="0ADA46FF" w14:textId="77777777" w:rsidR="00CB22CE" w:rsidRPr="00BC62C9" w:rsidRDefault="00CB22CE" w:rsidP="00216B45">
            <w:pPr>
              <w:widowControl/>
              <w:jc w:val="center"/>
              <w:rPr>
                <w:color w:val="000000"/>
                <w:kern w:val="0"/>
                <w:sz w:val="18"/>
                <w:szCs w:val="18"/>
              </w:rPr>
            </w:pPr>
            <w:r w:rsidRPr="002354F8">
              <w:rPr>
                <w:rFonts w:ascii="Segoe UI Symbol" w:hAnsi="Segoe UI Symbol" w:cs="Segoe UI Symbol"/>
                <w:color w:val="000000"/>
                <w:kern w:val="0"/>
                <w:sz w:val="18"/>
                <w:szCs w:val="18"/>
              </w:rPr>
              <w:t>★</w:t>
            </w:r>
          </w:p>
        </w:tc>
        <w:tc>
          <w:tcPr>
            <w:tcW w:w="1269" w:type="dxa"/>
            <w:gridSpan w:val="2"/>
            <w:shd w:val="clear" w:color="auto" w:fill="auto"/>
            <w:vAlign w:val="center"/>
          </w:tcPr>
          <w:p w14:paraId="72E24EF8" w14:textId="77777777" w:rsidR="00CB22CE" w:rsidRPr="00BC62C9" w:rsidRDefault="00CB22CE" w:rsidP="00216B45">
            <w:pPr>
              <w:widowControl/>
              <w:jc w:val="center"/>
              <w:rPr>
                <w:color w:val="000000"/>
                <w:kern w:val="0"/>
                <w:sz w:val="18"/>
                <w:szCs w:val="18"/>
              </w:rPr>
            </w:pPr>
          </w:p>
        </w:tc>
        <w:tc>
          <w:tcPr>
            <w:tcW w:w="1558" w:type="dxa"/>
            <w:shd w:val="clear" w:color="auto" w:fill="auto"/>
          </w:tcPr>
          <w:p w14:paraId="6EFC71FB" w14:textId="77777777" w:rsidR="00CB22CE" w:rsidRPr="00BC62C9" w:rsidRDefault="00CB22CE" w:rsidP="00216B45">
            <w:pPr>
              <w:widowControl/>
              <w:jc w:val="center"/>
              <w:rPr>
                <w:color w:val="000000"/>
                <w:kern w:val="0"/>
                <w:sz w:val="18"/>
                <w:szCs w:val="18"/>
              </w:rPr>
            </w:pPr>
            <w:r w:rsidRPr="00FA1C88">
              <w:rPr>
                <w:color w:val="000000"/>
                <w:kern w:val="0"/>
                <w:sz w:val="18"/>
                <w:szCs w:val="18"/>
              </w:rPr>
              <w:t>kg/kg</w:t>
            </w:r>
            <w:r w:rsidRPr="00FA1C88">
              <w:rPr>
                <w:color w:val="000000"/>
                <w:kern w:val="0"/>
                <w:sz w:val="18"/>
                <w:szCs w:val="18"/>
              </w:rPr>
              <w:t>再生原料</w:t>
            </w:r>
          </w:p>
        </w:tc>
      </w:tr>
      <w:tr w:rsidR="00CB22CE" w:rsidRPr="00BC62C9" w14:paraId="6348E0FD" w14:textId="77777777" w:rsidTr="00BF2718">
        <w:trPr>
          <w:trHeight w:val="283"/>
          <w:jc w:val="center"/>
        </w:trPr>
        <w:tc>
          <w:tcPr>
            <w:tcW w:w="718" w:type="dxa"/>
            <w:vMerge/>
            <w:shd w:val="clear" w:color="auto" w:fill="auto"/>
            <w:vAlign w:val="center"/>
          </w:tcPr>
          <w:p w14:paraId="52F86381" w14:textId="77777777" w:rsidR="00CB22CE" w:rsidRPr="00BC62C9" w:rsidRDefault="00CB22CE" w:rsidP="00216B45">
            <w:pPr>
              <w:widowControl/>
              <w:jc w:val="center"/>
              <w:rPr>
                <w:color w:val="000000"/>
                <w:kern w:val="0"/>
                <w:sz w:val="18"/>
                <w:szCs w:val="18"/>
              </w:rPr>
            </w:pPr>
          </w:p>
        </w:tc>
        <w:tc>
          <w:tcPr>
            <w:tcW w:w="2525" w:type="dxa"/>
            <w:vMerge/>
            <w:vAlign w:val="center"/>
          </w:tcPr>
          <w:p w14:paraId="1E0E263B" w14:textId="77777777" w:rsidR="00CB22CE" w:rsidRPr="00BC62C9" w:rsidRDefault="00CB22CE" w:rsidP="00216B45">
            <w:pPr>
              <w:widowControl/>
              <w:jc w:val="center"/>
              <w:rPr>
                <w:color w:val="000000"/>
                <w:kern w:val="0"/>
                <w:sz w:val="18"/>
                <w:szCs w:val="18"/>
              </w:rPr>
            </w:pPr>
          </w:p>
        </w:tc>
        <w:tc>
          <w:tcPr>
            <w:tcW w:w="2281" w:type="dxa"/>
            <w:gridSpan w:val="3"/>
            <w:shd w:val="clear" w:color="auto" w:fill="auto"/>
            <w:vAlign w:val="center"/>
          </w:tcPr>
          <w:p w14:paraId="1FDD5B29" w14:textId="77777777" w:rsidR="00CB22CE" w:rsidRPr="00BC62C9" w:rsidRDefault="00CB22CE" w:rsidP="00216B45">
            <w:pPr>
              <w:widowControl/>
              <w:jc w:val="center"/>
              <w:rPr>
                <w:color w:val="000000"/>
                <w:kern w:val="0"/>
                <w:sz w:val="18"/>
                <w:szCs w:val="18"/>
              </w:rPr>
            </w:pPr>
            <w:r w:rsidRPr="00BC62C9">
              <w:rPr>
                <w:color w:val="000000"/>
                <w:kern w:val="0"/>
                <w:sz w:val="18"/>
                <w:szCs w:val="18"/>
              </w:rPr>
              <w:t>SF</w:t>
            </w:r>
            <w:r w:rsidRPr="00BC62C9">
              <w:rPr>
                <w:color w:val="000000"/>
                <w:kern w:val="0"/>
                <w:sz w:val="18"/>
                <w:szCs w:val="18"/>
                <w:vertAlign w:val="subscript"/>
              </w:rPr>
              <w:t>6</w:t>
            </w:r>
          </w:p>
        </w:tc>
        <w:tc>
          <w:tcPr>
            <w:tcW w:w="1142" w:type="dxa"/>
            <w:shd w:val="clear" w:color="auto" w:fill="auto"/>
          </w:tcPr>
          <w:p w14:paraId="09FEF071" w14:textId="77777777" w:rsidR="00CB22CE" w:rsidRPr="00BC62C9" w:rsidRDefault="00CB22CE" w:rsidP="00216B45">
            <w:pPr>
              <w:widowControl/>
              <w:jc w:val="center"/>
              <w:rPr>
                <w:color w:val="000000"/>
                <w:kern w:val="0"/>
                <w:sz w:val="18"/>
                <w:szCs w:val="18"/>
              </w:rPr>
            </w:pPr>
            <w:r w:rsidRPr="002354F8">
              <w:rPr>
                <w:rFonts w:ascii="Segoe UI Symbol" w:hAnsi="Segoe UI Symbol" w:cs="Segoe UI Symbol"/>
                <w:color w:val="000000"/>
                <w:kern w:val="0"/>
                <w:sz w:val="18"/>
                <w:szCs w:val="18"/>
              </w:rPr>
              <w:t>★</w:t>
            </w:r>
          </w:p>
        </w:tc>
        <w:tc>
          <w:tcPr>
            <w:tcW w:w="1269" w:type="dxa"/>
            <w:gridSpan w:val="2"/>
            <w:shd w:val="clear" w:color="auto" w:fill="auto"/>
            <w:vAlign w:val="center"/>
          </w:tcPr>
          <w:p w14:paraId="145AC98A" w14:textId="77777777" w:rsidR="00CB22CE" w:rsidRPr="00BC62C9" w:rsidRDefault="00CB22CE" w:rsidP="00216B45">
            <w:pPr>
              <w:widowControl/>
              <w:jc w:val="center"/>
              <w:rPr>
                <w:color w:val="000000"/>
                <w:kern w:val="0"/>
                <w:sz w:val="18"/>
                <w:szCs w:val="18"/>
              </w:rPr>
            </w:pPr>
          </w:p>
        </w:tc>
        <w:tc>
          <w:tcPr>
            <w:tcW w:w="1558" w:type="dxa"/>
            <w:shd w:val="clear" w:color="auto" w:fill="auto"/>
          </w:tcPr>
          <w:p w14:paraId="79F2663B" w14:textId="77777777" w:rsidR="00CB22CE" w:rsidRPr="00BC62C9" w:rsidRDefault="00CB22CE" w:rsidP="00216B45">
            <w:pPr>
              <w:widowControl/>
              <w:jc w:val="center"/>
              <w:rPr>
                <w:color w:val="000000"/>
                <w:kern w:val="0"/>
                <w:sz w:val="18"/>
                <w:szCs w:val="18"/>
              </w:rPr>
            </w:pPr>
            <w:r w:rsidRPr="00FA1C88">
              <w:rPr>
                <w:color w:val="000000"/>
                <w:kern w:val="0"/>
                <w:sz w:val="18"/>
                <w:szCs w:val="18"/>
              </w:rPr>
              <w:t>kg/kg</w:t>
            </w:r>
            <w:r w:rsidRPr="00FA1C88">
              <w:rPr>
                <w:color w:val="000000"/>
                <w:kern w:val="0"/>
                <w:sz w:val="18"/>
                <w:szCs w:val="18"/>
              </w:rPr>
              <w:t>再生原料</w:t>
            </w:r>
          </w:p>
        </w:tc>
      </w:tr>
      <w:tr w:rsidR="00CB22CE" w:rsidRPr="00BC62C9" w14:paraId="37912FB3" w14:textId="77777777" w:rsidTr="00BF2718">
        <w:trPr>
          <w:trHeight w:val="283"/>
          <w:jc w:val="center"/>
        </w:trPr>
        <w:tc>
          <w:tcPr>
            <w:tcW w:w="718" w:type="dxa"/>
            <w:vMerge/>
            <w:shd w:val="clear" w:color="auto" w:fill="auto"/>
            <w:vAlign w:val="center"/>
          </w:tcPr>
          <w:p w14:paraId="7DEC37FA" w14:textId="77777777" w:rsidR="00CB22CE" w:rsidRPr="00BC62C9" w:rsidRDefault="00CB22CE" w:rsidP="00216B45">
            <w:pPr>
              <w:widowControl/>
              <w:jc w:val="center"/>
              <w:rPr>
                <w:color w:val="000000"/>
                <w:kern w:val="0"/>
                <w:sz w:val="18"/>
                <w:szCs w:val="18"/>
              </w:rPr>
            </w:pPr>
          </w:p>
        </w:tc>
        <w:tc>
          <w:tcPr>
            <w:tcW w:w="2525" w:type="dxa"/>
            <w:vMerge/>
            <w:vAlign w:val="center"/>
          </w:tcPr>
          <w:p w14:paraId="6A2C6B80" w14:textId="77777777" w:rsidR="00CB22CE" w:rsidRPr="00BC62C9" w:rsidRDefault="00CB22CE" w:rsidP="00216B45">
            <w:pPr>
              <w:widowControl/>
              <w:jc w:val="center"/>
              <w:rPr>
                <w:color w:val="000000"/>
                <w:kern w:val="0"/>
                <w:sz w:val="18"/>
                <w:szCs w:val="18"/>
              </w:rPr>
            </w:pPr>
          </w:p>
        </w:tc>
        <w:tc>
          <w:tcPr>
            <w:tcW w:w="2281" w:type="dxa"/>
            <w:gridSpan w:val="3"/>
            <w:shd w:val="clear" w:color="auto" w:fill="auto"/>
            <w:vAlign w:val="center"/>
          </w:tcPr>
          <w:p w14:paraId="45250D1A" w14:textId="77777777" w:rsidR="00CB22CE" w:rsidRPr="00BC62C9" w:rsidRDefault="00CB22CE" w:rsidP="00216B45">
            <w:pPr>
              <w:widowControl/>
              <w:jc w:val="center"/>
              <w:rPr>
                <w:color w:val="000000"/>
                <w:kern w:val="0"/>
                <w:sz w:val="18"/>
                <w:szCs w:val="18"/>
              </w:rPr>
            </w:pPr>
            <w:r w:rsidRPr="00BC62C9">
              <w:rPr>
                <w:color w:val="000000"/>
                <w:kern w:val="0"/>
                <w:sz w:val="18"/>
                <w:szCs w:val="18"/>
              </w:rPr>
              <w:t>CFC-11</w:t>
            </w:r>
          </w:p>
        </w:tc>
        <w:tc>
          <w:tcPr>
            <w:tcW w:w="1142" w:type="dxa"/>
            <w:shd w:val="clear" w:color="auto" w:fill="auto"/>
          </w:tcPr>
          <w:p w14:paraId="39748519" w14:textId="77777777" w:rsidR="00CB22CE" w:rsidRPr="00BC62C9" w:rsidRDefault="00CB22CE" w:rsidP="00216B45">
            <w:pPr>
              <w:widowControl/>
              <w:jc w:val="center"/>
              <w:rPr>
                <w:color w:val="000000"/>
                <w:kern w:val="0"/>
                <w:sz w:val="18"/>
                <w:szCs w:val="18"/>
              </w:rPr>
            </w:pPr>
            <w:r w:rsidRPr="002354F8">
              <w:rPr>
                <w:rFonts w:ascii="Segoe UI Symbol" w:hAnsi="Segoe UI Symbol" w:cs="Segoe UI Symbol"/>
                <w:color w:val="000000"/>
                <w:kern w:val="0"/>
                <w:sz w:val="18"/>
                <w:szCs w:val="18"/>
              </w:rPr>
              <w:t>★</w:t>
            </w:r>
          </w:p>
        </w:tc>
        <w:tc>
          <w:tcPr>
            <w:tcW w:w="1269" w:type="dxa"/>
            <w:gridSpan w:val="2"/>
            <w:shd w:val="clear" w:color="auto" w:fill="auto"/>
            <w:vAlign w:val="center"/>
          </w:tcPr>
          <w:p w14:paraId="4622E414" w14:textId="77777777" w:rsidR="00CB22CE" w:rsidRPr="00BC62C9" w:rsidRDefault="00CB22CE" w:rsidP="00216B45">
            <w:pPr>
              <w:widowControl/>
              <w:jc w:val="center"/>
              <w:rPr>
                <w:color w:val="000000"/>
                <w:kern w:val="0"/>
                <w:sz w:val="18"/>
                <w:szCs w:val="18"/>
              </w:rPr>
            </w:pPr>
          </w:p>
        </w:tc>
        <w:tc>
          <w:tcPr>
            <w:tcW w:w="1558" w:type="dxa"/>
            <w:shd w:val="clear" w:color="auto" w:fill="auto"/>
          </w:tcPr>
          <w:p w14:paraId="43949E7E" w14:textId="77777777" w:rsidR="00CB22CE" w:rsidRPr="00BC62C9" w:rsidRDefault="00CB22CE" w:rsidP="00216B45">
            <w:pPr>
              <w:widowControl/>
              <w:jc w:val="center"/>
              <w:rPr>
                <w:color w:val="000000"/>
                <w:kern w:val="0"/>
                <w:sz w:val="18"/>
                <w:szCs w:val="18"/>
              </w:rPr>
            </w:pPr>
            <w:r w:rsidRPr="00FA1C88">
              <w:rPr>
                <w:color w:val="000000"/>
                <w:kern w:val="0"/>
                <w:sz w:val="18"/>
                <w:szCs w:val="18"/>
              </w:rPr>
              <w:t>kg/kg</w:t>
            </w:r>
            <w:r w:rsidRPr="00FA1C88">
              <w:rPr>
                <w:color w:val="000000"/>
                <w:kern w:val="0"/>
                <w:sz w:val="18"/>
                <w:szCs w:val="18"/>
              </w:rPr>
              <w:t>再生原料</w:t>
            </w:r>
          </w:p>
        </w:tc>
      </w:tr>
      <w:tr w:rsidR="00CB22CE" w:rsidRPr="00BC62C9" w14:paraId="45401F92" w14:textId="77777777" w:rsidTr="00BF2718">
        <w:trPr>
          <w:trHeight w:val="283"/>
          <w:jc w:val="center"/>
        </w:trPr>
        <w:tc>
          <w:tcPr>
            <w:tcW w:w="718" w:type="dxa"/>
            <w:vMerge/>
            <w:shd w:val="clear" w:color="auto" w:fill="auto"/>
            <w:vAlign w:val="center"/>
          </w:tcPr>
          <w:p w14:paraId="57DFBD65" w14:textId="77777777" w:rsidR="00CB22CE" w:rsidRPr="00BC62C9" w:rsidRDefault="00CB22CE" w:rsidP="00216B45">
            <w:pPr>
              <w:widowControl/>
              <w:jc w:val="center"/>
              <w:rPr>
                <w:color w:val="000000"/>
                <w:kern w:val="0"/>
                <w:sz w:val="18"/>
                <w:szCs w:val="18"/>
              </w:rPr>
            </w:pPr>
          </w:p>
        </w:tc>
        <w:tc>
          <w:tcPr>
            <w:tcW w:w="2525" w:type="dxa"/>
            <w:vMerge/>
            <w:vAlign w:val="center"/>
          </w:tcPr>
          <w:p w14:paraId="3D719D97" w14:textId="77777777" w:rsidR="00CB22CE" w:rsidRPr="00BC62C9" w:rsidRDefault="00CB22CE" w:rsidP="00216B45">
            <w:pPr>
              <w:widowControl/>
              <w:jc w:val="center"/>
              <w:rPr>
                <w:color w:val="000000"/>
                <w:kern w:val="0"/>
                <w:sz w:val="18"/>
                <w:szCs w:val="18"/>
              </w:rPr>
            </w:pPr>
          </w:p>
        </w:tc>
        <w:tc>
          <w:tcPr>
            <w:tcW w:w="2281" w:type="dxa"/>
            <w:gridSpan w:val="3"/>
            <w:shd w:val="clear" w:color="auto" w:fill="auto"/>
            <w:vAlign w:val="center"/>
          </w:tcPr>
          <w:p w14:paraId="4AB771C9" w14:textId="77777777" w:rsidR="00CB22CE" w:rsidRPr="00BC62C9" w:rsidRDefault="00CB22CE" w:rsidP="00216B45">
            <w:pPr>
              <w:widowControl/>
              <w:jc w:val="center"/>
              <w:rPr>
                <w:color w:val="000000"/>
                <w:kern w:val="0"/>
                <w:sz w:val="18"/>
                <w:szCs w:val="18"/>
              </w:rPr>
            </w:pPr>
            <w:r w:rsidRPr="00BC62C9">
              <w:rPr>
                <w:color w:val="000000"/>
                <w:kern w:val="0"/>
                <w:sz w:val="18"/>
                <w:szCs w:val="18"/>
              </w:rPr>
              <w:t>CFC-12</w:t>
            </w:r>
          </w:p>
        </w:tc>
        <w:tc>
          <w:tcPr>
            <w:tcW w:w="1142" w:type="dxa"/>
            <w:shd w:val="clear" w:color="auto" w:fill="auto"/>
          </w:tcPr>
          <w:p w14:paraId="7A95143E" w14:textId="77777777" w:rsidR="00CB22CE" w:rsidRPr="00BC62C9" w:rsidRDefault="00CB22CE" w:rsidP="00216B45">
            <w:pPr>
              <w:widowControl/>
              <w:jc w:val="center"/>
              <w:rPr>
                <w:color w:val="000000"/>
                <w:kern w:val="0"/>
                <w:sz w:val="18"/>
                <w:szCs w:val="18"/>
              </w:rPr>
            </w:pPr>
            <w:r w:rsidRPr="002354F8">
              <w:rPr>
                <w:rFonts w:ascii="Segoe UI Symbol" w:hAnsi="Segoe UI Symbol" w:cs="Segoe UI Symbol"/>
                <w:color w:val="000000"/>
                <w:kern w:val="0"/>
                <w:sz w:val="18"/>
                <w:szCs w:val="18"/>
              </w:rPr>
              <w:t>★</w:t>
            </w:r>
          </w:p>
        </w:tc>
        <w:tc>
          <w:tcPr>
            <w:tcW w:w="1269" w:type="dxa"/>
            <w:gridSpan w:val="2"/>
            <w:shd w:val="clear" w:color="auto" w:fill="auto"/>
            <w:vAlign w:val="center"/>
          </w:tcPr>
          <w:p w14:paraId="443681C3" w14:textId="77777777" w:rsidR="00CB22CE" w:rsidRPr="00BC62C9" w:rsidRDefault="00CB22CE" w:rsidP="00216B45">
            <w:pPr>
              <w:widowControl/>
              <w:jc w:val="center"/>
              <w:rPr>
                <w:color w:val="000000"/>
                <w:kern w:val="0"/>
                <w:sz w:val="18"/>
                <w:szCs w:val="18"/>
              </w:rPr>
            </w:pPr>
          </w:p>
        </w:tc>
        <w:tc>
          <w:tcPr>
            <w:tcW w:w="1558" w:type="dxa"/>
            <w:shd w:val="clear" w:color="auto" w:fill="auto"/>
          </w:tcPr>
          <w:p w14:paraId="7A1CFDC3" w14:textId="77777777" w:rsidR="00CB22CE" w:rsidRPr="00BC62C9" w:rsidRDefault="00CB22CE" w:rsidP="00216B45">
            <w:pPr>
              <w:widowControl/>
              <w:jc w:val="center"/>
              <w:rPr>
                <w:color w:val="000000"/>
                <w:kern w:val="0"/>
                <w:sz w:val="18"/>
                <w:szCs w:val="18"/>
              </w:rPr>
            </w:pPr>
            <w:r w:rsidRPr="00FA1C88">
              <w:rPr>
                <w:color w:val="000000"/>
                <w:kern w:val="0"/>
                <w:sz w:val="18"/>
                <w:szCs w:val="18"/>
              </w:rPr>
              <w:t>kg/kg</w:t>
            </w:r>
            <w:r w:rsidRPr="00FA1C88">
              <w:rPr>
                <w:color w:val="000000"/>
                <w:kern w:val="0"/>
                <w:sz w:val="18"/>
                <w:szCs w:val="18"/>
              </w:rPr>
              <w:t>再生原料</w:t>
            </w:r>
          </w:p>
        </w:tc>
      </w:tr>
      <w:tr w:rsidR="00CB22CE" w:rsidRPr="00BC62C9" w14:paraId="67A4E35B" w14:textId="77777777" w:rsidTr="00BF2718">
        <w:trPr>
          <w:trHeight w:val="283"/>
          <w:jc w:val="center"/>
        </w:trPr>
        <w:tc>
          <w:tcPr>
            <w:tcW w:w="718" w:type="dxa"/>
            <w:vMerge/>
            <w:shd w:val="clear" w:color="auto" w:fill="auto"/>
            <w:vAlign w:val="center"/>
          </w:tcPr>
          <w:p w14:paraId="4807F616" w14:textId="77777777" w:rsidR="00CB22CE" w:rsidRPr="00BC62C9" w:rsidRDefault="00CB22CE" w:rsidP="00216B45">
            <w:pPr>
              <w:widowControl/>
              <w:jc w:val="center"/>
              <w:rPr>
                <w:color w:val="000000"/>
                <w:kern w:val="0"/>
                <w:sz w:val="18"/>
                <w:szCs w:val="18"/>
              </w:rPr>
            </w:pPr>
          </w:p>
        </w:tc>
        <w:tc>
          <w:tcPr>
            <w:tcW w:w="2525" w:type="dxa"/>
            <w:vMerge/>
            <w:vAlign w:val="center"/>
          </w:tcPr>
          <w:p w14:paraId="74787FDB" w14:textId="77777777" w:rsidR="00CB22CE" w:rsidRPr="00BC62C9" w:rsidRDefault="00CB22CE" w:rsidP="00216B45">
            <w:pPr>
              <w:widowControl/>
              <w:jc w:val="center"/>
              <w:rPr>
                <w:color w:val="000000"/>
                <w:kern w:val="0"/>
                <w:sz w:val="18"/>
                <w:szCs w:val="18"/>
              </w:rPr>
            </w:pPr>
          </w:p>
        </w:tc>
        <w:tc>
          <w:tcPr>
            <w:tcW w:w="2281" w:type="dxa"/>
            <w:gridSpan w:val="3"/>
            <w:shd w:val="clear" w:color="auto" w:fill="auto"/>
            <w:vAlign w:val="center"/>
          </w:tcPr>
          <w:p w14:paraId="4DCDFAE8" w14:textId="77777777" w:rsidR="00CB22CE" w:rsidRPr="00BC62C9" w:rsidRDefault="00CB22CE" w:rsidP="00216B45">
            <w:pPr>
              <w:widowControl/>
              <w:jc w:val="center"/>
              <w:rPr>
                <w:color w:val="000000"/>
                <w:kern w:val="0"/>
                <w:sz w:val="18"/>
                <w:szCs w:val="18"/>
              </w:rPr>
            </w:pPr>
            <w:r w:rsidRPr="00BC62C9">
              <w:rPr>
                <w:color w:val="000000"/>
                <w:kern w:val="0"/>
                <w:sz w:val="18"/>
                <w:szCs w:val="18"/>
              </w:rPr>
              <w:t>CFC-114</w:t>
            </w:r>
          </w:p>
        </w:tc>
        <w:tc>
          <w:tcPr>
            <w:tcW w:w="1142" w:type="dxa"/>
            <w:shd w:val="clear" w:color="auto" w:fill="auto"/>
          </w:tcPr>
          <w:p w14:paraId="721F63FB" w14:textId="77777777" w:rsidR="00CB22CE" w:rsidRPr="00BC62C9" w:rsidRDefault="00CB22CE" w:rsidP="00216B45">
            <w:pPr>
              <w:widowControl/>
              <w:jc w:val="center"/>
              <w:rPr>
                <w:color w:val="000000"/>
                <w:kern w:val="0"/>
                <w:sz w:val="18"/>
                <w:szCs w:val="18"/>
              </w:rPr>
            </w:pPr>
            <w:r w:rsidRPr="002354F8">
              <w:rPr>
                <w:rFonts w:ascii="Segoe UI Symbol" w:hAnsi="Segoe UI Symbol" w:cs="Segoe UI Symbol"/>
                <w:color w:val="000000"/>
                <w:kern w:val="0"/>
                <w:sz w:val="18"/>
                <w:szCs w:val="18"/>
              </w:rPr>
              <w:t>★</w:t>
            </w:r>
          </w:p>
        </w:tc>
        <w:tc>
          <w:tcPr>
            <w:tcW w:w="1269" w:type="dxa"/>
            <w:gridSpan w:val="2"/>
            <w:shd w:val="clear" w:color="auto" w:fill="auto"/>
            <w:vAlign w:val="center"/>
          </w:tcPr>
          <w:p w14:paraId="394B7BE3" w14:textId="77777777" w:rsidR="00CB22CE" w:rsidRPr="00BC62C9" w:rsidRDefault="00CB22CE" w:rsidP="00216B45">
            <w:pPr>
              <w:widowControl/>
              <w:jc w:val="center"/>
              <w:rPr>
                <w:color w:val="000000"/>
                <w:kern w:val="0"/>
                <w:sz w:val="18"/>
                <w:szCs w:val="18"/>
              </w:rPr>
            </w:pPr>
          </w:p>
        </w:tc>
        <w:tc>
          <w:tcPr>
            <w:tcW w:w="1558" w:type="dxa"/>
            <w:shd w:val="clear" w:color="auto" w:fill="auto"/>
          </w:tcPr>
          <w:p w14:paraId="1FDC75EE" w14:textId="77777777" w:rsidR="00CB22CE" w:rsidRPr="00BC62C9" w:rsidRDefault="00CB22CE" w:rsidP="00216B45">
            <w:pPr>
              <w:widowControl/>
              <w:jc w:val="center"/>
              <w:rPr>
                <w:color w:val="000000"/>
                <w:kern w:val="0"/>
                <w:sz w:val="18"/>
                <w:szCs w:val="18"/>
              </w:rPr>
            </w:pPr>
            <w:r w:rsidRPr="00FA1C88">
              <w:rPr>
                <w:color w:val="000000"/>
                <w:kern w:val="0"/>
                <w:sz w:val="18"/>
                <w:szCs w:val="18"/>
              </w:rPr>
              <w:t>kg/kg</w:t>
            </w:r>
            <w:r w:rsidRPr="00FA1C88">
              <w:rPr>
                <w:color w:val="000000"/>
                <w:kern w:val="0"/>
                <w:sz w:val="18"/>
                <w:szCs w:val="18"/>
              </w:rPr>
              <w:t>再生原料</w:t>
            </w:r>
          </w:p>
        </w:tc>
      </w:tr>
      <w:tr w:rsidR="00CB22CE" w:rsidRPr="00BC62C9" w14:paraId="4C6F1535" w14:textId="77777777" w:rsidTr="00BF2718">
        <w:trPr>
          <w:trHeight w:val="283"/>
          <w:jc w:val="center"/>
        </w:trPr>
        <w:tc>
          <w:tcPr>
            <w:tcW w:w="718" w:type="dxa"/>
            <w:vMerge/>
            <w:shd w:val="clear" w:color="auto" w:fill="auto"/>
            <w:vAlign w:val="center"/>
          </w:tcPr>
          <w:p w14:paraId="3BB3073B" w14:textId="77777777" w:rsidR="00CB22CE" w:rsidRPr="00BC62C9" w:rsidRDefault="00CB22CE" w:rsidP="00216B45">
            <w:pPr>
              <w:widowControl/>
              <w:jc w:val="center"/>
              <w:rPr>
                <w:color w:val="000000"/>
                <w:kern w:val="0"/>
                <w:sz w:val="18"/>
                <w:szCs w:val="18"/>
              </w:rPr>
            </w:pPr>
          </w:p>
        </w:tc>
        <w:tc>
          <w:tcPr>
            <w:tcW w:w="2525" w:type="dxa"/>
            <w:vMerge/>
            <w:vAlign w:val="center"/>
          </w:tcPr>
          <w:p w14:paraId="5E292EDC" w14:textId="77777777" w:rsidR="00CB22CE" w:rsidRPr="00BC62C9" w:rsidRDefault="00CB22CE" w:rsidP="00216B45">
            <w:pPr>
              <w:widowControl/>
              <w:jc w:val="center"/>
              <w:rPr>
                <w:color w:val="000000"/>
                <w:kern w:val="0"/>
                <w:sz w:val="18"/>
                <w:szCs w:val="18"/>
              </w:rPr>
            </w:pPr>
          </w:p>
        </w:tc>
        <w:tc>
          <w:tcPr>
            <w:tcW w:w="2281" w:type="dxa"/>
            <w:gridSpan w:val="3"/>
            <w:shd w:val="clear" w:color="auto" w:fill="auto"/>
            <w:vAlign w:val="center"/>
          </w:tcPr>
          <w:p w14:paraId="6CF79240" w14:textId="77777777" w:rsidR="00CB22CE" w:rsidRPr="00BC62C9" w:rsidRDefault="00CB22CE" w:rsidP="00216B45">
            <w:pPr>
              <w:widowControl/>
              <w:jc w:val="center"/>
              <w:rPr>
                <w:color w:val="000000"/>
                <w:kern w:val="0"/>
                <w:sz w:val="18"/>
                <w:szCs w:val="18"/>
              </w:rPr>
            </w:pPr>
            <w:r w:rsidRPr="00BC62C9">
              <w:rPr>
                <w:color w:val="000000"/>
                <w:kern w:val="0"/>
                <w:sz w:val="18"/>
                <w:szCs w:val="18"/>
              </w:rPr>
              <w:t>CFC-124</w:t>
            </w:r>
          </w:p>
        </w:tc>
        <w:tc>
          <w:tcPr>
            <w:tcW w:w="1142" w:type="dxa"/>
            <w:shd w:val="clear" w:color="auto" w:fill="auto"/>
          </w:tcPr>
          <w:p w14:paraId="70B28367" w14:textId="77777777" w:rsidR="00CB22CE" w:rsidRPr="00BC62C9" w:rsidRDefault="00CB22CE" w:rsidP="00216B45">
            <w:pPr>
              <w:widowControl/>
              <w:jc w:val="center"/>
              <w:rPr>
                <w:color w:val="000000"/>
                <w:kern w:val="0"/>
                <w:sz w:val="18"/>
                <w:szCs w:val="18"/>
              </w:rPr>
            </w:pPr>
            <w:r w:rsidRPr="002354F8">
              <w:rPr>
                <w:rFonts w:ascii="Segoe UI Symbol" w:hAnsi="Segoe UI Symbol" w:cs="Segoe UI Symbol"/>
                <w:color w:val="000000"/>
                <w:kern w:val="0"/>
                <w:sz w:val="18"/>
                <w:szCs w:val="18"/>
              </w:rPr>
              <w:t>★</w:t>
            </w:r>
          </w:p>
        </w:tc>
        <w:tc>
          <w:tcPr>
            <w:tcW w:w="1269" w:type="dxa"/>
            <w:gridSpan w:val="2"/>
            <w:shd w:val="clear" w:color="auto" w:fill="auto"/>
            <w:vAlign w:val="center"/>
          </w:tcPr>
          <w:p w14:paraId="0B6804D3" w14:textId="77777777" w:rsidR="00CB22CE" w:rsidRPr="00BC62C9" w:rsidRDefault="00CB22CE" w:rsidP="00216B45">
            <w:pPr>
              <w:widowControl/>
              <w:jc w:val="center"/>
              <w:rPr>
                <w:color w:val="000000"/>
                <w:kern w:val="0"/>
                <w:sz w:val="18"/>
                <w:szCs w:val="18"/>
              </w:rPr>
            </w:pPr>
          </w:p>
        </w:tc>
        <w:tc>
          <w:tcPr>
            <w:tcW w:w="1558" w:type="dxa"/>
            <w:shd w:val="clear" w:color="auto" w:fill="auto"/>
          </w:tcPr>
          <w:p w14:paraId="308DD69D" w14:textId="77777777" w:rsidR="00CB22CE" w:rsidRPr="00BC62C9" w:rsidRDefault="00CB22CE" w:rsidP="00216B45">
            <w:pPr>
              <w:widowControl/>
              <w:jc w:val="center"/>
              <w:rPr>
                <w:color w:val="000000"/>
                <w:kern w:val="0"/>
                <w:sz w:val="18"/>
                <w:szCs w:val="18"/>
              </w:rPr>
            </w:pPr>
            <w:r w:rsidRPr="00FA1C88">
              <w:rPr>
                <w:color w:val="000000"/>
                <w:kern w:val="0"/>
                <w:sz w:val="18"/>
                <w:szCs w:val="18"/>
              </w:rPr>
              <w:t>kg/kg</w:t>
            </w:r>
            <w:r w:rsidRPr="00FA1C88">
              <w:rPr>
                <w:color w:val="000000"/>
                <w:kern w:val="0"/>
                <w:sz w:val="18"/>
                <w:szCs w:val="18"/>
              </w:rPr>
              <w:t>再生原料</w:t>
            </w:r>
          </w:p>
        </w:tc>
      </w:tr>
      <w:tr w:rsidR="00CB22CE" w:rsidRPr="00BC62C9" w14:paraId="433B867B" w14:textId="77777777" w:rsidTr="00BF2718">
        <w:trPr>
          <w:trHeight w:val="283"/>
          <w:jc w:val="center"/>
        </w:trPr>
        <w:tc>
          <w:tcPr>
            <w:tcW w:w="718" w:type="dxa"/>
            <w:vMerge/>
            <w:shd w:val="clear" w:color="auto" w:fill="auto"/>
            <w:vAlign w:val="center"/>
          </w:tcPr>
          <w:p w14:paraId="5C8D79BA" w14:textId="77777777" w:rsidR="00CB22CE" w:rsidRPr="00BC62C9" w:rsidRDefault="00CB22CE" w:rsidP="00216B45">
            <w:pPr>
              <w:widowControl/>
              <w:jc w:val="center"/>
              <w:rPr>
                <w:color w:val="000000"/>
                <w:kern w:val="0"/>
                <w:sz w:val="18"/>
                <w:szCs w:val="18"/>
              </w:rPr>
            </w:pPr>
          </w:p>
        </w:tc>
        <w:tc>
          <w:tcPr>
            <w:tcW w:w="2525" w:type="dxa"/>
            <w:vMerge/>
            <w:vAlign w:val="center"/>
          </w:tcPr>
          <w:p w14:paraId="3A83CEDB" w14:textId="77777777" w:rsidR="00CB22CE" w:rsidRPr="00BC62C9" w:rsidRDefault="00CB22CE" w:rsidP="00216B45">
            <w:pPr>
              <w:widowControl/>
              <w:jc w:val="center"/>
              <w:rPr>
                <w:color w:val="000000"/>
                <w:kern w:val="0"/>
                <w:sz w:val="18"/>
                <w:szCs w:val="18"/>
              </w:rPr>
            </w:pPr>
          </w:p>
        </w:tc>
        <w:tc>
          <w:tcPr>
            <w:tcW w:w="2281" w:type="dxa"/>
            <w:gridSpan w:val="3"/>
            <w:shd w:val="clear" w:color="auto" w:fill="auto"/>
            <w:vAlign w:val="center"/>
          </w:tcPr>
          <w:p w14:paraId="6DA36BD1" w14:textId="77777777" w:rsidR="00CB22CE" w:rsidRPr="00BC62C9" w:rsidRDefault="00CB22CE" w:rsidP="00216B45">
            <w:pPr>
              <w:widowControl/>
              <w:jc w:val="center"/>
              <w:rPr>
                <w:color w:val="000000"/>
                <w:kern w:val="0"/>
                <w:sz w:val="18"/>
                <w:szCs w:val="18"/>
              </w:rPr>
            </w:pPr>
            <w:r w:rsidRPr="00BC62C9">
              <w:rPr>
                <w:color w:val="000000"/>
                <w:kern w:val="0"/>
                <w:sz w:val="18"/>
                <w:szCs w:val="18"/>
              </w:rPr>
              <w:t>NMVOC</w:t>
            </w:r>
          </w:p>
        </w:tc>
        <w:tc>
          <w:tcPr>
            <w:tcW w:w="1142" w:type="dxa"/>
            <w:shd w:val="clear" w:color="auto" w:fill="auto"/>
            <w:vAlign w:val="center"/>
          </w:tcPr>
          <w:p w14:paraId="316C1CF9" w14:textId="77777777" w:rsidR="00CB22CE" w:rsidRPr="00BC62C9" w:rsidRDefault="00CB22CE" w:rsidP="00216B45">
            <w:pPr>
              <w:widowControl/>
              <w:jc w:val="center"/>
              <w:rPr>
                <w:color w:val="000000"/>
                <w:kern w:val="0"/>
                <w:sz w:val="18"/>
                <w:szCs w:val="18"/>
              </w:rPr>
            </w:pPr>
            <w:r w:rsidRPr="00BC62C9">
              <w:rPr>
                <w:rFonts w:ascii="Segoe UI Symbol" w:hAnsi="Segoe UI Symbol" w:cs="Segoe UI Symbol"/>
                <w:color w:val="000000"/>
                <w:kern w:val="0"/>
                <w:sz w:val="18"/>
                <w:szCs w:val="18"/>
              </w:rPr>
              <w:t>★</w:t>
            </w:r>
          </w:p>
        </w:tc>
        <w:tc>
          <w:tcPr>
            <w:tcW w:w="1269" w:type="dxa"/>
            <w:gridSpan w:val="2"/>
            <w:shd w:val="clear" w:color="auto" w:fill="auto"/>
            <w:vAlign w:val="center"/>
          </w:tcPr>
          <w:p w14:paraId="1BA0539A" w14:textId="77777777" w:rsidR="00CB22CE" w:rsidRPr="00BC62C9" w:rsidRDefault="00CB22CE" w:rsidP="00216B45">
            <w:pPr>
              <w:widowControl/>
              <w:jc w:val="center"/>
              <w:rPr>
                <w:color w:val="000000"/>
                <w:kern w:val="0"/>
                <w:sz w:val="18"/>
                <w:szCs w:val="18"/>
              </w:rPr>
            </w:pPr>
          </w:p>
        </w:tc>
        <w:tc>
          <w:tcPr>
            <w:tcW w:w="1558" w:type="dxa"/>
            <w:shd w:val="clear" w:color="auto" w:fill="auto"/>
            <w:vAlign w:val="center"/>
          </w:tcPr>
          <w:p w14:paraId="70B3F7EF" w14:textId="77777777" w:rsidR="00CB22CE" w:rsidRPr="00BC62C9" w:rsidRDefault="00CB22CE" w:rsidP="00216B45">
            <w:pPr>
              <w:widowControl/>
              <w:jc w:val="center"/>
              <w:rPr>
                <w:color w:val="000000"/>
                <w:kern w:val="0"/>
                <w:sz w:val="18"/>
                <w:szCs w:val="18"/>
              </w:rPr>
            </w:pPr>
            <w:r w:rsidRPr="00BC62C9">
              <w:rPr>
                <w:color w:val="000000"/>
                <w:kern w:val="0"/>
                <w:sz w:val="18"/>
                <w:szCs w:val="18"/>
              </w:rPr>
              <w:t>kg/kg</w:t>
            </w:r>
            <w:r w:rsidRPr="00BC62C9">
              <w:rPr>
                <w:color w:val="000000"/>
                <w:kern w:val="0"/>
                <w:sz w:val="18"/>
                <w:szCs w:val="18"/>
              </w:rPr>
              <w:t>再生原料</w:t>
            </w:r>
          </w:p>
        </w:tc>
      </w:tr>
      <w:tr w:rsidR="00CB22CE" w:rsidRPr="00BC62C9" w14:paraId="291596D4" w14:textId="77777777" w:rsidTr="00BF2718">
        <w:trPr>
          <w:trHeight w:val="283"/>
          <w:jc w:val="center"/>
        </w:trPr>
        <w:tc>
          <w:tcPr>
            <w:tcW w:w="718" w:type="dxa"/>
            <w:vMerge/>
            <w:shd w:val="clear" w:color="auto" w:fill="auto"/>
            <w:vAlign w:val="center"/>
          </w:tcPr>
          <w:p w14:paraId="5DA303DC" w14:textId="77777777" w:rsidR="00CB22CE" w:rsidRPr="00BC62C9" w:rsidRDefault="00CB22CE" w:rsidP="00216B45">
            <w:pPr>
              <w:widowControl/>
              <w:jc w:val="center"/>
              <w:rPr>
                <w:color w:val="000000"/>
                <w:kern w:val="0"/>
                <w:sz w:val="18"/>
                <w:szCs w:val="18"/>
              </w:rPr>
            </w:pPr>
          </w:p>
        </w:tc>
        <w:tc>
          <w:tcPr>
            <w:tcW w:w="2525" w:type="dxa"/>
            <w:vMerge/>
            <w:vAlign w:val="center"/>
          </w:tcPr>
          <w:p w14:paraId="51D7ED55" w14:textId="77777777" w:rsidR="00CB22CE" w:rsidRPr="00BC62C9" w:rsidRDefault="00CB22CE" w:rsidP="00216B45">
            <w:pPr>
              <w:widowControl/>
              <w:jc w:val="center"/>
              <w:rPr>
                <w:color w:val="000000"/>
                <w:kern w:val="0"/>
                <w:sz w:val="18"/>
                <w:szCs w:val="18"/>
              </w:rPr>
            </w:pPr>
          </w:p>
        </w:tc>
        <w:tc>
          <w:tcPr>
            <w:tcW w:w="2281" w:type="dxa"/>
            <w:gridSpan w:val="3"/>
            <w:shd w:val="clear" w:color="auto" w:fill="auto"/>
            <w:vAlign w:val="center"/>
          </w:tcPr>
          <w:p w14:paraId="63B8AA9F" w14:textId="77777777" w:rsidR="00CB22CE" w:rsidRPr="00BC62C9" w:rsidRDefault="00CB22CE" w:rsidP="00216B45">
            <w:pPr>
              <w:widowControl/>
              <w:jc w:val="center"/>
              <w:rPr>
                <w:color w:val="000000"/>
                <w:kern w:val="0"/>
                <w:sz w:val="18"/>
                <w:szCs w:val="18"/>
              </w:rPr>
            </w:pPr>
            <w:r>
              <w:rPr>
                <w:rFonts w:hint="eastAsia"/>
                <w:color w:val="000000"/>
                <w:kern w:val="0"/>
                <w:sz w:val="18"/>
                <w:szCs w:val="18"/>
              </w:rPr>
              <w:t>二噁英</w:t>
            </w:r>
          </w:p>
        </w:tc>
        <w:tc>
          <w:tcPr>
            <w:tcW w:w="1142" w:type="dxa"/>
            <w:shd w:val="clear" w:color="auto" w:fill="auto"/>
            <w:vAlign w:val="center"/>
          </w:tcPr>
          <w:p w14:paraId="3E76804F" w14:textId="77777777" w:rsidR="00CB22CE" w:rsidRPr="00BC62C9" w:rsidRDefault="00CB22CE" w:rsidP="00216B45">
            <w:pPr>
              <w:widowControl/>
              <w:jc w:val="center"/>
              <w:rPr>
                <w:rFonts w:ascii="Segoe UI Symbol" w:hAnsi="Segoe UI Symbol" w:cs="Segoe UI Symbol"/>
                <w:color w:val="000000"/>
                <w:kern w:val="0"/>
                <w:sz w:val="18"/>
                <w:szCs w:val="18"/>
              </w:rPr>
            </w:pPr>
            <w:r w:rsidRPr="00BC62C9">
              <w:rPr>
                <w:rFonts w:ascii="Segoe UI Symbol" w:hAnsi="Segoe UI Symbol" w:cs="Segoe UI Symbol"/>
                <w:color w:val="000000"/>
                <w:kern w:val="0"/>
                <w:sz w:val="18"/>
                <w:szCs w:val="18"/>
              </w:rPr>
              <w:t>★</w:t>
            </w:r>
          </w:p>
        </w:tc>
        <w:tc>
          <w:tcPr>
            <w:tcW w:w="1269" w:type="dxa"/>
            <w:gridSpan w:val="2"/>
            <w:shd w:val="clear" w:color="auto" w:fill="auto"/>
            <w:vAlign w:val="center"/>
          </w:tcPr>
          <w:p w14:paraId="63253BC7" w14:textId="77777777" w:rsidR="00CB22CE" w:rsidRPr="00BC62C9" w:rsidRDefault="00CB22CE" w:rsidP="00216B45">
            <w:pPr>
              <w:widowControl/>
              <w:jc w:val="center"/>
              <w:rPr>
                <w:color w:val="000000"/>
                <w:kern w:val="0"/>
                <w:sz w:val="18"/>
                <w:szCs w:val="18"/>
              </w:rPr>
            </w:pPr>
          </w:p>
        </w:tc>
        <w:tc>
          <w:tcPr>
            <w:tcW w:w="1558" w:type="dxa"/>
            <w:shd w:val="clear" w:color="auto" w:fill="auto"/>
            <w:vAlign w:val="center"/>
          </w:tcPr>
          <w:p w14:paraId="26731C68" w14:textId="77777777" w:rsidR="00CB22CE" w:rsidRPr="00BC62C9" w:rsidRDefault="00CB22CE" w:rsidP="00216B45">
            <w:pPr>
              <w:widowControl/>
              <w:jc w:val="center"/>
              <w:rPr>
                <w:color w:val="000000"/>
                <w:kern w:val="0"/>
                <w:sz w:val="18"/>
                <w:szCs w:val="18"/>
              </w:rPr>
            </w:pPr>
            <w:r w:rsidRPr="00BC62C9">
              <w:rPr>
                <w:color w:val="000000"/>
                <w:kern w:val="0"/>
                <w:sz w:val="18"/>
                <w:szCs w:val="18"/>
              </w:rPr>
              <w:t>kg/kg</w:t>
            </w:r>
            <w:r w:rsidRPr="00BC62C9">
              <w:rPr>
                <w:color w:val="000000"/>
                <w:kern w:val="0"/>
                <w:sz w:val="18"/>
                <w:szCs w:val="18"/>
              </w:rPr>
              <w:t>再生原料</w:t>
            </w:r>
          </w:p>
        </w:tc>
      </w:tr>
      <w:tr w:rsidR="00CB22CE" w:rsidRPr="00BC62C9" w14:paraId="6650C75E" w14:textId="77777777" w:rsidTr="00BF2718">
        <w:trPr>
          <w:trHeight w:val="283"/>
          <w:jc w:val="center"/>
        </w:trPr>
        <w:tc>
          <w:tcPr>
            <w:tcW w:w="718" w:type="dxa"/>
            <w:vMerge/>
            <w:shd w:val="clear" w:color="auto" w:fill="auto"/>
            <w:vAlign w:val="center"/>
          </w:tcPr>
          <w:p w14:paraId="3C47FCB6" w14:textId="77777777" w:rsidR="00CB22CE" w:rsidRPr="00BC62C9" w:rsidRDefault="00CB22CE" w:rsidP="00216B45">
            <w:pPr>
              <w:widowControl/>
              <w:jc w:val="center"/>
              <w:rPr>
                <w:color w:val="000000"/>
                <w:kern w:val="0"/>
                <w:sz w:val="18"/>
                <w:szCs w:val="18"/>
              </w:rPr>
            </w:pPr>
          </w:p>
        </w:tc>
        <w:tc>
          <w:tcPr>
            <w:tcW w:w="2525" w:type="dxa"/>
            <w:vMerge/>
            <w:vAlign w:val="center"/>
          </w:tcPr>
          <w:p w14:paraId="30B6A6B6" w14:textId="77777777" w:rsidR="00CB22CE" w:rsidRPr="00BC62C9" w:rsidRDefault="00CB22CE" w:rsidP="00216B45">
            <w:pPr>
              <w:widowControl/>
              <w:jc w:val="center"/>
              <w:rPr>
                <w:color w:val="000000"/>
                <w:kern w:val="0"/>
                <w:sz w:val="18"/>
                <w:szCs w:val="18"/>
              </w:rPr>
            </w:pPr>
          </w:p>
        </w:tc>
        <w:tc>
          <w:tcPr>
            <w:tcW w:w="2281" w:type="dxa"/>
            <w:gridSpan w:val="3"/>
            <w:shd w:val="clear" w:color="auto" w:fill="auto"/>
            <w:vAlign w:val="center"/>
          </w:tcPr>
          <w:p w14:paraId="6A2670BA" w14:textId="77777777" w:rsidR="00CB22CE" w:rsidRPr="00BC62C9" w:rsidRDefault="00CB22CE" w:rsidP="00216B45">
            <w:pPr>
              <w:widowControl/>
              <w:jc w:val="center"/>
              <w:rPr>
                <w:color w:val="000000"/>
                <w:kern w:val="0"/>
                <w:sz w:val="18"/>
                <w:szCs w:val="18"/>
              </w:rPr>
            </w:pPr>
            <w:r w:rsidRPr="00BC62C9">
              <w:rPr>
                <w:color w:val="000000"/>
                <w:kern w:val="0"/>
                <w:sz w:val="18"/>
                <w:szCs w:val="18"/>
              </w:rPr>
              <w:t>其他：</w:t>
            </w:r>
            <w:r w:rsidRPr="00BC62C9">
              <w:rPr>
                <w:color w:val="000000"/>
                <w:kern w:val="0"/>
                <w:sz w:val="18"/>
                <w:szCs w:val="18"/>
              </w:rPr>
              <w:t>_____</w:t>
            </w:r>
          </w:p>
        </w:tc>
        <w:tc>
          <w:tcPr>
            <w:tcW w:w="1142" w:type="dxa"/>
            <w:shd w:val="clear" w:color="auto" w:fill="auto"/>
            <w:vAlign w:val="center"/>
          </w:tcPr>
          <w:p w14:paraId="5FBF7CE4" w14:textId="77777777" w:rsidR="00CB22CE" w:rsidRPr="00BC62C9" w:rsidRDefault="00CB22CE" w:rsidP="00216B45">
            <w:pPr>
              <w:widowControl/>
              <w:jc w:val="center"/>
              <w:rPr>
                <w:color w:val="000000"/>
                <w:kern w:val="0"/>
                <w:sz w:val="18"/>
                <w:szCs w:val="18"/>
              </w:rPr>
            </w:pPr>
            <w:r w:rsidRPr="00BC62C9">
              <w:rPr>
                <w:rFonts w:ascii="Segoe UI Symbol" w:eastAsia="MS Gothic" w:hAnsi="Segoe UI Symbol" w:cs="Segoe UI Symbol"/>
                <w:color w:val="000000"/>
                <w:kern w:val="0"/>
                <w:sz w:val="18"/>
                <w:szCs w:val="18"/>
              </w:rPr>
              <w:t>✩</w:t>
            </w:r>
          </w:p>
        </w:tc>
        <w:tc>
          <w:tcPr>
            <w:tcW w:w="1269" w:type="dxa"/>
            <w:gridSpan w:val="2"/>
            <w:shd w:val="clear" w:color="auto" w:fill="auto"/>
            <w:vAlign w:val="center"/>
          </w:tcPr>
          <w:p w14:paraId="50271131" w14:textId="77777777" w:rsidR="00CB22CE" w:rsidRPr="00BC62C9" w:rsidRDefault="00CB22CE" w:rsidP="00216B45">
            <w:pPr>
              <w:widowControl/>
              <w:jc w:val="center"/>
              <w:rPr>
                <w:color w:val="000000"/>
                <w:kern w:val="0"/>
                <w:sz w:val="18"/>
                <w:szCs w:val="18"/>
              </w:rPr>
            </w:pPr>
          </w:p>
        </w:tc>
        <w:tc>
          <w:tcPr>
            <w:tcW w:w="1558" w:type="dxa"/>
            <w:shd w:val="clear" w:color="auto" w:fill="auto"/>
            <w:vAlign w:val="center"/>
          </w:tcPr>
          <w:p w14:paraId="05CB60E4" w14:textId="77777777" w:rsidR="00CB22CE" w:rsidRPr="00BC62C9" w:rsidRDefault="00CB22CE" w:rsidP="00216B45">
            <w:pPr>
              <w:widowControl/>
              <w:jc w:val="center"/>
              <w:rPr>
                <w:color w:val="000000"/>
                <w:kern w:val="0"/>
                <w:sz w:val="18"/>
                <w:szCs w:val="18"/>
              </w:rPr>
            </w:pPr>
            <w:r w:rsidRPr="00BC62C9">
              <w:rPr>
                <w:color w:val="000000"/>
                <w:kern w:val="0"/>
                <w:sz w:val="18"/>
                <w:szCs w:val="18"/>
              </w:rPr>
              <w:t>kg/kg</w:t>
            </w:r>
            <w:r w:rsidRPr="00BC62C9">
              <w:rPr>
                <w:color w:val="000000"/>
                <w:kern w:val="0"/>
                <w:sz w:val="18"/>
                <w:szCs w:val="18"/>
              </w:rPr>
              <w:t>再生原料</w:t>
            </w:r>
          </w:p>
        </w:tc>
      </w:tr>
      <w:tr w:rsidR="00CB22CE" w:rsidRPr="00BC62C9" w14:paraId="48B29780" w14:textId="77777777" w:rsidTr="00BF2718">
        <w:trPr>
          <w:trHeight w:val="283"/>
          <w:jc w:val="center"/>
        </w:trPr>
        <w:tc>
          <w:tcPr>
            <w:tcW w:w="718" w:type="dxa"/>
            <w:vMerge/>
            <w:shd w:val="clear" w:color="auto" w:fill="auto"/>
            <w:vAlign w:val="center"/>
          </w:tcPr>
          <w:p w14:paraId="43FD585C" w14:textId="77777777" w:rsidR="00CB22CE" w:rsidRPr="00BC62C9" w:rsidRDefault="00CB22CE" w:rsidP="00216B45">
            <w:pPr>
              <w:widowControl/>
              <w:jc w:val="center"/>
              <w:rPr>
                <w:color w:val="000000"/>
                <w:kern w:val="0"/>
                <w:sz w:val="18"/>
                <w:szCs w:val="18"/>
              </w:rPr>
            </w:pPr>
          </w:p>
        </w:tc>
        <w:tc>
          <w:tcPr>
            <w:tcW w:w="2525" w:type="dxa"/>
            <w:vMerge w:val="restart"/>
            <w:shd w:val="clear" w:color="auto" w:fill="auto"/>
            <w:vAlign w:val="center"/>
          </w:tcPr>
          <w:p w14:paraId="69339AE2" w14:textId="77777777" w:rsidR="00CB22CE" w:rsidRPr="00BC62C9" w:rsidRDefault="00CB22CE" w:rsidP="00216B45">
            <w:pPr>
              <w:widowControl/>
              <w:jc w:val="center"/>
              <w:rPr>
                <w:color w:val="000000"/>
                <w:kern w:val="0"/>
                <w:sz w:val="18"/>
                <w:szCs w:val="18"/>
              </w:rPr>
            </w:pPr>
            <w:r>
              <w:rPr>
                <w:rFonts w:hint="eastAsia"/>
                <w:color w:val="000000"/>
                <w:kern w:val="0"/>
                <w:sz w:val="18"/>
                <w:szCs w:val="18"/>
              </w:rPr>
              <w:t>废水</w:t>
            </w:r>
          </w:p>
        </w:tc>
        <w:tc>
          <w:tcPr>
            <w:tcW w:w="2281" w:type="dxa"/>
            <w:gridSpan w:val="3"/>
            <w:shd w:val="clear" w:color="auto" w:fill="auto"/>
            <w:vAlign w:val="center"/>
          </w:tcPr>
          <w:p w14:paraId="7BC9CBA8" w14:textId="77777777" w:rsidR="00CB22CE" w:rsidRPr="00BC62C9" w:rsidRDefault="00CB22CE" w:rsidP="00216B45">
            <w:pPr>
              <w:widowControl/>
              <w:jc w:val="center"/>
              <w:rPr>
                <w:color w:val="000000"/>
                <w:kern w:val="0"/>
                <w:sz w:val="18"/>
                <w:szCs w:val="18"/>
              </w:rPr>
            </w:pPr>
            <w:r w:rsidRPr="00BC62C9">
              <w:rPr>
                <w:color w:val="000000"/>
                <w:kern w:val="0"/>
                <w:sz w:val="18"/>
                <w:szCs w:val="18"/>
              </w:rPr>
              <w:t>化学需氧量</w:t>
            </w:r>
            <w:r w:rsidRPr="00BC62C9">
              <w:rPr>
                <w:color w:val="000000"/>
                <w:kern w:val="0"/>
                <w:sz w:val="18"/>
                <w:szCs w:val="18"/>
              </w:rPr>
              <w:t>COD</w:t>
            </w:r>
          </w:p>
        </w:tc>
        <w:tc>
          <w:tcPr>
            <w:tcW w:w="1142" w:type="dxa"/>
            <w:shd w:val="clear" w:color="auto" w:fill="auto"/>
            <w:vAlign w:val="center"/>
          </w:tcPr>
          <w:p w14:paraId="0796DA08" w14:textId="77777777" w:rsidR="00CB22CE" w:rsidRPr="00BC62C9" w:rsidRDefault="00CB22CE" w:rsidP="00216B45">
            <w:pPr>
              <w:widowControl/>
              <w:jc w:val="center"/>
              <w:rPr>
                <w:color w:val="000000"/>
                <w:kern w:val="0"/>
                <w:sz w:val="18"/>
                <w:szCs w:val="18"/>
              </w:rPr>
            </w:pPr>
            <w:r w:rsidRPr="00BC62C9">
              <w:rPr>
                <w:rFonts w:ascii="Segoe UI Symbol" w:hAnsi="Segoe UI Symbol" w:cs="Segoe UI Symbol"/>
                <w:color w:val="000000"/>
                <w:kern w:val="0"/>
                <w:sz w:val="18"/>
                <w:szCs w:val="18"/>
              </w:rPr>
              <w:t>★</w:t>
            </w:r>
          </w:p>
        </w:tc>
        <w:tc>
          <w:tcPr>
            <w:tcW w:w="1269" w:type="dxa"/>
            <w:gridSpan w:val="2"/>
            <w:shd w:val="clear" w:color="auto" w:fill="auto"/>
            <w:vAlign w:val="center"/>
          </w:tcPr>
          <w:p w14:paraId="41370AE5" w14:textId="77777777" w:rsidR="00CB22CE" w:rsidRPr="00BC62C9" w:rsidRDefault="00CB22CE" w:rsidP="00216B45">
            <w:pPr>
              <w:widowControl/>
              <w:jc w:val="center"/>
              <w:rPr>
                <w:color w:val="000000"/>
                <w:kern w:val="0"/>
                <w:sz w:val="18"/>
                <w:szCs w:val="18"/>
              </w:rPr>
            </w:pPr>
          </w:p>
        </w:tc>
        <w:tc>
          <w:tcPr>
            <w:tcW w:w="1558" w:type="dxa"/>
            <w:shd w:val="clear" w:color="auto" w:fill="auto"/>
            <w:vAlign w:val="center"/>
          </w:tcPr>
          <w:p w14:paraId="77A9D08D" w14:textId="77777777" w:rsidR="00CB22CE" w:rsidRPr="00BC62C9" w:rsidRDefault="00CB22CE" w:rsidP="00216B45">
            <w:pPr>
              <w:widowControl/>
              <w:jc w:val="center"/>
              <w:rPr>
                <w:color w:val="000000"/>
                <w:kern w:val="0"/>
                <w:sz w:val="18"/>
                <w:szCs w:val="18"/>
              </w:rPr>
            </w:pPr>
            <w:r w:rsidRPr="00BC62C9">
              <w:rPr>
                <w:color w:val="000000"/>
                <w:kern w:val="0"/>
                <w:sz w:val="18"/>
                <w:szCs w:val="18"/>
              </w:rPr>
              <w:t>kg/kg</w:t>
            </w:r>
            <w:r w:rsidRPr="00BC62C9">
              <w:rPr>
                <w:color w:val="000000"/>
                <w:kern w:val="0"/>
                <w:sz w:val="18"/>
                <w:szCs w:val="18"/>
              </w:rPr>
              <w:t>再生原料</w:t>
            </w:r>
          </w:p>
        </w:tc>
      </w:tr>
      <w:tr w:rsidR="00CB22CE" w:rsidRPr="00BC62C9" w14:paraId="28BE671C" w14:textId="77777777" w:rsidTr="00BF2718">
        <w:trPr>
          <w:trHeight w:val="283"/>
          <w:jc w:val="center"/>
        </w:trPr>
        <w:tc>
          <w:tcPr>
            <w:tcW w:w="718" w:type="dxa"/>
            <w:vMerge/>
            <w:shd w:val="clear" w:color="auto" w:fill="auto"/>
            <w:vAlign w:val="center"/>
          </w:tcPr>
          <w:p w14:paraId="066AE118" w14:textId="77777777" w:rsidR="00CB22CE" w:rsidRPr="00BC62C9" w:rsidRDefault="00CB22CE" w:rsidP="00216B45">
            <w:pPr>
              <w:widowControl/>
              <w:jc w:val="center"/>
              <w:rPr>
                <w:color w:val="000000"/>
                <w:kern w:val="0"/>
                <w:sz w:val="18"/>
                <w:szCs w:val="18"/>
              </w:rPr>
            </w:pPr>
          </w:p>
        </w:tc>
        <w:tc>
          <w:tcPr>
            <w:tcW w:w="2525" w:type="dxa"/>
            <w:vMerge/>
            <w:vAlign w:val="center"/>
          </w:tcPr>
          <w:p w14:paraId="4D4A1628" w14:textId="77777777" w:rsidR="00CB22CE" w:rsidRPr="00BC62C9" w:rsidRDefault="00CB22CE" w:rsidP="00216B45">
            <w:pPr>
              <w:widowControl/>
              <w:jc w:val="center"/>
              <w:rPr>
                <w:color w:val="000000"/>
                <w:kern w:val="0"/>
                <w:sz w:val="18"/>
                <w:szCs w:val="18"/>
              </w:rPr>
            </w:pPr>
          </w:p>
        </w:tc>
        <w:tc>
          <w:tcPr>
            <w:tcW w:w="2281" w:type="dxa"/>
            <w:gridSpan w:val="3"/>
            <w:shd w:val="clear" w:color="auto" w:fill="auto"/>
            <w:vAlign w:val="center"/>
          </w:tcPr>
          <w:p w14:paraId="2E40DE77" w14:textId="77777777" w:rsidR="00CB22CE" w:rsidRPr="00BC62C9" w:rsidRDefault="00CB22CE" w:rsidP="00216B45">
            <w:pPr>
              <w:widowControl/>
              <w:jc w:val="center"/>
              <w:rPr>
                <w:color w:val="000000"/>
                <w:kern w:val="0"/>
                <w:sz w:val="18"/>
                <w:szCs w:val="18"/>
              </w:rPr>
            </w:pPr>
            <w:r w:rsidRPr="00BC62C9">
              <w:rPr>
                <w:color w:val="000000"/>
                <w:kern w:val="0"/>
                <w:sz w:val="18"/>
                <w:szCs w:val="18"/>
              </w:rPr>
              <w:t>生化需氧量</w:t>
            </w:r>
            <w:r w:rsidRPr="00BC62C9">
              <w:rPr>
                <w:color w:val="000000"/>
                <w:kern w:val="0"/>
                <w:sz w:val="18"/>
                <w:szCs w:val="18"/>
              </w:rPr>
              <w:t>BOD</w:t>
            </w:r>
          </w:p>
        </w:tc>
        <w:tc>
          <w:tcPr>
            <w:tcW w:w="1142" w:type="dxa"/>
            <w:shd w:val="clear" w:color="auto" w:fill="auto"/>
            <w:vAlign w:val="center"/>
          </w:tcPr>
          <w:p w14:paraId="09A33E38" w14:textId="77777777" w:rsidR="00CB22CE" w:rsidRPr="00BC62C9" w:rsidRDefault="00CB22CE" w:rsidP="00216B45">
            <w:pPr>
              <w:widowControl/>
              <w:jc w:val="center"/>
              <w:rPr>
                <w:color w:val="000000"/>
                <w:kern w:val="0"/>
                <w:sz w:val="18"/>
                <w:szCs w:val="18"/>
              </w:rPr>
            </w:pPr>
            <w:r w:rsidRPr="00BC62C9">
              <w:rPr>
                <w:rFonts w:ascii="Segoe UI Symbol" w:hAnsi="Segoe UI Symbol" w:cs="Segoe UI Symbol"/>
                <w:color w:val="000000"/>
                <w:kern w:val="0"/>
                <w:sz w:val="18"/>
                <w:szCs w:val="18"/>
              </w:rPr>
              <w:t>★</w:t>
            </w:r>
          </w:p>
        </w:tc>
        <w:tc>
          <w:tcPr>
            <w:tcW w:w="1269" w:type="dxa"/>
            <w:gridSpan w:val="2"/>
            <w:shd w:val="clear" w:color="auto" w:fill="auto"/>
            <w:vAlign w:val="center"/>
          </w:tcPr>
          <w:p w14:paraId="5696ACA7" w14:textId="77777777" w:rsidR="00CB22CE" w:rsidRPr="00BC62C9" w:rsidRDefault="00CB22CE" w:rsidP="00216B45">
            <w:pPr>
              <w:widowControl/>
              <w:jc w:val="center"/>
              <w:rPr>
                <w:color w:val="000000"/>
                <w:kern w:val="0"/>
                <w:sz w:val="18"/>
                <w:szCs w:val="18"/>
              </w:rPr>
            </w:pPr>
          </w:p>
        </w:tc>
        <w:tc>
          <w:tcPr>
            <w:tcW w:w="1558" w:type="dxa"/>
            <w:shd w:val="clear" w:color="auto" w:fill="auto"/>
            <w:vAlign w:val="center"/>
          </w:tcPr>
          <w:p w14:paraId="6D6A795A" w14:textId="77777777" w:rsidR="00CB22CE" w:rsidRPr="00BC62C9" w:rsidRDefault="00CB22CE" w:rsidP="00216B45">
            <w:pPr>
              <w:widowControl/>
              <w:jc w:val="center"/>
              <w:rPr>
                <w:color w:val="000000"/>
                <w:kern w:val="0"/>
                <w:sz w:val="18"/>
                <w:szCs w:val="18"/>
              </w:rPr>
            </w:pPr>
            <w:r w:rsidRPr="00BC62C9">
              <w:rPr>
                <w:color w:val="000000"/>
                <w:kern w:val="0"/>
                <w:sz w:val="18"/>
                <w:szCs w:val="18"/>
              </w:rPr>
              <w:t>kg/kg</w:t>
            </w:r>
            <w:r w:rsidRPr="00BC62C9">
              <w:rPr>
                <w:color w:val="000000"/>
                <w:kern w:val="0"/>
                <w:sz w:val="18"/>
                <w:szCs w:val="18"/>
              </w:rPr>
              <w:t>再生原料</w:t>
            </w:r>
          </w:p>
        </w:tc>
      </w:tr>
      <w:tr w:rsidR="00CB22CE" w:rsidRPr="00BC62C9" w14:paraId="01F8FA81" w14:textId="77777777" w:rsidTr="00BF2718">
        <w:trPr>
          <w:trHeight w:val="283"/>
          <w:jc w:val="center"/>
        </w:trPr>
        <w:tc>
          <w:tcPr>
            <w:tcW w:w="718" w:type="dxa"/>
            <w:vMerge/>
            <w:shd w:val="clear" w:color="auto" w:fill="auto"/>
            <w:vAlign w:val="center"/>
          </w:tcPr>
          <w:p w14:paraId="2B8668ED" w14:textId="77777777" w:rsidR="00CB22CE" w:rsidRPr="00BC62C9" w:rsidRDefault="00CB22CE" w:rsidP="00216B45">
            <w:pPr>
              <w:widowControl/>
              <w:jc w:val="center"/>
              <w:rPr>
                <w:color w:val="000000"/>
                <w:kern w:val="0"/>
                <w:sz w:val="18"/>
                <w:szCs w:val="18"/>
              </w:rPr>
            </w:pPr>
          </w:p>
        </w:tc>
        <w:tc>
          <w:tcPr>
            <w:tcW w:w="2525" w:type="dxa"/>
            <w:vMerge/>
            <w:vAlign w:val="center"/>
          </w:tcPr>
          <w:p w14:paraId="5E741813" w14:textId="77777777" w:rsidR="00CB22CE" w:rsidRPr="00BC62C9" w:rsidRDefault="00CB22CE" w:rsidP="00216B45">
            <w:pPr>
              <w:widowControl/>
              <w:jc w:val="center"/>
              <w:rPr>
                <w:color w:val="000000"/>
                <w:kern w:val="0"/>
                <w:sz w:val="18"/>
                <w:szCs w:val="18"/>
              </w:rPr>
            </w:pPr>
          </w:p>
        </w:tc>
        <w:tc>
          <w:tcPr>
            <w:tcW w:w="2281" w:type="dxa"/>
            <w:gridSpan w:val="3"/>
            <w:shd w:val="clear" w:color="auto" w:fill="auto"/>
            <w:vAlign w:val="center"/>
          </w:tcPr>
          <w:p w14:paraId="26CC71C9" w14:textId="7ADD442E" w:rsidR="00CB22CE" w:rsidRPr="00BC62C9" w:rsidRDefault="00404420" w:rsidP="00216B45">
            <w:pPr>
              <w:widowControl/>
              <w:jc w:val="center"/>
              <w:rPr>
                <w:color w:val="000000"/>
                <w:kern w:val="0"/>
                <w:sz w:val="18"/>
                <w:szCs w:val="18"/>
              </w:rPr>
            </w:pPr>
            <w:r>
              <w:rPr>
                <w:rFonts w:hint="eastAsia"/>
                <w:color w:val="000000"/>
                <w:kern w:val="0"/>
                <w:sz w:val="18"/>
                <w:szCs w:val="18"/>
              </w:rPr>
              <w:t>总磷</w:t>
            </w:r>
          </w:p>
        </w:tc>
        <w:tc>
          <w:tcPr>
            <w:tcW w:w="1142" w:type="dxa"/>
            <w:shd w:val="clear" w:color="auto" w:fill="auto"/>
            <w:vAlign w:val="center"/>
          </w:tcPr>
          <w:p w14:paraId="0C36008B" w14:textId="77777777" w:rsidR="00CB22CE" w:rsidRPr="00BC62C9" w:rsidRDefault="00CB22CE" w:rsidP="00216B45">
            <w:pPr>
              <w:widowControl/>
              <w:jc w:val="center"/>
              <w:rPr>
                <w:color w:val="000000"/>
                <w:kern w:val="0"/>
                <w:sz w:val="18"/>
                <w:szCs w:val="18"/>
              </w:rPr>
            </w:pPr>
            <w:r w:rsidRPr="00BC62C9">
              <w:rPr>
                <w:rFonts w:ascii="Segoe UI Symbol" w:hAnsi="Segoe UI Symbol" w:cs="Segoe UI Symbol"/>
                <w:color w:val="000000"/>
                <w:kern w:val="0"/>
                <w:sz w:val="18"/>
                <w:szCs w:val="18"/>
              </w:rPr>
              <w:t>★</w:t>
            </w:r>
          </w:p>
        </w:tc>
        <w:tc>
          <w:tcPr>
            <w:tcW w:w="1269" w:type="dxa"/>
            <w:gridSpan w:val="2"/>
            <w:shd w:val="clear" w:color="auto" w:fill="auto"/>
            <w:vAlign w:val="center"/>
          </w:tcPr>
          <w:p w14:paraId="0EBF83C7" w14:textId="77777777" w:rsidR="00CB22CE" w:rsidRPr="00BC62C9" w:rsidRDefault="00CB22CE" w:rsidP="00216B45">
            <w:pPr>
              <w:widowControl/>
              <w:jc w:val="center"/>
              <w:rPr>
                <w:color w:val="000000"/>
                <w:kern w:val="0"/>
                <w:sz w:val="18"/>
                <w:szCs w:val="18"/>
              </w:rPr>
            </w:pPr>
          </w:p>
        </w:tc>
        <w:tc>
          <w:tcPr>
            <w:tcW w:w="1558" w:type="dxa"/>
            <w:shd w:val="clear" w:color="auto" w:fill="auto"/>
            <w:vAlign w:val="center"/>
          </w:tcPr>
          <w:p w14:paraId="642F345F" w14:textId="77777777" w:rsidR="00CB22CE" w:rsidRPr="00BC62C9" w:rsidRDefault="00CB22CE" w:rsidP="00216B45">
            <w:pPr>
              <w:widowControl/>
              <w:jc w:val="center"/>
              <w:rPr>
                <w:color w:val="000000"/>
                <w:kern w:val="0"/>
                <w:sz w:val="18"/>
                <w:szCs w:val="18"/>
              </w:rPr>
            </w:pPr>
            <w:r w:rsidRPr="00BC62C9">
              <w:rPr>
                <w:color w:val="000000"/>
                <w:kern w:val="0"/>
                <w:sz w:val="18"/>
                <w:szCs w:val="18"/>
              </w:rPr>
              <w:t>kg/kg</w:t>
            </w:r>
            <w:r w:rsidRPr="00BC62C9">
              <w:rPr>
                <w:color w:val="000000"/>
                <w:kern w:val="0"/>
                <w:sz w:val="18"/>
                <w:szCs w:val="18"/>
              </w:rPr>
              <w:t>再生原料</w:t>
            </w:r>
          </w:p>
        </w:tc>
      </w:tr>
      <w:tr w:rsidR="00CB22CE" w:rsidRPr="00BC62C9" w14:paraId="78A01CEA" w14:textId="77777777" w:rsidTr="00BF2718">
        <w:trPr>
          <w:trHeight w:val="283"/>
          <w:jc w:val="center"/>
        </w:trPr>
        <w:tc>
          <w:tcPr>
            <w:tcW w:w="718" w:type="dxa"/>
            <w:vMerge/>
            <w:shd w:val="clear" w:color="auto" w:fill="auto"/>
            <w:vAlign w:val="center"/>
          </w:tcPr>
          <w:p w14:paraId="47AEE01C" w14:textId="77777777" w:rsidR="00CB22CE" w:rsidRPr="00BC62C9" w:rsidRDefault="00CB22CE" w:rsidP="00216B45">
            <w:pPr>
              <w:widowControl/>
              <w:jc w:val="center"/>
              <w:rPr>
                <w:color w:val="000000"/>
                <w:kern w:val="0"/>
                <w:sz w:val="18"/>
                <w:szCs w:val="18"/>
              </w:rPr>
            </w:pPr>
          </w:p>
        </w:tc>
        <w:tc>
          <w:tcPr>
            <w:tcW w:w="2525" w:type="dxa"/>
            <w:vMerge/>
            <w:vAlign w:val="center"/>
          </w:tcPr>
          <w:p w14:paraId="1AD86353" w14:textId="77777777" w:rsidR="00CB22CE" w:rsidRPr="00BC62C9" w:rsidRDefault="00CB22CE" w:rsidP="00216B45">
            <w:pPr>
              <w:widowControl/>
              <w:jc w:val="center"/>
              <w:rPr>
                <w:color w:val="000000"/>
                <w:kern w:val="0"/>
                <w:sz w:val="18"/>
                <w:szCs w:val="18"/>
              </w:rPr>
            </w:pPr>
          </w:p>
        </w:tc>
        <w:tc>
          <w:tcPr>
            <w:tcW w:w="2281" w:type="dxa"/>
            <w:gridSpan w:val="3"/>
            <w:shd w:val="clear" w:color="auto" w:fill="auto"/>
            <w:vAlign w:val="center"/>
          </w:tcPr>
          <w:p w14:paraId="7A6726C3" w14:textId="6EED274C" w:rsidR="00CB22CE" w:rsidRPr="00BC62C9" w:rsidRDefault="00404420" w:rsidP="00216B45">
            <w:pPr>
              <w:widowControl/>
              <w:jc w:val="center"/>
              <w:rPr>
                <w:color w:val="000000"/>
                <w:kern w:val="0"/>
                <w:sz w:val="18"/>
                <w:szCs w:val="18"/>
              </w:rPr>
            </w:pPr>
            <w:r>
              <w:rPr>
                <w:rFonts w:hint="eastAsia"/>
                <w:color w:val="000000"/>
                <w:kern w:val="0"/>
                <w:sz w:val="18"/>
                <w:szCs w:val="18"/>
              </w:rPr>
              <w:t>总氮</w:t>
            </w:r>
          </w:p>
        </w:tc>
        <w:tc>
          <w:tcPr>
            <w:tcW w:w="1142" w:type="dxa"/>
            <w:shd w:val="clear" w:color="auto" w:fill="auto"/>
            <w:vAlign w:val="center"/>
          </w:tcPr>
          <w:p w14:paraId="62470F35" w14:textId="77777777" w:rsidR="00CB22CE" w:rsidRPr="00BC62C9" w:rsidRDefault="00CB22CE" w:rsidP="00216B45">
            <w:pPr>
              <w:widowControl/>
              <w:jc w:val="center"/>
              <w:rPr>
                <w:color w:val="000000"/>
                <w:kern w:val="0"/>
                <w:sz w:val="18"/>
                <w:szCs w:val="18"/>
              </w:rPr>
            </w:pPr>
            <w:r w:rsidRPr="00BC62C9">
              <w:rPr>
                <w:rFonts w:ascii="Segoe UI Symbol" w:hAnsi="Segoe UI Symbol" w:cs="Segoe UI Symbol"/>
                <w:color w:val="000000"/>
                <w:kern w:val="0"/>
                <w:sz w:val="18"/>
                <w:szCs w:val="18"/>
              </w:rPr>
              <w:t>★</w:t>
            </w:r>
          </w:p>
        </w:tc>
        <w:tc>
          <w:tcPr>
            <w:tcW w:w="1269" w:type="dxa"/>
            <w:gridSpan w:val="2"/>
            <w:shd w:val="clear" w:color="auto" w:fill="auto"/>
            <w:vAlign w:val="center"/>
          </w:tcPr>
          <w:p w14:paraId="5B1F5492" w14:textId="77777777" w:rsidR="00CB22CE" w:rsidRPr="00BC62C9" w:rsidRDefault="00CB22CE" w:rsidP="00216B45">
            <w:pPr>
              <w:widowControl/>
              <w:jc w:val="center"/>
              <w:rPr>
                <w:color w:val="000000"/>
                <w:kern w:val="0"/>
                <w:sz w:val="18"/>
                <w:szCs w:val="18"/>
              </w:rPr>
            </w:pPr>
          </w:p>
        </w:tc>
        <w:tc>
          <w:tcPr>
            <w:tcW w:w="1558" w:type="dxa"/>
            <w:shd w:val="clear" w:color="auto" w:fill="auto"/>
            <w:vAlign w:val="center"/>
          </w:tcPr>
          <w:p w14:paraId="5BFC4997" w14:textId="77777777" w:rsidR="00CB22CE" w:rsidRPr="00BC62C9" w:rsidRDefault="00CB22CE" w:rsidP="00216B45">
            <w:pPr>
              <w:widowControl/>
              <w:jc w:val="center"/>
              <w:rPr>
                <w:color w:val="000000"/>
                <w:kern w:val="0"/>
                <w:sz w:val="18"/>
                <w:szCs w:val="18"/>
              </w:rPr>
            </w:pPr>
            <w:r w:rsidRPr="00BC62C9">
              <w:rPr>
                <w:color w:val="000000"/>
                <w:kern w:val="0"/>
                <w:sz w:val="18"/>
                <w:szCs w:val="18"/>
              </w:rPr>
              <w:t>kg/kg</w:t>
            </w:r>
            <w:r w:rsidRPr="00BC62C9">
              <w:rPr>
                <w:color w:val="000000"/>
                <w:kern w:val="0"/>
                <w:sz w:val="18"/>
                <w:szCs w:val="18"/>
              </w:rPr>
              <w:t>再生原料</w:t>
            </w:r>
          </w:p>
        </w:tc>
      </w:tr>
      <w:tr w:rsidR="00CB22CE" w:rsidRPr="00BC62C9" w14:paraId="53D98504" w14:textId="77777777" w:rsidTr="00BF2718">
        <w:trPr>
          <w:trHeight w:val="283"/>
          <w:jc w:val="center"/>
        </w:trPr>
        <w:tc>
          <w:tcPr>
            <w:tcW w:w="718" w:type="dxa"/>
            <w:vMerge/>
            <w:shd w:val="clear" w:color="auto" w:fill="auto"/>
            <w:vAlign w:val="center"/>
          </w:tcPr>
          <w:p w14:paraId="31822EE6" w14:textId="77777777" w:rsidR="00CB22CE" w:rsidRPr="00BC62C9" w:rsidRDefault="00CB22CE" w:rsidP="00216B45">
            <w:pPr>
              <w:widowControl/>
              <w:jc w:val="center"/>
              <w:rPr>
                <w:color w:val="000000"/>
                <w:kern w:val="0"/>
                <w:sz w:val="18"/>
                <w:szCs w:val="18"/>
              </w:rPr>
            </w:pPr>
          </w:p>
        </w:tc>
        <w:tc>
          <w:tcPr>
            <w:tcW w:w="2525" w:type="dxa"/>
            <w:vMerge/>
            <w:vAlign w:val="center"/>
          </w:tcPr>
          <w:p w14:paraId="6A4E0AFD" w14:textId="77777777" w:rsidR="00CB22CE" w:rsidRPr="00BC62C9" w:rsidRDefault="00CB22CE" w:rsidP="00216B45">
            <w:pPr>
              <w:widowControl/>
              <w:jc w:val="center"/>
              <w:rPr>
                <w:color w:val="000000"/>
                <w:kern w:val="0"/>
                <w:sz w:val="18"/>
                <w:szCs w:val="18"/>
              </w:rPr>
            </w:pPr>
          </w:p>
        </w:tc>
        <w:tc>
          <w:tcPr>
            <w:tcW w:w="2281" w:type="dxa"/>
            <w:gridSpan w:val="3"/>
            <w:shd w:val="clear" w:color="auto" w:fill="auto"/>
            <w:vAlign w:val="center"/>
          </w:tcPr>
          <w:p w14:paraId="4F087928" w14:textId="77777777" w:rsidR="00CB22CE" w:rsidRPr="00BC62C9" w:rsidRDefault="00CB22CE" w:rsidP="00216B45">
            <w:pPr>
              <w:widowControl/>
              <w:jc w:val="center"/>
              <w:rPr>
                <w:color w:val="000000"/>
                <w:kern w:val="0"/>
                <w:sz w:val="18"/>
                <w:szCs w:val="18"/>
              </w:rPr>
            </w:pPr>
            <w:r w:rsidRPr="00BC62C9">
              <w:rPr>
                <w:color w:val="000000"/>
                <w:kern w:val="0"/>
                <w:sz w:val="18"/>
                <w:szCs w:val="18"/>
              </w:rPr>
              <w:t>其他：</w:t>
            </w:r>
            <w:r w:rsidRPr="00BC62C9">
              <w:rPr>
                <w:color w:val="000000"/>
                <w:kern w:val="0"/>
                <w:sz w:val="18"/>
                <w:szCs w:val="18"/>
              </w:rPr>
              <w:t>_____</w:t>
            </w:r>
          </w:p>
        </w:tc>
        <w:tc>
          <w:tcPr>
            <w:tcW w:w="1142" w:type="dxa"/>
            <w:shd w:val="clear" w:color="auto" w:fill="auto"/>
            <w:vAlign w:val="center"/>
          </w:tcPr>
          <w:p w14:paraId="131CC6EE" w14:textId="77777777" w:rsidR="00CB22CE" w:rsidRPr="00BC62C9" w:rsidRDefault="00CB22CE" w:rsidP="00216B45">
            <w:pPr>
              <w:widowControl/>
              <w:jc w:val="center"/>
              <w:rPr>
                <w:color w:val="000000"/>
                <w:kern w:val="0"/>
                <w:sz w:val="18"/>
                <w:szCs w:val="18"/>
              </w:rPr>
            </w:pPr>
            <w:r w:rsidRPr="00BC62C9">
              <w:rPr>
                <w:rFonts w:ascii="Segoe UI Symbol" w:eastAsia="MS Gothic" w:hAnsi="Segoe UI Symbol" w:cs="Segoe UI Symbol"/>
                <w:color w:val="000000"/>
                <w:kern w:val="0"/>
                <w:sz w:val="18"/>
                <w:szCs w:val="18"/>
              </w:rPr>
              <w:t>✩</w:t>
            </w:r>
          </w:p>
        </w:tc>
        <w:tc>
          <w:tcPr>
            <w:tcW w:w="1269" w:type="dxa"/>
            <w:gridSpan w:val="2"/>
            <w:shd w:val="clear" w:color="auto" w:fill="auto"/>
            <w:vAlign w:val="center"/>
          </w:tcPr>
          <w:p w14:paraId="5208524E" w14:textId="77777777" w:rsidR="00CB22CE" w:rsidRPr="00BC62C9" w:rsidRDefault="00CB22CE" w:rsidP="00216B45">
            <w:pPr>
              <w:widowControl/>
              <w:jc w:val="center"/>
              <w:rPr>
                <w:color w:val="000000"/>
                <w:kern w:val="0"/>
                <w:sz w:val="18"/>
                <w:szCs w:val="18"/>
              </w:rPr>
            </w:pPr>
          </w:p>
        </w:tc>
        <w:tc>
          <w:tcPr>
            <w:tcW w:w="1558" w:type="dxa"/>
            <w:shd w:val="clear" w:color="auto" w:fill="auto"/>
            <w:vAlign w:val="center"/>
          </w:tcPr>
          <w:p w14:paraId="244A5CDE" w14:textId="77777777" w:rsidR="00CB22CE" w:rsidRPr="00BC62C9" w:rsidRDefault="00CB22CE" w:rsidP="00216B45">
            <w:pPr>
              <w:widowControl/>
              <w:jc w:val="center"/>
              <w:rPr>
                <w:color w:val="000000"/>
                <w:kern w:val="0"/>
                <w:sz w:val="18"/>
                <w:szCs w:val="18"/>
              </w:rPr>
            </w:pPr>
            <w:r w:rsidRPr="00BC62C9">
              <w:rPr>
                <w:color w:val="000000"/>
                <w:kern w:val="0"/>
                <w:sz w:val="18"/>
                <w:szCs w:val="18"/>
              </w:rPr>
              <w:t>kg/kg</w:t>
            </w:r>
            <w:r w:rsidRPr="00BC62C9">
              <w:rPr>
                <w:color w:val="000000"/>
                <w:kern w:val="0"/>
                <w:sz w:val="18"/>
                <w:szCs w:val="18"/>
              </w:rPr>
              <w:t>再生原料</w:t>
            </w:r>
          </w:p>
        </w:tc>
      </w:tr>
      <w:tr w:rsidR="00CB22CE" w:rsidRPr="00BC62C9" w14:paraId="151C8101" w14:textId="77777777" w:rsidTr="00BF2718">
        <w:trPr>
          <w:trHeight w:val="89"/>
          <w:jc w:val="center"/>
        </w:trPr>
        <w:tc>
          <w:tcPr>
            <w:tcW w:w="718" w:type="dxa"/>
            <w:vMerge/>
            <w:shd w:val="clear" w:color="auto" w:fill="auto"/>
            <w:vAlign w:val="center"/>
          </w:tcPr>
          <w:p w14:paraId="5AD0D885" w14:textId="77777777" w:rsidR="00CB22CE" w:rsidRPr="00BC62C9" w:rsidRDefault="00CB22CE" w:rsidP="00216B45">
            <w:pPr>
              <w:widowControl/>
              <w:jc w:val="center"/>
              <w:rPr>
                <w:color w:val="000000"/>
                <w:kern w:val="0"/>
                <w:sz w:val="18"/>
                <w:szCs w:val="18"/>
              </w:rPr>
            </w:pPr>
          </w:p>
        </w:tc>
        <w:tc>
          <w:tcPr>
            <w:tcW w:w="2525" w:type="dxa"/>
            <w:vMerge w:val="restart"/>
            <w:shd w:val="clear" w:color="auto" w:fill="auto"/>
            <w:vAlign w:val="center"/>
          </w:tcPr>
          <w:p w14:paraId="190F6001" w14:textId="77777777" w:rsidR="00CB22CE" w:rsidRPr="00BC62C9" w:rsidRDefault="00CB22CE" w:rsidP="00216B45">
            <w:pPr>
              <w:widowControl/>
              <w:jc w:val="center"/>
              <w:rPr>
                <w:color w:val="000000"/>
                <w:kern w:val="0"/>
                <w:sz w:val="18"/>
                <w:szCs w:val="18"/>
              </w:rPr>
            </w:pPr>
            <w:r>
              <w:rPr>
                <w:rFonts w:hint="eastAsia"/>
                <w:color w:val="000000"/>
                <w:kern w:val="0"/>
                <w:sz w:val="18"/>
                <w:szCs w:val="18"/>
              </w:rPr>
              <w:t>废渣</w:t>
            </w:r>
          </w:p>
        </w:tc>
        <w:tc>
          <w:tcPr>
            <w:tcW w:w="2281" w:type="dxa"/>
            <w:gridSpan w:val="3"/>
            <w:shd w:val="clear" w:color="auto" w:fill="auto"/>
            <w:vAlign w:val="center"/>
          </w:tcPr>
          <w:p w14:paraId="7DE2B93C" w14:textId="77777777" w:rsidR="00CB22CE" w:rsidRPr="00BC62C9" w:rsidRDefault="00CB22CE" w:rsidP="00216B45">
            <w:pPr>
              <w:widowControl/>
              <w:jc w:val="center"/>
              <w:rPr>
                <w:color w:val="000000"/>
                <w:kern w:val="0"/>
                <w:sz w:val="18"/>
                <w:szCs w:val="18"/>
              </w:rPr>
            </w:pPr>
            <w:r>
              <w:rPr>
                <w:rFonts w:hint="eastAsia"/>
                <w:color w:val="000000"/>
                <w:kern w:val="0"/>
                <w:sz w:val="18"/>
                <w:szCs w:val="18"/>
              </w:rPr>
              <w:t>废渣</w:t>
            </w:r>
            <w:r w:rsidRPr="00BC62C9">
              <w:rPr>
                <w:color w:val="000000"/>
                <w:kern w:val="0"/>
                <w:sz w:val="18"/>
                <w:szCs w:val="18"/>
              </w:rPr>
              <w:t>1</w:t>
            </w:r>
            <w:r w:rsidRPr="00BC62C9">
              <w:rPr>
                <w:color w:val="000000"/>
                <w:kern w:val="0"/>
                <w:sz w:val="18"/>
                <w:szCs w:val="18"/>
              </w:rPr>
              <w:t>：</w:t>
            </w:r>
            <w:r w:rsidRPr="00BC62C9">
              <w:rPr>
                <w:color w:val="000000"/>
                <w:kern w:val="0"/>
                <w:sz w:val="18"/>
                <w:szCs w:val="18"/>
              </w:rPr>
              <w:t>_____</w:t>
            </w:r>
          </w:p>
        </w:tc>
        <w:tc>
          <w:tcPr>
            <w:tcW w:w="1142" w:type="dxa"/>
            <w:shd w:val="clear" w:color="auto" w:fill="auto"/>
            <w:vAlign w:val="center"/>
          </w:tcPr>
          <w:p w14:paraId="7DE93FCF" w14:textId="77777777" w:rsidR="00CB22CE" w:rsidRPr="00BC62C9" w:rsidRDefault="00CB22CE" w:rsidP="00216B45">
            <w:pPr>
              <w:widowControl/>
              <w:jc w:val="center"/>
              <w:rPr>
                <w:color w:val="000000"/>
                <w:kern w:val="0"/>
                <w:sz w:val="18"/>
                <w:szCs w:val="18"/>
              </w:rPr>
            </w:pPr>
            <w:r w:rsidRPr="00BC62C9">
              <w:rPr>
                <w:rFonts w:ascii="Segoe UI Symbol" w:hAnsi="Segoe UI Symbol" w:cs="Segoe UI Symbol"/>
                <w:color w:val="000000"/>
                <w:kern w:val="0"/>
                <w:sz w:val="18"/>
                <w:szCs w:val="18"/>
              </w:rPr>
              <w:t>★</w:t>
            </w:r>
          </w:p>
        </w:tc>
        <w:tc>
          <w:tcPr>
            <w:tcW w:w="1269" w:type="dxa"/>
            <w:gridSpan w:val="2"/>
            <w:shd w:val="clear" w:color="auto" w:fill="auto"/>
            <w:vAlign w:val="center"/>
          </w:tcPr>
          <w:p w14:paraId="7841E2B4" w14:textId="77777777" w:rsidR="00CB22CE" w:rsidRPr="00BC62C9" w:rsidRDefault="00CB22CE" w:rsidP="00216B45">
            <w:pPr>
              <w:widowControl/>
              <w:jc w:val="center"/>
              <w:rPr>
                <w:color w:val="000000"/>
                <w:kern w:val="0"/>
                <w:sz w:val="18"/>
                <w:szCs w:val="18"/>
              </w:rPr>
            </w:pPr>
          </w:p>
        </w:tc>
        <w:tc>
          <w:tcPr>
            <w:tcW w:w="1558" w:type="dxa"/>
            <w:shd w:val="clear" w:color="auto" w:fill="auto"/>
            <w:vAlign w:val="center"/>
          </w:tcPr>
          <w:p w14:paraId="12A312FF" w14:textId="77777777" w:rsidR="00CB22CE" w:rsidRPr="00BC62C9" w:rsidRDefault="00CB22CE" w:rsidP="00216B45">
            <w:pPr>
              <w:widowControl/>
              <w:jc w:val="center"/>
              <w:rPr>
                <w:color w:val="000000"/>
                <w:kern w:val="0"/>
                <w:sz w:val="18"/>
                <w:szCs w:val="18"/>
              </w:rPr>
            </w:pPr>
            <w:r w:rsidRPr="00BC62C9">
              <w:rPr>
                <w:color w:val="000000"/>
                <w:kern w:val="0"/>
                <w:sz w:val="18"/>
                <w:szCs w:val="18"/>
              </w:rPr>
              <w:t>kg/kg</w:t>
            </w:r>
            <w:r w:rsidRPr="00BC62C9">
              <w:rPr>
                <w:color w:val="000000"/>
                <w:kern w:val="0"/>
                <w:sz w:val="18"/>
                <w:szCs w:val="18"/>
              </w:rPr>
              <w:t>再生原料</w:t>
            </w:r>
          </w:p>
        </w:tc>
      </w:tr>
      <w:tr w:rsidR="00CB22CE" w:rsidRPr="00BC62C9" w14:paraId="708821A0" w14:textId="77777777" w:rsidTr="00BF2718">
        <w:trPr>
          <w:trHeight w:val="122"/>
          <w:jc w:val="center"/>
        </w:trPr>
        <w:tc>
          <w:tcPr>
            <w:tcW w:w="718" w:type="dxa"/>
            <w:vMerge/>
            <w:shd w:val="clear" w:color="auto" w:fill="auto"/>
            <w:vAlign w:val="center"/>
          </w:tcPr>
          <w:p w14:paraId="018DB7F8" w14:textId="77777777" w:rsidR="00CB22CE" w:rsidRPr="00BC62C9" w:rsidRDefault="00CB22CE" w:rsidP="00216B45">
            <w:pPr>
              <w:widowControl/>
              <w:jc w:val="center"/>
              <w:rPr>
                <w:color w:val="000000"/>
                <w:kern w:val="0"/>
                <w:sz w:val="18"/>
                <w:szCs w:val="18"/>
              </w:rPr>
            </w:pPr>
          </w:p>
        </w:tc>
        <w:tc>
          <w:tcPr>
            <w:tcW w:w="2525" w:type="dxa"/>
            <w:vMerge/>
            <w:shd w:val="clear" w:color="auto" w:fill="auto"/>
            <w:vAlign w:val="center"/>
          </w:tcPr>
          <w:p w14:paraId="34D745D7" w14:textId="77777777" w:rsidR="00CB22CE" w:rsidRPr="00BC62C9" w:rsidRDefault="00CB22CE" w:rsidP="00216B45">
            <w:pPr>
              <w:widowControl/>
              <w:jc w:val="center"/>
              <w:rPr>
                <w:color w:val="000000"/>
                <w:kern w:val="0"/>
                <w:sz w:val="18"/>
                <w:szCs w:val="18"/>
              </w:rPr>
            </w:pPr>
          </w:p>
        </w:tc>
        <w:tc>
          <w:tcPr>
            <w:tcW w:w="2281" w:type="dxa"/>
            <w:gridSpan w:val="3"/>
            <w:shd w:val="clear" w:color="auto" w:fill="auto"/>
            <w:vAlign w:val="center"/>
          </w:tcPr>
          <w:p w14:paraId="419F0B0B" w14:textId="77777777" w:rsidR="00CB22CE" w:rsidRPr="00BC62C9" w:rsidRDefault="00CB22CE" w:rsidP="00216B45">
            <w:pPr>
              <w:widowControl/>
              <w:jc w:val="center"/>
              <w:rPr>
                <w:color w:val="000000"/>
                <w:kern w:val="0"/>
                <w:sz w:val="18"/>
                <w:szCs w:val="18"/>
              </w:rPr>
            </w:pPr>
            <w:r>
              <w:rPr>
                <w:rFonts w:hint="eastAsia"/>
                <w:color w:val="000000"/>
                <w:kern w:val="0"/>
                <w:sz w:val="18"/>
                <w:szCs w:val="18"/>
              </w:rPr>
              <w:t>废渣</w:t>
            </w:r>
            <w:r w:rsidRPr="00BC62C9">
              <w:rPr>
                <w:color w:val="000000"/>
                <w:kern w:val="0"/>
                <w:sz w:val="18"/>
                <w:szCs w:val="18"/>
              </w:rPr>
              <w:t>2</w:t>
            </w:r>
            <w:r w:rsidRPr="00BC62C9">
              <w:rPr>
                <w:color w:val="000000"/>
                <w:kern w:val="0"/>
                <w:sz w:val="18"/>
                <w:szCs w:val="18"/>
              </w:rPr>
              <w:t>：</w:t>
            </w:r>
            <w:r w:rsidRPr="00BC62C9">
              <w:rPr>
                <w:color w:val="000000"/>
                <w:kern w:val="0"/>
                <w:sz w:val="18"/>
                <w:szCs w:val="18"/>
              </w:rPr>
              <w:t>_____</w:t>
            </w:r>
          </w:p>
        </w:tc>
        <w:tc>
          <w:tcPr>
            <w:tcW w:w="1142" w:type="dxa"/>
            <w:shd w:val="clear" w:color="auto" w:fill="auto"/>
            <w:vAlign w:val="center"/>
          </w:tcPr>
          <w:p w14:paraId="0D778459" w14:textId="77777777" w:rsidR="00CB22CE" w:rsidRPr="00BC62C9" w:rsidRDefault="00CB22CE" w:rsidP="00216B45">
            <w:pPr>
              <w:widowControl/>
              <w:jc w:val="center"/>
              <w:rPr>
                <w:color w:val="000000"/>
                <w:kern w:val="0"/>
                <w:sz w:val="18"/>
                <w:szCs w:val="18"/>
              </w:rPr>
            </w:pPr>
            <w:r w:rsidRPr="00BC62C9">
              <w:rPr>
                <w:rFonts w:ascii="Segoe UI Symbol" w:hAnsi="Segoe UI Symbol" w:cs="Segoe UI Symbol"/>
                <w:color w:val="000000"/>
                <w:kern w:val="0"/>
                <w:sz w:val="18"/>
                <w:szCs w:val="18"/>
              </w:rPr>
              <w:t>★</w:t>
            </w:r>
          </w:p>
        </w:tc>
        <w:tc>
          <w:tcPr>
            <w:tcW w:w="1269" w:type="dxa"/>
            <w:gridSpan w:val="2"/>
            <w:shd w:val="clear" w:color="auto" w:fill="auto"/>
            <w:vAlign w:val="center"/>
          </w:tcPr>
          <w:p w14:paraId="3D1CEFF2" w14:textId="77777777" w:rsidR="00CB22CE" w:rsidRPr="00BC62C9" w:rsidRDefault="00CB22CE" w:rsidP="00216B45">
            <w:pPr>
              <w:widowControl/>
              <w:jc w:val="center"/>
              <w:rPr>
                <w:color w:val="000000"/>
                <w:kern w:val="0"/>
                <w:sz w:val="18"/>
                <w:szCs w:val="18"/>
              </w:rPr>
            </w:pPr>
          </w:p>
        </w:tc>
        <w:tc>
          <w:tcPr>
            <w:tcW w:w="1558" w:type="dxa"/>
            <w:shd w:val="clear" w:color="auto" w:fill="auto"/>
            <w:vAlign w:val="center"/>
          </w:tcPr>
          <w:p w14:paraId="1A2DF7CD" w14:textId="77777777" w:rsidR="00CB22CE" w:rsidRPr="00BC62C9" w:rsidRDefault="00CB22CE" w:rsidP="00216B45">
            <w:pPr>
              <w:widowControl/>
              <w:jc w:val="center"/>
              <w:rPr>
                <w:color w:val="000000"/>
                <w:kern w:val="0"/>
                <w:sz w:val="18"/>
                <w:szCs w:val="18"/>
              </w:rPr>
            </w:pPr>
            <w:r w:rsidRPr="00BC62C9">
              <w:rPr>
                <w:color w:val="000000"/>
                <w:kern w:val="0"/>
                <w:sz w:val="18"/>
                <w:szCs w:val="18"/>
              </w:rPr>
              <w:t>kg/kg</w:t>
            </w:r>
            <w:r w:rsidRPr="00BC62C9">
              <w:rPr>
                <w:color w:val="000000"/>
                <w:kern w:val="0"/>
                <w:sz w:val="18"/>
                <w:szCs w:val="18"/>
              </w:rPr>
              <w:t>再生原料</w:t>
            </w:r>
          </w:p>
        </w:tc>
      </w:tr>
      <w:tr w:rsidR="00CB22CE" w:rsidRPr="00BC62C9" w14:paraId="698F93DF" w14:textId="77777777" w:rsidTr="00BF2718">
        <w:trPr>
          <w:trHeight w:val="87"/>
          <w:jc w:val="center"/>
        </w:trPr>
        <w:tc>
          <w:tcPr>
            <w:tcW w:w="718" w:type="dxa"/>
            <w:vMerge/>
            <w:shd w:val="clear" w:color="auto" w:fill="auto"/>
            <w:vAlign w:val="center"/>
          </w:tcPr>
          <w:p w14:paraId="317EF322" w14:textId="77777777" w:rsidR="00CB22CE" w:rsidRPr="00BC62C9" w:rsidRDefault="00CB22CE" w:rsidP="00216B45">
            <w:pPr>
              <w:widowControl/>
              <w:jc w:val="center"/>
              <w:rPr>
                <w:color w:val="000000"/>
                <w:kern w:val="0"/>
                <w:sz w:val="18"/>
                <w:szCs w:val="18"/>
              </w:rPr>
            </w:pPr>
          </w:p>
        </w:tc>
        <w:tc>
          <w:tcPr>
            <w:tcW w:w="2525" w:type="dxa"/>
            <w:vMerge/>
            <w:shd w:val="clear" w:color="auto" w:fill="auto"/>
            <w:vAlign w:val="center"/>
          </w:tcPr>
          <w:p w14:paraId="6E422A81" w14:textId="77777777" w:rsidR="00CB22CE" w:rsidRPr="00BC62C9" w:rsidRDefault="00CB22CE" w:rsidP="00216B45">
            <w:pPr>
              <w:widowControl/>
              <w:jc w:val="center"/>
              <w:rPr>
                <w:color w:val="000000"/>
                <w:kern w:val="0"/>
                <w:sz w:val="18"/>
                <w:szCs w:val="18"/>
              </w:rPr>
            </w:pPr>
          </w:p>
        </w:tc>
        <w:tc>
          <w:tcPr>
            <w:tcW w:w="2281" w:type="dxa"/>
            <w:gridSpan w:val="3"/>
            <w:shd w:val="clear" w:color="auto" w:fill="auto"/>
            <w:vAlign w:val="center"/>
          </w:tcPr>
          <w:p w14:paraId="7B6577D1" w14:textId="77777777" w:rsidR="00CB22CE" w:rsidRPr="00BC62C9" w:rsidRDefault="00CB22CE" w:rsidP="00216B45">
            <w:pPr>
              <w:widowControl/>
              <w:jc w:val="center"/>
              <w:rPr>
                <w:color w:val="000000"/>
                <w:kern w:val="0"/>
                <w:sz w:val="18"/>
                <w:szCs w:val="18"/>
              </w:rPr>
            </w:pPr>
            <w:r>
              <w:rPr>
                <w:rFonts w:hint="eastAsia"/>
                <w:color w:val="000000"/>
                <w:kern w:val="0"/>
                <w:sz w:val="18"/>
                <w:szCs w:val="18"/>
              </w:rPr>
              <w:t>其他</w:t>
            </w:r>
            <w:r w:rsidRPr="00BC62C9">
              <w:rPr>
                <w:color w:val="000000"/>
                <w:kern w:val="0"/>
                <w:sz w:val="18"/>
                <w:szCs w:val="18"/>
              </w:rPr>
              <w:t>：</w:t>
            </w:r>
            <w:r w:rsidRPr="00BC62C9">
              <w:rPr>
                <w:color w:val="000000"/>
                <w:kern w:val="0"/>
                <w:sz w:val="18"/>
                <w:szCs w:val="18"/>
              </w:rPr>
              <w:t>_____</w:t>
            </w:r>
          </w:p>
        </w:tc>
        <w:tc>
          <w:tcPr>
            <w:tcW w:w="1142" w:type="dxa"/>
            <w:shd w:val="clear" w:color="auto" w:fill="auto"/>
            <w:vAlign w:val="center"/>
          </w:tcPr>
          <w:p w14:paraId="7EB28EEC" w14:textId="77777777" w:rsidR="00CB22CE" w:rsidRPr="00BC62C9" w:rsidRDefault="00CB22CE" w:rsidP="00216B45">
            <w:pPr>
              <w:widowControl/>
              <w:jc w:val="center"/>
              <w:rPr>
                <w:color w:val="000000"/>
                <w:kern w:val="0"/>
                <w:sz w:val="18"/>
                <w:szCs w:val="18"/>
              </w:rPr>
            </w:pPr>
            <w:r w:rsidRPr="00BC62C9">
              <w:rPr>
                <w:rFonts w:ascii="Segoe UI Symbol" w:eastAsia="MS Gothic" w:hAnsi="Segoe UI Symbol" w:cs="Segoe UI Symbol"/>
                <w:color w:val="000000"/>
                <w:kern w:val="0"/>
                <w:sz w:val="18"/>
                <w:szCs w:val="18"/>
              </w:rPr>
              <w:t>✩</w:t>
            </w:r>
          </w:p>
        </w:tc>
        <w:tc>
          <w:tcPr>
            <w:tcW w:w="1269" w:type="dxa"/>
            <w:gridSpan w:val="2"/>
            <w:shd w:val="clear" w:color="auto" w:fill="auto"/>
            <w:vAlign w:val="center"/>
          </w:tcPr>
          <w:p w14:paraId="2321F9A2" w14:textId="77777777" w:rsidR="00CB22CE" w:rsidRPr="00BC62C9" w:rsidRDefault="00CB22CE" w:rsidP="00216B45">
            <w:pPr>
              <w:widowControl/>
              <w:jc w:val="center"/>
              <w:rPr>
                <w:color w:val="000000"/>
                <w:kern w:val="0"/>
                <w:sz w:val="18"/>
                <w:szCs w:val="18"/>
              </w:rPr>
            </w:pPr>
          </w:p>
        </w:tc>
        <w:tc>
          <w:tcPr>
            <w:tcW w:w="1558" w:type="dxa"/>
            <w:shd w:val="clear" w:color="auto" w:fill="auto"/>
            <w:vAlign w:val="center"/>
          </w:tcPr>
          <w:p w14:paraId="6972861A" w14:textId="77777777" w:rsidR="00CB22CE" w:rsidRPr="00BC62C9" w:rsidRDefault="00CB22CE" w:rsidP="00216B45">
            <w:pPr>
              <w:widowControl/>
              <w:jc w:val="center"/>
              <w:rPr>
                <w:color w:val="000000"/>
                <w:kern w:val="0"/>
                <w:sz w:val="18"/>
                <w:szCs w:val="18"/>
              </w:rPr>
            </w:pPr>
            <w:r w:rsidRPr="00BC62C9">
              <w:rPr>
                <w:color w:val="000000"/>
                <w:kern w:val="0"/>
                <w:sz w:val="18"/>
                <w:szCs w:val="18"/>
              </w:rPr>
              <w:t>kg/kg</w:t>
            </w:r>
            <w:r w:rsidRPr="00BC62C9">
              <w:rPr>
                <w:color w:val="000000"/>
                <w:kern w:val="0"/>
                <w:sz w:val="18"/>
                <w:szCs w:val="18"/>
              </w:rPr>
              <w:t>再生原料</w:t>
            </w:r>
          </w:p>
        </w:tc>
      </w:tr>
    </w:tbl>
    <w:p w14:paraId="4428B897" w14:textId="77777777" w:rsidR="00CB22CE" w:rsidRPr="00D8399E" w:rsidRDefault="00CB22CE" w:rsidP="00CB22CE">
      <w:pPr>
        <w:pStyle w:val="af4"/>
        <w:numPr>
          <w:ilvl w:val="0"/>
          <w:numId w:val="0"/>
        </w:numPr>
        <w:spacing w:before="156" w:after="156" w:line="276" w:lineRule="auto"/>
        <w:jc w:val="both"/>
        <w:rPr>
          <w:sz w:val="18"/>
        </w:rPr>
      </w:pPr>
    </w:p>
    <w:p w14:paraId="3CD021D7" w14:textId="77777777" w:rsidR="00CB22CE" w:rsidRDefault="00CB22CE">
      <w:pPr>
        <w:spacing w:after="240"/>
        <w:jc w:val="center"/>
        <w:rPr>
          <w:szCs w:val="21"/>
        </w:rPr>
      </w:pPr>
    </w:p>
    <w:p w14:paraId="324A66AC" w14:textId="77777777" w:rsidR="00CB22CE" w:rsidRDefault="00CB22CE">
      <w:pPr>
        <w:spacing w:after="240"/>
        <w:jc w:val="center"/>
        <w:rPr>
          <w:szCs w:val="21"/>
        </w:rPr>
      </w:pPr>
    </w:p>
    <w:p w14:paraId="370F7E08" w14:textId="77777777" w:rsidR="00CB22CE" w:rsidRDefault="00CB22CE">
      <w:pPr>
        <w:spacing w:after="240"/>
        <w:jc w:val="center"/>
        <w:rPr>
          <w:szCs w:val="21"/>
        </w:rPr>
      </w:pPr>
    </w:p>
    <w:p w14:paraId="3316313B" w14:textId="77777777" w:rsidR="00CB22CE" w:rsidRDefault="00CB22CE">
      <w:pPr>
        <w:spacing w:after="240"/>
        <w:jc w:val="center"/>
        <w:rPr>
          <w:szCs w:val="21"/>
        </w:rPr>
      </w:pPr>
    </w:p>
    <w:p w14:paraId="36D560BE" w14:textId="77777777" w:rsidR="00CB22CE" w:rsidRDefault="00CB22CE">
      <w:pPr>
        <w:spacing w:after="240"/>
        <w:jc w:val="center"/>
        <w:rPr>
          <w:szCs w:val="21"/>
        </w:rPr>
      </w:pPr>
    </w:p>
    <w:p w14:paraId="4ECB30B8" w14:textId="77777777" w:rsidR="00CB22CE" w:rsidRDefault="00CB22CE">
      <w:pPr>
        <w:spacing w:after="240"/>
        <w:jc w:val="center"/>
        <w:rPr>
          <w:szCs w:val="21"/>
        </w:rPr>
      </w:pPr>
    </w:p>
    <w:p w14:paraId="283BBE3B" w14:textId="77777777" w:rsidR="00CB22CE" w:rsidRDefault="00CB22CE">
      <w:pPr>
        <w:spacing w:after="240"/>
        <w:jc w:val="center"/>
        <w:rPr>
          <w:szCs w:val="21"/>
        </w:rPr>
      </w:pPr>
    </w:p>
    <w:p w14:paraId="1D365812" w14:textId="77777777" w:rsidR="00CB22CE" w:rsidRDefault="00CB22CE">
      <w:pPr>
        <w:spacing w:after="240"/>
        <w:jc w:val="center"/>
        <w:rPr>
          <w:szCs w:val="21"/>
        </w:rPr>
      </w:pPr>
    </w:p>
    <w:p w14:paraId="72D0AA11" w14:textId="77777777" w:rsidR="00CB22CE" w:rsidRDefault="00CB22CE">
      <w:pPr>
        <w:spacing w:after="240"/>
        <w:jc w:val="center"/>
        <w:rPr>
          <w:szCs w:val="21"/>
        </w:rPr>
      </w:pPr>
    </w:p>
    <w:p w14:paraId="4E41CAB7" w14:textId="77777777" w:rsidR="00CB22CE" w:rsidRDefault="00CB22CE">
      <w:pPr>
        <w:widowControl/>
        <w:jc w:val="left"/>
        <w:rPr>
          <w:rFonts w:eastAsia="黑体"/>
          <w:bCs/>
          <w:kern w:val="44"/>
          <w:szCs w:val="21"/>
          <w:lang w:val="zh-CN"/>
        </w:rPr>
      </w:pPr>
      <w:r>
        <w:rPr>
          <w:rFonts w:eastAsia="黑体"/>
          <w:bCs/>
          <w:kern w:val="44"/>
          <w:szCs w:val="21"/>
          <w:lang w:val="zh-CN"/>
        </w:rPr>
        <w:br w:type="page"/>
      </w:r>
    </w:p>
    <w:p w14:paraId="3D996EC4" w14:textId="565321BA" w:rsidR="00CB22CE" w:rsidRDefault="00CB22CE" w:rsidP="00CB22CE">
      <w:pPr>
        <w:keepNext/>
        <w:keepLines/>
        <w:spacing w:before="120" w:after="120"/>
        <w:jc w:val="center"/>
        <w:outlineLvl w:val="0"/>
        <w:rPr>
          <w:rFonts w:eastAsia="黑体"/>
          <w:bCs/>
          <w:kern w:val="44"/>
          <w:szCs w:val="21"/>
          <w:lang w:val="zh-CN"/>
        </w:rPr>
      </w:pPr>
      <w:bookmarkStart w:id="43" w:name="_Toc88245908"/>
      <w:r>
        <w:rPr>
          <w:rFonts w:eastAsia="黑体"/>
          <w:bCs/>
          <w:kern w:val="44"/>
          <w:szCs w:val="21"/>
          <w:lang w:val="zh-CN"/>
        </w:rPr>
        <w:lastRenderedPageBreak/>
        <w:t>附录</w:t>
      </w:r>
      <w:r>
        <w:rPr>
          <w:rFonts w:eastAsia="黑体" w:hint="eastAsia"/>
          <w:bCs/>
          <w:kern w:val="44"/>
          <w:szCs w:val="21"/>
          <w:lang w:val="zh-CN"/>
        </w:rPr>
        <w:t>B</w:t>
      </w:r>
      <w:bookmarkEnd w:id="43"/>
    </w:p>
    <w:p w14:paraId="423B3017" w14:textId="68D975E4" w:rsidR="00CB22CE" w:rsidRDefault="00CB22CE" w:rsidP="00CB22CE">
      <w:pPr>
        <w:spacing w:after="240"/>
        <w:jc w:val="center"/>
        <w:rPr>
          <w:rFonts w:eastAsia="黑体"/>
          <w:szCs w:val="21"/>
        </w:rPr>
      </w:pPr>
      <w:r>
        <w:rPr>
          <w:rFonts w:eastAsia="黑体"/>
          <w:szCs w:val="21"/>
        </w:rPr>
        <w:t>（</w:t>
      </w:r>
      <w:r w:rsidR="00B7007D">
        <w:rPr>
          <w:rFonts w:eastAsia="黑体" w:hint="eastAsia"/>
          <w:szCs w:val="21"/>
        </w:rPr>
        <w:t>资料</w:t>
      </w:r>
      <w:r>
        <w:rPr>
          <w:rFonts w:eastAsia="黑体"/>
          <w:szCs w:val="21"/>
        </w:rPr>
        <w:t>性）</w:t>
      </w:r>
    </w:p>
    <w:p w14:paraId="3C5747BE" w14:textId="1E808BF2" w:rsidR="0073442B" w:rsidRDefault="0073442B">
      <w:pPr>
        <w:spacing w:after="240"/>
        <w:jc w:val="center"/>
        <w:rPr>
          <w:rFonts w:eastAsia="黑体"/>
          <w:szCs w:val="21"/>
        </w:rPr>
      </w:pPr>
      <w:r>
        <w:rPr>
          <w:rFonts w:hint="eastAsia"/>
          <w:szCs w:val="21"/>
        </w:rPr>
        <w:t>表</w:t>
      </w:r>
      <w:r w:rsidR="00CB22CE">
        <w:rPr>
          <w:rFonts w:hint="eastAsia"/>
          <w:szCs w:val="21"/>
        </w:rPr>
        <w:t>B</w:t>
      </w:r>
      <w:r>
        <w:rPr>
          <w:szCs w:val="21"/>
        </w:rPr>
        <w:t xml:space="preserve"> </w:t>
      </w:r>
      <w:r>
        <w:rPr>
          <w:rFonts w:hint="eastAsia"/>
          <w:szCs w:val="21"/>
        </w:rPr>
        <w:t>污染物及温室气体排放的特征化因子</w:t>
      </w:r>
    </w:p>
    <w:tbl>
      <w:tblPr>
        <w:tblW w:w="4994" w:type="pct"/>
        <w:jc w:val="center"/>
        <w:tblLook w:val="0000" w:firstRow="0" w:lastRow="0" w:firstColumn="0" w:lastColumn="0" w:noHBand="0" w:noVBand="0"/>
      </w:tblPr>
      <w:tblGrid>
        <w:gridCol w:w="904"/>
        <w:gridCol w:w="1569"/>
        <w:gridCol w:w="1429"/>
        <w:gridCol w:w="1616"/>
        <w:gridCol w:w="1811"/>
        <w:gridCol w:w="2014"/>
      </w:tblGrid>
      <w:tr w:rsidR="0044375D" w14:paraId="1DEC4805" w14:textId="77777777" w:rsidTr="009A0DCB">
        <w:trPr>
          <w:trHeight w:val="466"/>
          <w:jc w:val="center"/>
        </w:trPr>
        <w:tc>
          <w:tcPr>
            <w:tcW w:w="483" w:type="pct"/>
            <w:tcBorders>
              <w:top w:val="single" w:sz="6" w:space="0" w:color="auto"/>
              <w:left w:val="nil"/>
              <w:bottom w:val="single" w:sz="4" w:space="0" w:color="auto"/>
              <w:right w:val="nil"/>
            </w:tcBorders>
            <w:vAlign w:val="center"/>
          </w:tcPr>
          <w:p w14:paraId="3F6D0085" w14:textId="77777777" w:rsidR="00CB22CE" w:rsidRDefault="0044375D" w:rsidP="0044375D">
            <w:pPr>
              <w:widowControl/>
              <w:snapToGrid w:val="0"/>
              <w:jc w:val="center"/>
              <w:rPr>
                <w:color w:val="000000"/>
                <w:kern w:val="0"/>
                <w:sz w:val="18"/>
                <w:szCs w:val="18"/>
              </w:rPr>
            </w:pPr>
            <w:bookmarkStart w:id="44" w:name="RANGE!D4"/>
            <w:r>
              <w:rPr>
                <w:color w:val="000000"/>
                <w:kern w:val="0"/>
                <w:sz w:val="18"/>
                <w:szCs w:val="18"/>
              </w:rPr>
              <w:t>环境</w:t>
            </w:r>
          </w:p>
          <w:p w14:paraId="2B9F7683" w14:textId="0645D0EE" w:rsidR="0044375D" w:rsidRDefault="0044375D" w:rsidP="0044375D">
            <w:pPr>
              <w:widowControl/>
              <w:snapToGrid w:val="0"/>
              <w:jc w:val="center"/>
              <w:rPr>
                <w:color w:val="000000"/>
                <w:kern w:val="0"/>
                <w:sz w:val="18"/>
                <w:szCs w:val="18"/>
              </w:rPr>
            </w:pPr>
            <w:r>
              <w:rPr>
                <w:color w:val="000000"/>
                <w:kern w:val="0"/>
                <w:sz w:val="18"/>
                <w:szCs w:val="18"/>
              </w:rPr>
              <w:t>因子</w:t>
            </w:r>
            <w:bookmarkEnd w:id="44"/>
          </w:p>
        </w:tc>
        <w:tc>
          <w:tcPr>
            <w:tcW w:w="839" w:type="pct"/>
            <w:tcBorders>
              <w:top w:val="single" w:sz="6" w:space="0" w:color="auto"/>
              <w:left w:val="nil"/>
              <w:bottom w:val="single" w:sz="4" w:space="0" w:color="auto"/>
              <w:right w:val="nil"/>
            </w:tcBorders>
            <w:vAlign w:val="center"/>
          </w:tcPr>
          <w:p w14:paraId="6EBA37D8" w14:textId="77777777" w:rsidR="0044375D" w:rsidRDefault="0044375D" w:rsidP="0044375D">
            <w:pPr>
              <w:widowControl/>
              <w:snapToGrid w:val="0"/>
              <w:jc w:val="center"/>
              <w:rPr>
                <w:sz w:val="18"/>
                <w:szCs w:val="18"/>
              </w:rPr>
            </w:pPr>
            <w:r w:rsidRPr="009651FE">
              <w:rPr>
                <w:rFonts w:hint="eastAsia"/>
                <w:sz w:val="18"/>
                <w:szCs w:val="18"/>
              </w:rPr>
              <w:t>全球</w:t>
            </w:r>
            <w:r w:rsidRPr="009651FE">
              <w:rPr>
                <w:sz w:val="18"/>
                <w:szCs w:val="18"/>
              </w:rPr>
              <w:t>变暖潜势</w:t>
            </w:r>
            <w:r>
              <w:rPr>
                <w:rFonts w:hint="eastAsia"/>
                <w:sz w:val="18"/>
                <w:szCs w:val="18"/>
              </w:rPr>
              <w:t>GWP</w:t>
            </w:r>
          </w:p>
          <w:p w14:paraId="0F373A08" w14:textId="23B9A9A3" w:rsidR="009A0DCB" w:rsidRPr="009651FE" w:rsidRDefault="009A0DCB" w:rsidP="0044375D">
            <w:pPr>
              <w:widowControl/>
              <w:snapToGrid w:val="0"/>
              <w:jc w:val="center"/>
              <w:rPr>
                <w:sz w:val="18"/>
                <w:szCs w:val="18"/>
              </w:rPr>
            </w:pPr>
            <w:r>
              <w:rPr>
                <w:rFonts w:hint="eastAsia"/>
                <w:sz w:val="18"/>
                <w:szCs w:val="18"/>
              </w:rPr>
              <w:t>（</w:t>
            </w:r>
            <w:r>
              <w:rPr>
                <w:color w:val="000000"/>
                <w:kern w:val="0"/>
                <w:sz w:val="18"/>
                <w:szCs w:val="18"/>
              </w:rPr>
              <w:t>kg CO</w:t>
            </w:r>
            <w:r>
              <w:rPr>
                <w:color w:val="000000"/>
                <w:kern w:val="0"/>
                <w:sz w:val="18"/>
                <w:szCs w:val="18"/>
                <w:vertAlign w:val="subscript"/>
              </w:rPr>
              <w:t>2</w:t>
            </w:r>
            <w:r>
              <w:rPr>
                <w:color w:val="000000"/>
                <w:kern w:val="0"/>
                <w:sz w:val="18"/>
                <w:szCs w:val="18"/>
              </w:rPr>
              <w:t>-eq.</w:t>
            </w:r>
            <w:r>
              <w:rPr>
                <w:rFonts w:hint="eastAsia"/>
                <w:sz w:val="18"/>
                <w:szCs w:val="18"/>
              </w:rPr>
              <w:t>）</w:t>
            </w:r>
          </w:p>
        </w:tc>
        <w:tc>
          <w:tcPr>
            <w:tcW w:w="765" w:type="pct"/>
            <w:tcBorders>
              <w:top w:val="single" w:sz="6" w:space="0" w:color="auto"/>
              <w:left w:val="nil"/>
              <w:bottom w:val="single" w:sz="4" w:space="0" w:color="auto"/>
              <w:right w:val="nil"/>
            </w:tcBorders>
            <w:vAlign w:val="center"/>
          </w:tcPr>
          <w:p w14:paraId="12FB1D5E" w14:textId="77777777" w:rsidR="0044375D" w:rsidRDefault="0044375D" w:rsidP="0044375D">
            <w:pPr>
              <w:widowControl/>
              <w:snapToGrid w:val="0"/>
              <w:jc w:val="center"/>
              <w:rPr>
                <w:sz w:val="18"/>
                <w:szCs w:val="18"/>
              </w:rPr>
            </w:pPr>
            <w:r w:rsidRPr="009651FE">
              <w:rPr>
                <w:sz w:val="18"/>
                <w:szCs w:val="18"/>
              </w:rPr>
              <w:t>酸化效应</w:t>
            </w:r>
            <w:r w:rsidRPr="009651FE">
              <w:rPr>
                <w:rFonts w:hint="eastAsia"/>
                <w:sz w:val="18"/>
                <w:szCs w:val="18"/>
              </w:rPr>
              <w:t>潜势</w:t>
            </w:r>
            <w:r>
              <w:rPr>
                <w:rFonts w:hint="eastAsia"/>
                <w:sz w:val="18"/>
                <w:szCs w:val="18"/>
              </w:rPr>
              <w:t>AP</w:t>
            </w:r>
          </w:p>
          <w:p w14:paraId="1F92547C" w14:textId="5C4B75AB" w:rsidR="009A0DCB" w:rsidRDefault="009A0DCB" w:rsidP="0044375D">
            <w:pPr>
              <w:widowControl/>
              <w:snapToGrid w:val="0"/>
              <w:jc w:val="center"/>
              <w:rPr>
                <w:color w:val="000000"/>
                <w:kern w:val="0"/>
                <w:sz w:val="18"/>
                <w:szCs w:val="18"/>
              </w:rPr>
            </w:pPr>
            <w:r>
              <w:rPr>
                <w:rFonts w:hint="eastAsia"/>
                <w:color w:val="000000"/>
                <w:kern w:val="0"/>
                <w:sz w:val="18"/>
                <w:szCs w:val="18"/>
              </w:rPr>
              <w:t>（</w:t>
            </w:r>
            <w:r>
              <w:rPr>
                <w:color w:val="000000"/>
                <w:kern w:val="0"/>
                <w:sz w:val="18"/>
                <w:szCs w:val="18"/>
              </w:rPr>
              <w:t>kg SO</w:t>
            </w:r>
            <w:r>
              <w:rPr>
                <w:color w:val="000000"/>
                <w:kern w:val="0"/>
                <w:sz w:val="18"/>
                <w:szCs w:val="18"/>
                <w:vertAlign w:val="subscript"/>
              </w:rPr>
              <w:t>2</w:t>
            </w:r>
            <w:r>
              <w:rPr>
                <w:color w:val="000000"/>
                <w:kern w:val="0"/>
                <w:sz w:val="18"/>
                <w:szCs w:val="18"/>
              </w:rPr>
              <w:t>-eq.</w:t>
            </w:r>
            <w:r>
              <w:rPr>
                <w:rFonts w:hint="eastAsia"/>
                <w:color w:val="000000"/>
                <w:kern w:val="0"/>
                <w:sz w:val="18"/>
                <w:szCs w:val="18"/>
              </w:rPr>
              <w:t>）</w:t>
            </w:r>
          </w:p>
        </w:tc>
        <w:tc>
          <w:tcPr>
            <w:tcW w:w="865" w:type="pct"/>
            <w:tcBorders>
              <w:top w:val="single" w:sz="6" w:space="0" w:color="auto"/>
              <w:left w:val="nil"/>
              <w:bottom w:val="single" w:sz="4" w:space="0" w:color="auto"/>
              <w:right w:val="nil"/>
            </w:tcBorders>
            <w:vAlign w:val="center"/>
          </w:tcPr>
          <w:p w14:paraId="5C7AA0AB" w14:textId="77777777" w:rsidR="009A0DCB" w:rsidRDefault="0044375D" w:rsidP="0044375D">
            <w:pPr>
              <w:widowControl/>
              <w:snapToGrid w:val="0"/>
              <w:jc w:val="center"/>
              <w:rPr>
                <w:sz w:val="18"/>
                <w:szCs w:val="18"/>
              </w:rPr>
            </w:pPr>
            <w:r w:rsidRPr="009651FE">
              <w:rPr>
                <w:sz w:val="18"/>
                <w:szCs w:val="18"/>
              </w:rPr>
              <w:t>富营养化</w:t>
            </w:r>
            <w:r w:rsidRPr="009651FE">
              <w:rPr>
                <w:rFonts w:hint="eastAsia"/>
                <w:sz w:val="18"/>
                <w:szCs w:val="18"/>
              </w:rPr>
              <w:t>潜势</w:t>
            </w:r>
          </w:p>
          <w:p w14:paraId="251228EE" w14:textId="3E7D0020" w:rsidR="0044375D" w:rsidRDefault="0044375D" w:rsidP="0044375D">
            <w:pPr>
              <w:widowControl/>
              <w:snapToGrid w:val="0"/>
              <w:jc w:val="center"/>
              <w:rPr>
                <w:sz w:val="18"/>
                <w:szCs w:val="18"/>
              </w:rPr>
            </w:pPr>
            <w:r>
              <w:rPr>
                <w:rFonts w:hint="eastAsia"/>
                <w:sz w:val="18"/>
                <w:szCs w:val="18"/>
              </w:rPr>
              <w:t>EP</w:t>
            </w:r>
          </w:p>
          <w:p w14:paraId="4BBFEB2B" w14:textId="01D4A0DA" w:rsidR="009A0DCB" w:rsidRDefault="009A0DCB" w:rsidP="0044375D">
            <w:pPr>
              <w:widowControl/>
              <w:snapToGrid w:val="0"/>
              <w:jc w:val="center"/>
              <w:rPr>
                <w:color w:val="000000"/>
                <w:kern w:val="0"/>
                <w:sz w:val="18"/>
                <w:szCs w:val="18"/>
              </w:rPr>
            </w:pPr>
            <w:r>
              <w:rPr>
                <w:rFonts w:hint="eastAsia"/>
                <w:color w:val="000000"/>
                <w:kern w:val="0"/>
                <w:sz w:val="18"/>
                <w:szCs w:val="18"/>
              </w:rPr>
              <w:t>（</w:t>
            </w:r>
            <w:r>
              <w:rPr>
                <w:color w:val="000000"/>
                <w:kern w:val="0"/>
                <w:sz w:val="18"/>
                <w:szCs w:val="18"/>
              </w:rPr>
              <w:t>kg PO</w:t>
            </w:r>
            <w:r>
              <w:rPr>
                <w:color w:val="000000"/>
                <w:kern w:val="0"/>
                <w:sz w:val="18"/>
                <w:szCs w:val="18"/>
                <w:vertAlign w:val="subscript"/>
              </w:rPr>
              <w:t>4</w:t>
            </w:r>
            <w:r>
              <w:rPr>
                <w:color w:val="000000"/>
                <w:kern w:val="0"/>
                <w:sz w:val="18"/>
                <w:szCs w:val="18"/>
                <w:vertAlign w:val="superscript"/>
              </w:rPr>
              <w:t>3-</w:t>
            </w:r>
            <w:r>
              <w:rPr>
                <w:color w:val="000000"/>
                <w:kern w:val="0"/>
                <w:sz w:val="18"/>
                <w:szCs w:val="18"/>
              </w:rPr>
              <w:t>-eq.</w:t>
            </w:r>
            <w:r>
              <w:rPr>
                <w:rFonts w:hint="eastAsia"/>
                <w:color w:val="000000"/>
                <w:kern w:val="0"/>
                <w:sz w:val="18"/>
                <w:szCs w:val="18"/>
              </w:rPr>
              <w:t>）</w:t>
            </w:r>
          </w:p>
        </w:tc>
        <w:tc>
          <w:tcPr>
            <w:tcW w:w="969" w:type="pct"/>
            <w:tcBorders>
              <w:top w:val="single" w:sz="6" w:space="0" w:color="auto"/>
              <w:left w:val="nil"/>
              <w:bottom w:val="single" w:sz="4" w:space="0" w:color="auto"/>
              <w:right w:val="nil"/>
            </w:tcBorders>
            <w:vAlign w:val="center"/>
          </w:tcPr>
          <w:p w14:paraId="7FD86777" w14:textId="77777777" w:rsidR="0044375D" w:rsidRDefault="0044375D" w:rsidP="0044375D">
            <w:pPr>
              <w:widowControl/>
              <w:snapToGrid w:val="0"/>
              <w:jc w:val="center"/>
              <w:rPr>
                <w:sz w:val="18"/>
                <w:szCs w:val="18"/>
              </w:rPr>
            </w:pPr>
            <w:r w:rsidRPr="009651FE">
              <w:rPr>
                <w:sz w:val="18"/>
                <w:szCs w:val="18"/>
              </w:rPr>
              <w:t>人体健康损害</w:t>
            </w:r>
            <w:r w:rsidRPr="009651FE">
              <w:rPr>
                <w:rFonts w:hint="eastAsia"/>
                <w:sz w:val="18"/>
                <w:szCs w:val="18"/>
              </w:rPr>
              <w:t>潜势</w:t>
            </w:r>
            <w:r>
              <w:rPr>
                <w:rFonts w:hint="eastAsia"/>
                <w:sz w:val="18"/>
                <w:szCs w:val="18"/>
              </w:rPr>
              <w:t>HTP</w:t>
            </w:r>
          </w:p>
          <w:p w14:paraId="4DE43D5E" w14:textId="08666235" w:rsidR="009A0DCB" w:rsidRDefault="009A0DCB" w:rsidP="0044375D">
            <w:pPr>
              <w:widowControl/>
              <w:snapToGrid w:val="0"/>
              <w:jc w:val="center"/>
              <w:rPr>
                <w:color w:val="000000"/>
                <w:kern w:val="0"/>
                <w:sz w:val="18"/>
                <w:szCs w:val="18"/>
              </w:rPr>
            </w:pPr>
            <w:r>
              <w:rPr>
                <w:rFonts w:hint="eastAsia"/>
                <w:color w:val="000000"/>
                <w:kern w:val="0"/>
                <w:sz w:val="18"/>
                <w:szCs w:val="18"/>
              </w:rPr>
              <w:t>（</w:t>
            </w:r>
            <w:r>
              <w:rPr>
                <w:color w:val="000000"/>
                <w:kern w:val="0"/>
                <w:sz w:val="18"/>
                <w:szCs w:val="18"/>
              </w:rPr>
              <w:t>kg DCB-eq.</w:t>
            </w:r>
            <w:r>
              <w:rPr>
                <w:rFonts w:hint="eastAsia"/>
                <w:color w:val="000000"/>
                <w:kern w:val="0"/>
                <w:sz w:val="18"/>
                <w:szCs w:val="18"/>
              </w:rPr>
              <w:t>）</w:t>
            </w:r>
          </w:p>
        </w:tc>
        <w:tc>
          <w:tcPr>
            <w:tcW w:w="1078" w:type="pct"/>
            <w:tcBorders>
              <w:top w:val="single" w:sz="6" w:space="0" w:color="auto"/>
              <w:left w:val="nil"/>
              <w:bottom w:val="single" w:sz="4" w:space="0" w:color="auto"/>
              <w:right w:val="nil"/>
            </w:tcBorders>
            <w:vAlign w:val="center"/>
          </w:tcPr>
          <w:p w14:paraId="4ED45C92" w14:textId="77777777" w:rsidR="0044375D" w:rsidRDefault="0044375D" w:rsidP="0044375D">
            <w:pPr>
              <w:widowControl/>
              <w:snapToGrid w:val="0"/>
              <w:jc w:val="center"/>
              <w:rPr>
                <w:sz w:val="18"/>
                <w:szCs w:val="18"/>
              </w:rPr>
            </w:pPr>
            <w:r w:rsidRPr="009651FE">
              <w:rPr>
                <w:sz w:val="18"/>
                <w:szCs w:val="18"/>
              </w:rPr>
              <w:t>光化学</w:t>
            </w:r>
            <w:r w:rsidRPr="009651FE">
              <w:rPr>
                <w:rFonts w:hint="eastAsia"/>
                <w:sz w:val="18"/>
                <w:szCs w:val="18"/>
              </w:rPr>
              <w:t>臭氧</w:t>
            </w:r>
            <w:r w:rsidRPr="009651FE">
              <w:rPr>
                <w:sz w:val="18"/>
                <w:szCs w:val="18"/>
              </w:rPr>
              <w:t>制造潜势</w:t>
            </w:r>
            <w:r>
              <w:rPr>
                <w:rFonts w:hint="eastAsia"/>
                <w:sz w:val="18"/>
                <w:szCs w:val="18"/>
              </w:rPr>
              <w:t>POCP</w:t>
            </w:r>
          </w:p>
          <w:p w14:paraId="48130D26" w14:textId="5122F99D" w:rsidR="009A0DCB" w:rsidRDefault="009A0DCB" w:rsidP="0044375D">
            <w:pPr>
              <w:widowControl/>
              <w:snapToGrid w:val="0"/>
              <w:jc w:val="center"/>
              <w:rPr>
                <w:color w:val="000000"/>
                <w:kern w:val="0"/>
                <w:sz w:val="18"/>
                <w:szCs w:val="18"/>
              </w:rPr>
            </w:pPr>
            <w:r>
              <w:rPr>
                <w:rFonts w:hint="eastAsia"/>
                <w:color w:val="000000"/>
                <w:kern w:val="0"/>
                <w:sz w:val="18"/>
                <w:szCs w:val="18"/>
              </w:rPr>
              <w:t>（</w:t>
            </w:r>
            <w:r>
              <w:rPr>
                <w:color w:val="000000"/>
                <w:kern w:val="0"/>
                <w:sz w:val="18"/>
                <w:szCs w:val="18"/>
              </w:rPr>
              <w:t>kg C</w:t>
            </w:r>
            <w:r>
              <w:rPr>
                <w:color w:val="000000"/>
                <w:kern w:val="0"/>
                <w:sz w:val="18"/>
                <w:szCs w:val="18"/>
                <w:vertAlign w:val="subscript"/>
              </w:rPr>
              <w:t>2</w:t>
            </w:r>
            <w:r>
              <w:rPr>
                <w:color w:val="000000"/>
                <w:kern w:val="0"/>
                <w:sz w:val="18"/>
                <w:szCs w:val="18"/>
              </w:rPr>
              <w:t>H</w:t>
            </w:r>
            <w:r>
              <w:rPr>
                <w:color w:val="000000"/>
                <w:kern w:val="0"/>
                <w:sz w:val="18"/>
                <w:szCs w:val="18"/>
                <w:vertAlign w:val="subscript"/>
              </w:rPr>
              <w:t>4</w:t>
            </w:r>
            <w:r>
              <w:rPr>
                <w:color w:val="000000"/>
                <w:kern w:val="0"/>
                <w:sz w:val="18"/>
                <w:szCs w:val="18"/>
              </w:rPr>
              <w:t>-eq.</w:t>
            </w:r>
            <w:r>
              <w:rPr>
                <w:rFonts w:hint="eastAsia"/>
                <w:color w:val="000000"/>
                <w:kern w:val="0"/>
                <w:sz w:val="18"/>
                <w:szCs w:val="18"/>
              </w:rPr>
              <w:t>）</w:t>
            </w:r>
          </w:p>
        </w:tc>
      </w:tr>
      <w:tr w:rsidR="00CB22CE" w14:paraId="47448989" w14:textId="77777777" w:rsidTr="009A0DCB">
        <w:trPr>
          <w:trHeight w:val="466"/>
          <w:jc w:val="center"/>
        </w:trPr>
        <w:tc>
          <w:tcPr>
            <w:tcW w:w="483" w:type="pct"/>
            <w:tcBorders>
              <w:top w:val="single" w:sz="4" w:space="0" w:color="auto"/>
              <w:left w:val="nil"/>
              <w:bottom w:val="nil"/>
              <w:right w:val="nil"/>
            </w:tcBorders>
            <w:vAlign w:val="center"/>
          </w:tcPr>
          <w:p w14:paraId="3F92ACF3" w14:textId="7C303743" w:rsidR="00CB22CE" w:rsidRDefault="00CB22CE" w:rsidP="00CB22CE">
            <w:pPr>
              <w:widowControl/>
              <w:snapToGrid w:val="0"/>
              <w:jc w:val="center"/>
              <w:rPr>
                <w:color w:val="000000"/>
                <w:kern w:val="0"/>
                <w:sz w:val="18"/>
                <w:szCs w:val="18"/>
              </w:rPr>
            </w:pPr>
            <w:r>
              <w:rPr>
                <w:color w:val="000000"/>
                <w:kern w:val="0"/>
                <w:sz w:val="18"/>
                <w:szCs w:val="18"/>
              </w:rPr>
              <w:t>SO</w:t>
            </w:r>
            <w:r>
              <w:rPr>
                <w:color w:val="000000"/>
                <w:kern w:val="0"/>
                <w:sz w:val="18"/>
                <w:szCs w:val="18"/>
                <w:vertAlign w:val="subscript"/>
              </w:rPr>
              <w:t>2</w:t>
            </w:r>
          </w:p>
        </w:tc>
        <w:tc>
          <w:tcPr>
            <w:tcW w:w="839" w:type="pct"/>
            <w:tcBorders>
              <w:top w:val="single" w:sz="4" w:space="0" w:color="auto"/>
              <w:left w:val="nil"/>
              <w:bottom w:val="nil"/>
              <w:right w:val="nil"/>
            </w:tcBorders>
            <w:vAlign w:val="center"/>
          </w:tcPr>
          <w:p w14:paraId="7901B074" w14:textId="60C504DE" w:rsidR="00CB22CE" w:rsidRDefault="00CB22CE" w:rsidP="00CB22CE">
            <w:pPr>
              <w:widowControl/>
              <w:snapToGrid w:val="0"/>
              <w:jc w:val="center"/>
              <w:rPr>
                <w:color w:val="000000"/>
                <w:kern w:val="0"/>
                <w:sz w:val="18"/>
                <w:szCs w:val="18"/>
              </w:rPr>
            </w:pPr>
            <w:r>
              <w:rPr>
                <w:rFonts w:hint="eastAsia"/>
                <w:color w:val="000000"/>
                <w:kern w:val="0"/>
                <w:sz w:val="18"/>
                <w:szCs w:val="18"/>
              </w:rPr>
              <w:t>—</w:t>
            </w:r>
          </w:p>
        </w:tc>
        <w:tc>
          <w:tcPr>
            <w:tcW w:w="765" w:type="pct"/>
            <w:tcBorders>
              <w:top w:val="single" w:sz="4" w:space="0" w:color="auto"/>
              <w:left w:val="nil"/>
              <w:bottom w:val="nil"/>
              <w:right w:val="nil"/>
            </w:tcBorders>
            <w:vAlign w:val="center"/>
          </w:tcPr>
          <w:p w14:paraId="50DB4B99" w14:textId="5BB14E49" w:rsidR="00CB22CE" w:rsidRDefault="00CB22CE" w:rsidP="00CB22CE">
            <w:pPr>
              <w:widowControl/>
              <w:snapToGrid w:val="0"/>
              <w:jc w:val="center"/>
              <w:rPr>
                <w:color w:val="000000"/>
                <w:kern w:val="0"/>
                <w:sz w:val="18"/>
                <w:szCs w:val="18"/>
              </w:rPr>
            </w:pPr>
            <w:r>
              <w:rPr>
                <w:color w:val="000000"/>
                <w:kern w:val="0"/>
                <w:sz w:val="18"/>
                <w:szCs w:val="18"/>
              </w:rPr>
              <w:t>1.20</w:t>
            </w:r>
          </w:p>
        </w:tc>
        <w:tc>
          <w:tcPr>
            <w:tcW w:w="865" w:type="pct"/>
            <w:tcBorders>
              <w:top w:val="single" w:sz="4" w:space="0" w:color="auto"/>
              <w:left w:val="nil"/>
              <w:bottom w:val="nil"/>
              <w:right w:val="nil"/>
            </w:tcBorders>
            <w:vAlign w:val="center"/>
          </w:tcPr>
          <w:p w14:paraId="07F0175C" w14:textId="3EDE8CBC" w:rsidR="00CB22CE" w:rsidRDefault="00CB22CE" w:rsidP="00CB22CE">
            <w:pPr>
              <w:widowControl/>
              <w:snapToGrid w:val="0"/>
              <w:jc w:val="center"/>
              <w:rPr>
                <w:color w:val="000000"/>
                <w:kern w:val="0"/>
                <w:sz w:val="18"/>
                <w:szCs w:val="18"/>
              </w:rPr>
            </w:pPr>
            <w:r>
              <w:rPr>
                <w:rFonts w:hint="eastAsia"/>
                <w:color w:val="000000"/>
                <w:kern w:val="0"/>
                <w:sz w:val="18"/>
                <w:szCs w:val="18"/>
              </w:rPr>
              <w:t>—</w:t>
            </w:r>
          </w:p>
        </w:tc>
        <w:tc>
          <w:tcPr>
            <w:tcW w:w="969" w:type="pct"/>
            <w:tcBorders>
              <w:top w:val="single" w:sz="4" w:space="0" w:color="auto"/>
              <w:left w:val="nil"/>
              <w:bottom w:val="nil"/>
              <w:right w:val="nil"/>
            </w:tcBorders>
            <w:vAlign w:val="center"/>
          </w:tcPr>
          <w:p w14:paraId="20BCD1AE" w14:textId="7AC9F145" w:rsidR="00CB22CE" w:rsidRDefault="00CB22CE" w:rsidP="00CB22CE">
            <w:pPr>
              <w:widowControl/>
              <w:snapToGrid w:val="0"/>
              <w:jc w:val="center"/>
              <w:rPr>
                <w:color w:val="000000"/>
                <w:kern w:val="0"/>
                <w:sz w:val="18"/>
                <w:szCs w:val="18"/>
              </w:rPr>
            </w:pPr>
            <w:r>
              <w:rPr>
                <w:color w:val="000000"/>
                <w:kern w:val="0"/>
                <w:sz w:val="18"/>
                <w:szCs w:val="18"/>
              </w:rPr>
              <w:t>9.60E-02</w:t>
            </w:r>
          </w:p>
        </w:tc>
        <w:tc>
          <w:tcPr>
            <w:tcW w:w="1078" w:type="pct"/>
            <w:tcBorders>
              <w:top w:val="single" w:sz="4" w:space="0" w:color="auto"/>
              <w:left w:val="nil"/>
              <w:bottom w:val="nil"/>
              <w:right w:val="nil"/>
            </w:tcBorders>
            <w:vAlign w:val="center"/>
          </w:tcPr>
          <w:p w14:paraId="06C4CEF7" w14:textId="3039DBBA" w:rsidR="00CB22CE" w:rsidRDefault="00CB22CE" w:rsidP="00CB22CE">
            <w:pPr>
              <w:widowControl/>
              <w:snapToGrid w:val="0"/>
              <w:jc w:val="center"/>
              <w:rPr>
                <w:color w:val="000000"/>
                <w:kern w:val="0"/>
                <w:sz w:val="18"/>
                <w:szCs w:val="18"/>
              </w:rPr>
            </w:pPr>
            <w:r>
              <w:rPr>
                <w:color w:val="000000"/>
                <w:kern w:val="0"/>
                <w:sz w:val="18"/>
                <w:szCs w:val="18"/>
              </w:rPr>
              <w:t>4.80E-02</w:t>
            </w:r>
          </w:p>
        </w:tc>
      </w:tr>
      <w:tr w:rsidR="00CB22CE" w14:paraId="0C5517CB" w14:textId="77777777" w:rsidTr="009A0DCB">
        <w:trPr>
          <w:trHeight w:val="466"/>
          <w:jc w:val="center"/>
        </w:trPr>
        <w:tc>
          <w:tcPr>
            <w:tcW w:w="483" w:type="pct"/>
            <w:tcBorders>
              <w:top w:val="nil"/>
              <w:left w:val="nil"/>
              <w:bottom w:val="nil"/>
              <w:right w:val="nil"/>
            </w:tcBorders>
            <w:vAlign w:val="center"/>
          </w:tcPr>
          <w:p w14:paraId="3A3E8D19" w14:textId="21302F05" w:rsidR="00CB22CE" w:rsidRDefault="00CB22CE" w:rsidP="00CB22CE">
            <w:pPr>
              <w:widowControl/>
              <w:snapToGrid w:val="0"/>
              <w:jc w:val="center"/>
              <w:rPr>
                <w:color w:val="000000"/>
                <w:kern w:val="0"/>
                <w:sz w:val="18"/>
                <w:szCs w:val="18"/>
              </w:rPr>
            </w:pPr>
            <w:r>
              <w:rPr>
                <w:color w:val="000000"/>
                <w:kern w:val="0"/>
                <w:sz w:val="18"/>
                <w:szCs w:val="18"/>
              </w:rPr>
              <w:t>NOx</w:t>
            </w:r>
          </w:p>
        </w:tc>
        <w:tc>
          <w:tcPr>
            <w:tcW w:w="839" w:type="pct"/>
            <w:tcBorders>
              <w:top w:val="nil"/>
              <w:left w:val="nil"/>
              <w:bottom w:val="nil"/>
              <w:right w:val="nil"/>
            </w:tcBorders>
            <w:vAlign w:val="center"/>
          </w:tcPr>
          <w:p w14:paraId="2AFFDE54" w14:textId="5088A4DD" w:rsidR="00CB22CE" w:rsidRDefault="00CB22CE" w:rsidP="00CB22CE">
            <w:pPr>
              <w:widowControl/>
              <w:snapToGrid w:val="0"/>
              <w:jc w:val="center"/>
              <w:rPr>
                <w:color w:val="000000"/>
                <w:kern w:val="0"/>
                <w:sz w:val="18"/>
                <w:szCs w:val="18"/>
              </w:rPr>
            </w:pPr>
            <w:r>
              <w:rPr>
                <w:rFonts w:hint="eastAsia"/>
                <w:color w:val="000000"/>
                <w:kern w:val="0"/>
                <w:sz w:val="18"/>
                <w:szCs w:val="18"/>
              </w:rPr>
              <w:t>—</w:t>
            </w:r>
          </w:p>
        </w:tc>
        <w:tc>
          <w:tcPr>
            <w:tcW w:w="765" w:type="pct"/>
            <w:tcBorders>
              <w:top w:val="nil"/>
              <w:left w:val="nil"/>
              <w:bottom w:val="nil"/>
              <w:right w:val="nil"/>
            </w:tcBorders>
            <w:vAlign w:val="center"/>
          </w:tcPr>
          <w:p w14:paraId="0CB7C2A4" w14:textId="25298828" w:rsidR="00CB22CE" w:rsidRDefault="00CB22CE" w:rsidP="00CB22CE">
            <w:pPr>
              <w:widowControl/>
              <w:snapToGrid w:val="0"/>
              <w:jc w:val="center"/>
              <w:rPr>
                <w:color w:val="000000"/>
                <w:kern w:val="0"/>
                <w:sz w:val="18"/>
                <w:szCs w:val="18"/>
              </w:rPr>
            </w:pPr>
            <w:r>
              <w:rPr>
                <w:color w:val="000000"/>
                <w:kern w:val="0"/>
                <w:sz w:val="18"/>
                <w:szCs w:val="18"/>
              </w:rPr>
              <w:t>5.00E-01</w:t>
            </w:r>
          </w:p>
        </w:tc>
        <w:tc>
          <w:tcPr>
            <w:tcW w:w="865" w:type="pct"/>
            <w:tcBorders>
              <w:top w:val="nil"/>
              <w:left w:val="nil"/>
              <w:bottom w:val="nil"/>
              <w:right w:val="nil"/>
            </w:tcBorders>
            <w:vAlign w:val="center"/>
          </w:tcPr>
          <w:p w14:paraId="00B2B6CB" w14:textId="45592027" w:rsidR="00CB22CE" w:rsidRDefault="00CB22CE" w:rsidP="00CB22CE">
            <w:pPr>
              <w:widowControl/>
              <w:snapToGrid w:val="0"/>
              <w:jc w:val="center"/>
            </w:pPr>
            <w:r>
              <w:rPr>
                <w:color w:val="000000"/>
                <w:kern w:val="0"/>
                <w:sz w:val="18"/>
                <w:szCs w:val="18"/>
              </w:rPr>
              <w:t>1.30E-01</w:t>
            </w:r>
          </w:p>
        </w:tc>
        <w:tc>
          <w:tcPr>
            <w:tcW w:w="969" w:type="pct"/>
            <w:tcBorders>
              <w:top w:val="nil"/>
              <w:left w:val="nil"/>
              <w:bottom w:val="nil"/>
              <w:right w:val="nil"/>
            </w:tcBorders>
            <w:vAlign w:val="center"/>
          </w:tcPr>
          <w:p w14:paraId="2678CBD9" w14:textId="4AC2817D" w:rsidR="00CB22CE" w:rsidRDefault="00CB22CE" w:rsidP="00CB22CE">
            <w:pPr>
              <w:widowControl/>
              <w:snapToGrid w:val="0"/>
              <w:jc w:val="center"/>
            </w:pPr>
            <w:r>
              <w:rPr>
                <w:color w:val="000000"/>
                <w:kern w:val="0"/>
                <w:sz w:val="18"/>
                <w:szCs w:val="18"/>
              </w:rPr>
              <w:t>1.20</w:t>
            </w:r>
          </w:p>
        </w:tc>
        <w:tc>
          <w:tcPr>
            <w:tcW w:w="1078" w:type="pct"/>
            <w:tcBorders>
              <w:top w:val="nil"/>
              <w:left w:val="nil"/>
              <w:bottom w:val="nil"/>
              <w:right w:val="nil"/>
            </w:tcBorders>
            <w:vAlign w:val="center"/>
          </w:tcPr>
          <w:p w14:paraId="03311090" w14:textId="55095D7A" w:rsidR="00CB22CE" w:rsidRDefault="00CB22CE" w:rsidP="00CB22CE">
            <w:pPr>
              <w:widowControl/>
              <w:snapToGrid w:val="0"/>
              <w:jc w:val="center"/>
              <w:rPr>
                <w:color w:val="000000"/>
                <w:kern w:val="0"/>
                <w:sz w:val="18"/>
                <w:szCs w:val="18"/>
              </w:rPr>
            </w:pPr>
            <w:r>
              <w:rPr>
                <w:color w:val="000000"/>
                <w:kern w:val="0"/>
                <w:sz w:val="18"/>
                <w:szCs w:val="18"/>
              </w:rPr>
              <w:t>2.80E-02</w:t>
            </w:r>
          </w:p>
        </w:tc>
      </w:tr>
      <w:tr w:rsidR="00CB22CE" w14:paraId="7DCF8E89" w14:textId="77777777" w:rsidTr="009A0DCB">
        <w:trPr>
          <w:trHeight w:val="466"/>
          <w:jc w:val="center"/>
        </w:trPr>
        <w:tc>
          <w:tcPr>
            <w:tcW w:w="483" w:type="pct"/>
            <w:tcBorders>
              <w:top w:val="nil"/>
              <w:left w:val="nil"/>
              <w:bottom w:val="nil"/>
              <w:right w:val="nil"/>
            </w:tcBorders>
            <w:vAlign w:val="center"/>
          </w:tcPr>
          <w:p w14:paraId="2EAE12C0" w14:textId="20F9EE35" w:rsidR="00CB22CE" w:rsidRDefault="00CB22CE" w:rsidP="00CB22CE">
            <w:pPr>
              <w:widowControl/>
              <w:snapToGrid w:val="0"/>
              <w:jc w:val="center"/>
              <w:rPr>
                <w:color w:val="000000"/>
                <w:kern w:val="0"/>
                <w:sz w:val="18"/>
                <w:szCs w:val="18"/>
              </w:rPr>
            </w:pPr>
            <w:r>
              <w:rPr>
                <w:color w:val="000000"/>
                <w:kern w:val="0"/>
                <w:sz w:val="18"/>
                <w:szCs w:val="18"/>
              </w:rPr>
              <w:t>CO</w:t>
            </w:r>
            <w:r>
              <w:rPr>
                <w:color w:val="000000"/>
                <w:kern w:val="0"/>
                <w:sz w:val="18"/>
                <w:szCs w:val="18"/>
                <w:vertAlign w:val="subscript"/>
              </w:rPr>
              <w:t>2</w:t>
            </w:r>
          </w:p>
        </w:tc>
        <w:tc>
          <w:tcPr>
            <w:tcW w:w="839" w:type="pct"/>
            <w:tcBorders>
              <w:top w:val="nil"/>
              <w:left w:val="nil"/>
              <w:bottom w:val="nil"/>
              <w:right w:val="nil"/>
            </w:tcBorders>
            <w:vAlign w:val="center"/>
          </w:tcPr>
          <w:p w14:paraId="6712210C" w14:textId="2F343CC0" w:rsidR="00CB22CE" w:rsidRDefault="00CB22CE" w:rsidP="00CB22CE">
            <w:pPr>
              <w:widowControl/>
              <w:snapToGrid w:val="0"/>
              <w:jc w:val="center"/>
              <w:rPr>
                <w:color w:val="000000"/>
                <w:kern w:val="0"/>
                <w:sz w:val="18"/>
                <w:szCs w:val="18"/>
              </w:rPr>
            </w:pPr>
            <w:r>
              <w:rPr>
                <w:color w:val="000000"/>
                <w:kern w:val="0"/>
                <w:sz w:val="18"/>
                <w:szCs w:val="18"/>
              </w:rPr>
              <w:t>1</w:t>
            </w:r>
          </w:p>
        </w:tc>
        <w:tc>
          <w:tcPr>
            <w:tcW w:w="765" w:type="pct"/>
            <w:tcBorders>
              <w:top w:val="nil"/>
              <w:left w:val="nil"/>
              <w:bottom w:val="nil"/>
              <w:right w:val="nil"/>
            </w:tcBorders>
            <w:vAlign w:val="center"/>
          </w:tcPr>
          <w:p w14:paraId="3D8AA645" w14:textId="020B4EE5" w:rsidR="00CB22CE" w:rsidRDefault="00CB22CE" w:rsidP="00CB22CE">
            <w:pPr>
              <w:widowControl/>
              <w:snapToGrid w:val="0"/>
              <w:jc w:val="center"/>
              <w:rPr>
                <w:color w:val="000000"/>
                <w:kern w:val="0"/>
                <w:sz w:val="18"/>
                <w:szCs w:val="18"/>
              </w:rPr>
            </w:pPr>
            <w:r>
              <w:rPr>
                <w:rFonts w:hint="eastAsia"/>
                <w:color w:val="000000"/>
                <w:kern w:val="0"/>
                <w:sz w:val="18"/>
                <w:szCs w:val="18"/>
              </w:rPr>
              <w:t>—</w:t>
            </w:r>
          </w:p>
        </w:tc>
        <w:tc>
          <w:tcPr>
            <w:tcW w:w="865" w:type="pct"/>
            <w:tcBorders>
              <w:top w:val="nil"/>
              <w:left w:val="nil"/>
              <w:bottom w:val="nil"/>
              <w:right w:val="nil"/>
            </w:tcBorders>
            <w:vAlign w:val="center"/>
          </w:tcPr>
          <w:p w14:paraId="0B1987E6" w14:textId="06DE6310" w:rsidR="00CB22CE" w:rsidRDefault="00CB22CE" w:rsidP="00CB22CE">
            <w:pPr>
              <w:widowControl/>
              <w:snapToGrid w:val="0"/>
              <w:jc w:val="center"/>
              <w:rPr>
                <w:color w:val="000000"/>
                <w:kern w:val="0"/>
                <w:sz w:val="18"/>
                <w:szCs w:val="18"/>
              </w:rPr>
            </w:pPr>
            <w:r>
              <w:rPr>
                <w:rFonts w:hint="eastAsia"/>
                <w:color w:val="000000"/>
                <w:kern w:val="0"/>
                <w:sz w:val="18"/>
                <w:szCs w:val="18"/>
              </w:rPr>
              <w:t>—</w:t>
            </w:r>
          </w:p>
        </w:tc>
        <w:tc>
          <w:tcPr>
            <w:tcW w:w="969" w:type="pct"/>
            <w:tcBorders>
              <w:top w:val="nil"/>
              <w:left w:val="nil"/>
              <w:bottom w:val="nil"/>
              <w:right w:val="nil"/>
            </w:tcBorders>
            <w:vAlign w:val="center"/>
          </w:tcPr>
          <w:p w14:paraId="6D7F4C6E" w14:textId="1C8B1550" w:rsidR="00CB22CE" w:rsidRDefault="00CB22CE" w:rsidP="00CB22CE">
            <w:pPr>
              <w:widowControl/>
              <w:snapToGrid w:val="0"/>
              <w:jc w:val="center"/>
              <w:rPr>
                <w:color w:val="000000"/>
                <w:kern w:val="0"/>
                <w:sz w:val="18"/>
                <w:szCs w:val="18"/>
              </w:rPr>
            </w:pPr>
            <w:r>
              <w:rPr>
                <w:rFonts w:hint="eastAsia"/>
                <w:color w:val="000000"/>
                <w:kern w:val="0"/>
                <w:sz w:val="18"/>
                <w:szCs w:val="18"/>
              </w:rPr>
              <w:t>—</w:t>
            </w:r>
          </w:p>
        </w:tc>
        <w:tc>
          <w:tcPr>
            <w:tcW w:w="1078" w:type="pct"/>
            <w:tcBorders>
              <w:top w:val="nil"/>
              <w:left w:val="nil"/>
              <w:bottom w:val="nil"/>
              <w:right w:val="nil"/>
            </w:tcBorders>
            <w:vAlign w:val="center"/>
          </w:tcPr>
          <w:p w14:paraId="47A41BE9" w14:textId="1EBD66E3" w:rsidR="00CB22CE" w:rsidRDefault="00CB22CE" w:rsidP="00CB22CE">
            <w:pPr>
              <w:widowControl/>
              <w:snapToGrid w:val="0"/>
              <w:jc w:val="center"/>
              <w:rPr>
                <w:color w:val="000000"/>
                <w:kern w:val="0"/>
                <w:sz w:val="18"/>
                <w:szCs w:val="18"/>
              </w:rPr>
            </w:pPr>
            <w:r>
              <w:rPr>
                <w:rFonts w:hint="eastAsia"/>
                <w:color w:val="000000"/>
                <w:kern w:val="0"/>
                <w:sz w:val="18"/>
                <w:szCs w:val="18"/>
              </w:rPr>
              <w:t>—</w:t>
            </w:r>
          </w:p>
        </w:tc>
      </w:tr>
      <w:tr w:rsidR="00CB22CE" w14:paraId="4F8ED26D" w14:textId="77777777" w:rsidTr="009A0DCB">
        <w:trPr>
          <w:trHeight w:val="466"/>
          <w:jc w:val="center"/>
        </w:trPr>
        <w:tc>
          <w:tcPr>
            <w:tcW w:w="483" w:type="pct"/>
            <w:tcBorders>
              <w:top w:val="nil"/>
              <w:left w:val="nil"/>
              <w:bottom w:val="nil"/>
              <w:right w:val="nil"/>
            </w:tcBorders>
            <w:vAlign w:val="center"/>
          </w:tcPr>
          <w:p w14:paraId="514BAEB1" w14:textId="77777777" w:rsidR="00CB22CE" w:rsidRDefault="00CB22CE" w:rsidP="00CB22CE">
            <w:pPr>
              <w:widowControl/>
              <w:snapToGrid w:val="0"/>
              <w:jc w:val="center"/>
              <w:rPr>
                <w:color w:val="000000"/>
                <w:kern w:val="0"/>
                <w:sz w:val="18"/>
                <w:szCs w:val="18"/>
              </w:rPr>
            </w:pPr>
            <w:r>
              <w:rPr>
                <w:color w:val="000000"/>
                <w:kern w:val="0"/>
                <w:sz w:val="18"/>
                <w:szCs w:val="18"/>
              </w:rPr>
              <w:t>CH</w:t>
            </w:r>
            <w:r>
              <w:rPr>
                <w:color w:val="000000"/>
                <w:kern w:val="0"/>
                <w:sz w:val="18"/>
                <w:szCs w:val="18"/>
                <w:vertAlign w:val="subscript"/>
              </w:rPr>
              <w:t>4</w:t>
            </w:r>
          </w:p>
        </w:tc>
        <w:tc>
          <w:tcPr>
            <w:tcW w:w="839" w:type="pct"/>
            <w:tcBorders>
              <w:top w:val="nil"/>
              <w:left w:val="nil"/>
              <w:bottom w:val="nil"/>
              <w:right w:val="nil"/>
            </w:tcBorders>
            <w:vAlign w:val="center"/>
          </w:tcPr>
          <w:p w14:paraId="1A574197" w14:textId="6271EFCD" w:rsidR="00CB22CE" w:rsidRDefault="00CB22CE" w:rsidP="00CB22CE">
            <w:pPr>
              <w:widowControl/>
              <w:snapToGrid w:val="0"/>
              <w:jc w:val="center"/>
              <w:rPr>
                <w:color w:val="000000"/>
                <w:kern w:val="0"/>
                <w:sz w:val="18"/>
                <w:szCs w:val="18"/>
              </w:rPr>
            </w:pPr>
            <w:r>
              <w:rPr>
                <w:color w:val="000000"/>
                <w:kern w:val="0"/>
                <w:sz w:val="18"/>
                <w:szCs w:val="18"/>
              </w:rPr>
              <w:t>2.80E+01</w:t>
            </w:r>
          </w:p>
        </w:tc>
        <w:tc>
          <w:tcPr>
            <w:tcW w:w="765" w:type="pct"/>
            <w:tcBorders>
              <w:top w:val="nil"/>
              <w:left w:val="nil"/>
              <w:bottom w:val="nil"/>
              <w:right w:val="nil"/>
            </w:tcBorders>
            <w:vAlign w:val="center"/>
          </w:tcPr>
          <w:p w14:paraId="5F79A2E0" w14:textId="3C4195D5" w:rsidR="00CB22CE" w:rsidRDefault="00CB22CE" w:rsidP="00CB22CE">
            <w:pPr>
              <w:widowControl/>
              <w:snapToGrid w:val="0"/>
              <w:jc w:val="center"/>
            </w:pPr>
            <w:r>
              <w:rPr>
                <w:rFonts w:hint="eastAsia"/>
                <w:color w:val="000000"/>
                <w:kern w:val="0"/>
                <w:sz w:val="18"/>
                <w:szCs w:val="18"/>
              </w:rPr>
              <w:t>—</w:t>
            </w:r>
          </w:p>
        </w:tc>
        <w:tc>
          <w:tcPr>
            <w:tcW w:w="865" w:type="pct"/>
            <w:tcBorders>
              <w:top w:val="nil"/>
              <w:left w:val="nil"/>
              <w:bottom w:val="nil"/>
              <w:right w:val="nil"/>
            </w:tcBorders>
            <w:vAlign w:val="center"/>
          </w:tcPr>
          <w:p w14:paraId="586A5EC3" w14:textId="77777777" w:rsidR="00CB22CE" w:rsidRDefault="00CB22CE" w:rsidP="00CB22CE">
            <w:pPr>
              <w:widowControl/>
              <w:snapToGrid w:val="0"/>
              <w:jc w:val="center"/>
            </w:pPr>
            <w:r>
              <w:rPr>
                <w:rFonts w:hint="eastAsia"/>
                <w:color w:val="000000"/>
                <w:kern w:val="0"/>
                <w:sz w:val="18"/>
                <w:szCs w:val="18"/>
              </w:rPr>
              <w:t>—</w:t>
            </w:r>
          </w:p>
        </w:tc>
        <w:tc>
          <w:tcPr>
            <w:tcW w:w="969" w:type="pct"/>
            <w:tcBorders>
              <w:top w:val="nil"/>
              <w:left w:val="nil"/>
              <w:bottom w:val="nil"/>
              <w:right w:val="nil"/>
            </w:tcBorders>
            <w:vAlign w:val="center"/>
          </w:tcPr>
          <w:p w14:paraId="51328CC6" w14:textId="77777777" w:rsidR="00CB22CE" w:rsidRDefault="00CB22CE" w:rsidP="00CB22CE">
            <w:pPr>
              <w:widowControl/>
              <w:snapToGrid w:val="0"/>
              <w:jc w:val="center"/>
            </w:pPr>
            <w:r>
              <w:rPr>
                <w:rFonts w:hint="eastAsia"/>
                <w:color w:val="000000"/>
                <w:kern w:val="0"/>
                <w:sz w:val="18"/>
                <w:szCs w:val="18"/>
              </w:rPr>
              <w:t>—</w:t>
            </w:r>
          </w:p>
        </w:tc>
        <w:tc>
          <w:tcPr>
            <w:tcW w:w="1078" w:type="pct"/>
            <w:tcBorders>
              <w:top w:val="nil"/>
              <w:left w:val="nil"/>
              <w:bottom w:val="nil"/>
              <w:right w:val="nil"/>
            </w:tcBorders>
            <w:vAlign w:val="center"/>
          </w:tcPr>
          <w:p w14:paraId="1B4F62D2" w14:textId="77777777" w:rsidR="00CB22CE" w:rsidRDefault="00CB22CE" w:rsidP="00CB22CE">
            <w:pPr>
              <w:widowControl/>
              <w:snapToGrid w:val="0"/>
              <w:jc w:val="center"/>
              <w:rPr>
                <w:color w:val="000000"/>
                <w:kern w:val="0"/>
                <w:sz w:val="18"/>
                <w:szCs w:val="18"/>
              </w:rPr>
            </w:pPr>
            <w:r>
              <w:rPr>
                <w:color w:val="000000"/>
                <w:kern w:val="0"/>
                <w:sz w:val="18"/>
                <w:szCs w:val="18"/>
              </w:rPr>
              <w:t>6.00E-03</w:t>
            </w:r>
          </w:p>
        </w:tc>
      </w:tr>
      <w:tr w:rsidR="00CB22CE" w14:paraId="43070A7D" w14:textId="77777777" w:rsidTr="009A0DCB">
        <w:trPr>
          <w:trHeight w:val="466"/>
          <w:jc w:val="center"/>
        </w:trPr>
        <w:tc>
          <w:tcPr>
            <w:tcW w:w="483" w:type="pct"/>
            <w:tcBorders>
              <w:top w:val="nil"/>
              <w:left w:val="nil"/>
              <w:bottom w:val="nil"/>
              <w:right w:val="nil"/>
            </w:tcBorders>
            <w:vAlign w:val="center"/>
          </w:tcPr>
          <w:p w14:paraId="352B8C05" w14:textId="77777777" w:rsidR="00CB22CE" w:rsidRDefault="00CB22CE" w:rsidP="00CB22CE">
            <w:pPr>
              <w:widowControl/>
              <w:snapToGrid w:val="0"/>
              <w:jc w:val="center"/>
              <w:rPr>
                <w:color w:val="000000"/>
                <w:kern w:val="0"/>
                <w:sz w:val="18"/>
                <w:szCs w:val="18"/>
              </w:rPr>
            </w:pPr>
            <w:r>
              <w:rPr>
                <w:color w:val="000000"/>
                <w:kern w:val="0"/>
                <w:sz w:val="18"/>
                <w:szCs w:val="18"/>
              </w:rPr>
              <w:t>CF</w:t>
            </w:r>
            <w:r>
              <w:rPr>
                <w:color w:val="000000"/>
                <w:kern w:val="0"/>
                <w:sz w:val="18"/>
                <w:szCs w:val="18"/>
                <w:vertAlign w:val="subscript"/>
              </w:rPr>
              <w:t>4</w:t>
            </w:r>
          </w:p>
        </w:tc>
        <w:tc>
          <w:tcPr>
            <w:tcW w:w="839" w:type="pct"/>
            <w:tcBorders>
              <w:top w:val="nil"/>
              <w:left w:val="nil"/>
              <w:bottom w:val="nil"/>
              <w:right w:val="nil"/>
            </w:tcBorders>
            <w:vAlign w:val="center"/>
          </w:tcPr>
          <w:p w14:paraId="516CB2F1" w14:textId="48097A97" w:rsidR="00CB22CE" w:rsidRDefault="00CB22CE" w:rsidP="00CB22CE">
            <w:pPr>
              <w:widowControl/>
              <w:snapToGrid w:val="0"/>
              <w:jc w:val="center"/>
              <w:rPr>
                <w:color w:val="000000"/>
                <w:kern w:val="0"/>
                <w:sz w:val="18"/>
                <w:szCs w:val="18"/>
              </w:rPr>
            </w:pPr>
            <w:r>
              <w:rPr>
                <w:color w:val="000000"/>
                <w:kern w:val="0"/>
                <w:sz w:val="18"/>
                <w:szCs w:val="18"/>
              </w:rPr>
              <w:t>6.63E+03</w:t>
            </w:r>
          </w:p>
        </w:tc>
        <w:tc>
          <w:tcPr>
            <w:tcW w:w="765" w:type="pct"/>
            <w:tcBorders>
              <w:top w:val="nil"/>
              <w:left w:val="nil"/>
              <w:bottom w:val="nil"/>
              <w:right w:val="nil"/>
            </w:tcBorders>
            <w:vAlign w:val="center"/>
          </w:tcPr>
          <w:p w14:paraId="62A76F49" w14:textId="0360D7AD" w:rsidR="00CB22CE" w:rsidRDefault="00CB22CE" w:rsidP="00CB22CE">
            <w:pPr>
              <w:widowControl/>
              <w:snapToGrid w:val="0"/>
              <w:jc w:val="center"/>
            </w:pPr>
            <w:r>
              <w:rPr>
                <w:rFonts w:hint="eastAsia"/>
                <w:color w:val="000000"/>
                <w:kern w:val="0"/>
                <w:sz w:val="18"/>
                <w:szCs w:val="18"/>
              </w:rPr>
              <w:t>—</w:t>
            </w:r>
          </w:p>
        </w:tc>
        <w:tc>
          <w:tcPr>
            <w:tcW w:w="865" w:type="pct"/>
            <w:tcBorders>
              <w:top w:val="nil"/>
              <w:left w:val="nil"/>
              <w:bottom w:val="nil"/>
              <w:right w:val="nil"/>
            </w:tcBorders>
            <w:vAlign w:val="center"/>
          </w:tcPr>
          <w:p w14:paraId="4C652AB2" w14:textId="77777777" w:rsidR="00CB22CE" w:rsidRDefault="00CB22CE" w:rsidP="00CB22CE">
            <w:pPr>
              <w:widowControl/>
              <w:snapToGrid w:val="0"/>
              <w:jc w:val="center"/>
            </w:pPr>
            <w:r>
              <w:rPr>
                <w:rFonts w:hint="eastAsia"/>
                <w:color w:val="000000"/>
                <w:kern w:val="0"/>
                <w:sz w:val="18"/>
                <w:szCs w:val="18"/>
              </w:rPr>
              <w:t>—</w:t>
            </w:r>
          </w:p>
        </w:tc>
        <w:tc>
          <w:tcPr>
            <w:tcW w:w="969" w:type="pct"/>
            <w:tcBorders>
              <w:top w:val="nil"/>
              <w:left w:val="nil"/>
              <w:bottom w:val="nil"/>
              <w:right w:val="nil"/>
            </w:tcBorders>
            <w:vAlign w:val="center"/>
          </w:tcPr>
          <w:p w14:paraId="587F26A5" w14:textId="77777777" w:rsidR="00CB22CE" w:rsidRDefault="00CB22CE" w:rsidP="00CB22CE">
            <w:pPr>
              <w:widowControl/>
              <w:snapToGrid w:val="0"/>
              <w:jc w:val="center"/>
            </w:pPr>
            <w:r>
              <w:rPr>
                <w:rFonts w:hint="eastAsia"/>
                <w:color w:val="000000"/>
                <w:kern w:val="0"/>
                <w:sz w:val="18"/>
                <w:szCs w:val="18"/>
              </w:rPr>
              <w:t>—</w:t>
            </w:r>
          </w:p>
        </w:tc>
        <w:tc>
          <w:tcPr>
            <w:tcW w:w="1078" w:type="pct"/>
            <w:tcBorders>
              <w:top w:val="nil"/>
              <w:left w:val="nil"/>
              <w:bottom w:val="nil"/>
              <w:right w:val="nil"/>
            </w:tcBorders>
            <w:vAlign w:val="center"/>
          </w:tcPr>
          <w:p w14:paraId="20FA727E" w14:textId="77777777" w:rsidR="00CB22CE" w:rsidRDefault="00CB22CE" w:rsidP="00CB22CE">
            <w:pPr>
              <w:widowControl/>
              <w:snapToGrid w:val="0"/>
              <w:jc w:val="center"/>
            </w:pPr>
            <w:r>
              <w:rPr>
                <w:rFonts w:hint="eastAsia"/>
                <w:color w:val="000000"/>
                <w:kern w:val="0"/>
                <w:sz w:val="18"/>
                <w:szCs w:val="18"/>
              </w:rPr>
              <w:t>—</w:t>
            </w:r>
          </w:p>
        </w:tc>
      </w:tr>
      <w:tr w:rsidR="00CB22CE" w14:paraId="44F9C0F1" w14:textId="77777777" w:rsidTr="009A0DCB">
        <w:trPr>
          <w:trHeight w:val="466"/>
          <w:jc w:val="center"/>
        </w:trPr>
        <w:tc>
          <w:tcPr>
            <w:tcW w:w="483" w:type="pct"/>
            <w:tcBorders>
              <w:top w:val="nil"/>
              <w:left w:val="nil"/>
              <w:bottom w:val="nil"/>
              <w:right w:val="nil"/>
            </w:tcBorders>
            <w:vAlign w:val="center"/>
          </w:tcPr>
          <w:p w14:paraId="002A3887" w14:textId="77777777" w:rsidR="00CB22CE" w:rsidRDefault="00CB22CE" w:rsidP="00CB22CE">
            <w:pPr>
              <w:widowControl/>
              <w:snapToGrid w:val="0"/>
              <w:jc w:val="center"/>
              <w:rPr>
                <w:color w:val="000000"/>
                <w:kern w:val="0"/>
                <w:sz w:val="18"/>
                <w:szCs w:val="18"/>
              </w:rPr>
            </w:pPr>
            <w:r>
              <w:rPr>
                <w:color w:val="000000"/>
                <w:kern w:val="0"/>
                <w:sz w:val="18"/>
                <w:szCs w:val="18"/>
              </w:rPr>
              <w:t>N</w:t>
            </w:r>
            <w:r>
              <w:rPr>
                <w:color w:val="000000"/>
                <w:kern w:val="0"/>
                <w:sz w:val="18"/>
                <w:szCs w:val="18"/>
                <w:vertAlign w:val="subscript"/>
              </w:rPr>
              <w:t>2</w:t>
            </w:r>
            <w:r>
              <w:rPr>
                <w:color w:val="000000"/>
                <w:kern w:val="0"/>
                <w:sz w:val="18"/>
                <w:szCs w:val="18"/>
              </w:rPr>
              <w:t>O</w:t>
            </w:r>
          </w:p>
        </w:tc>
        <w:tc>
          <w:tcPr>
            <w:tcW w:w="839" w:type="pct"/>
            <w:tcBorders>
              <w:top w:val="nil"/>
              <w:left w:val="nil"/>
              <w:bottom w:val="nil"/>
              <w:right w:val="nil"/>
            </w:tcBorders>
            <w:vAlign w:val="center"/>
          </w:tcPr>
          <w:p w14:paraId="3DCCB9EE" w14:textId="2EB0DB02" w:rsidR="00CB22CE" w:rsidRDefault="00CB22CE" w:rsidP="00CB22CE">
            <w:pPr>
              <w:widowControl/>
              <w:snapToGrid w:val="0"/>
              <w:jc w:val="center"/>
              <w:rPr>
                <w:color w:val="000000"/>
                <w:kern w:val="0"/>
                <w:sz w:val="18"/>
                <w:szCs w:val="18"/>
              </w:rPr>
            </w:pPr>
            <w:r>
              <w:rPr>
                <w:color w:val="000000"/>
                <w:kern w:val="0"/>
                <w:sz w:val="18"/>
                <w:szCs w:val="18"/>
              </w:rPr>
              <w:t>2.65E+02</w:t>
            </w:r>
          </w:p>
        </w:tc>
        <w:tc>
          <w:tcPr>
            <w:tcW w:w="765" w:type="pct"/>
            <w:tcBorders>
              <w:top w:val="nil"/>
              <w:left w:val="nil"/>
              <w:bottom w:val="nil"/>
              <w:right w:val="nil"/>
            </w:tcBorders>
            <w:vAlign w:val="center"/>
          </w:tcPr>
          <w:p w14:paraId="6EC741B9" w14:textId="4476DBE0" w:rsidR="00CB22CE" w:rsidRDefault="00CB22CE" w:rsidP="00CB22CE">
            <w:pPr>
              <w:widowControl/>
              <w:snapToGrid w:val="0"/>
              <w:jc w:val="center"/>
            </w:pPr>
            <w:r>
              <w:rPr>
                <w:rFonts w:hint="eastAsia"/>
                <w:color w:val="000000"/>
                <w:kern w:val="0"/>
                <w:sz w:val="18"/>
                <w:szCs w:val="18"/>
              </w:rPr>
              <w:t>—</w:t>
            </w:r>
          </w:p>
        </w:tc>
        <w:tc>
          <w:tcPr>
            <w:tcW w:w="865" w:type="pct"/>
            <w:tcBorders>
              <w:top w:val="nil"/>
              <w:left w:val="nil"/>
              <w:bottom w:val="nil"/>
              <w:right w:val="nil"/>
            </w:tcBorders>
            <w:vAlign w:val="center"/>
          </w:tcPr>
          <w:p w14:paraId="6D313644" w14:textId="77777777" w:rsidR="00CB22CE" w:rsidRDefault="00CB22CE" w:rsidP="00CB22CE">
            <w:pPr>
              <w:widowControl/>
              <w:snapToGrid w:val="0"/>
              <w:jc w:val="center"/>
              <w:rPr>
                <w:color w:val="000000"/>
                <w:kern w:val="0"/>
                <w:sz w:val="18"/>
                <w:szCs w:val="18"/>
              </w:rPr>
            </w:pPr>
            <w:r>
              <w:rPr>
                <w:color w:val="000000"/>
                <w:kern w:val="0"/>
                <w:sz w:val="18"/>
                <w:szCs w:val="18"/>
              </w:rPr>
              <w:t>2.70E-01</w:t>
            </w:r>
          </w:p>
        </w:tc>
        <w:tc>
          <w:tcPr>
            <w:tcW w:w="969" w:type="pct"/>
            <w:tcBorders>
              <w:top w:val="nil"/>
              <w:left w:val="nil"/>
              <w:bottom w:val="nil"/>
              <w:right w:val="nil"/>
            </w:tcBorders>
            <w:vAlign w:val="center"/>
          </w:tcPr>
          <w:p w14:paraId="39DC5E77" w14:textId="77777777" w:rsidR="00CB22CE" w:rsidRDefault="00CB22CE" w:rsidP="00CB22CE">
            <w:pPr>
              <w:widowControl/>
              <w:snapToGrid w:val="0"/>
              <w:jc w:val="center"/>
            </w:pPr>
            <w:r>
              <w:rPr>
                <w:rFonts w:hint="eastAsia"/>
                <w:color w:val="000000"/>
                <w:kern w:val="0"/>
                <w:sz w:val="18"/>
                <w:szCs w:val="18"/>
              </w:rPr>
              <w:t>—</w:t>
            </w:r>
          </w:p>
        </w:tc>
        <w:tc>
          <w:tcPr>
            <w:tcW w:w="1078" w:type="pct"/>
            <w:tcBorders>
              <w:top w:val="nil"/>
              <w:left w:val="nil"/>
              <w:bottom w:val="nil"/>
              <w:right w:val="nil"/>
            </w:tcBorders>
            <w:vAlign w:val="center"/>
          </w:tcPr>
          <w:p w14:paraId="5620D78B" w14:textId="77777777" w:rsidR="00CB22CE" w:rsidRDefault="00CB22CE" w:rsidP="00CB22CE">
            <w:pPr>
              <w:widowControl/>
              <w:snapToGrid w:val="0"/>
              <w:jc w:val="center"/>
            </w:pPr>
            <w:r>
              <w:rPr>
                <w:rFonts w:hint="eastAsia"/>
                <w:color w:val="000000"/>
                <w:kern w:val="0"/>
                <w:sz w:val="18"/>
                <w:szCs w:val="18"/>
              </w:rPr>
              <w:t>—</w:t>
            </w:r>
          </w:p>
        </w:tc>
      </w:tr>
      <w:tr w:rsidR="00CB22CE" w14:paraId="31B953D1" w14:textId="77777777" w:rsidTr="009A0DCB">
        <w:trPr>
          <w:trHeight w:val="466"/>
          <w:jc w:val="center"/>
        </w:trPr>
        <w:tc>
          <w:tcPr>
            <w:tcW w:w="483" w:type="pct"/>
            <w:tcBorders>
              <w:top w:val="nil"/>
              <w:left w:val="nil"/>
              <w:bottom w:val="nil"/>
              <w:right w:val="nil"/>
            </w:tcBorders>
            <w:vAlign w:val="center"/>
          </w:tcPr>
          <w:p w14:paraId="3C6BC866" w14:textId="77777777" w:rsidR="00CB22CE" w:rsidRDefault="00CB22CE" w:rsidP="00CB22CE">
            <w:pPr>
              <w:widowControl/>
              <w:snapToGrid w:val="0"/>
              <w:jc w:val="center"/>
              <w:rPr>
                <w:color w:val="000000"/>
                <w:kern w:val="0"/>
                <w:sz w:val="18"/>
                <w:szCs w:val="18"/>
              </w:rPr>
            </w:pPr>
            <w:r>
              <w:rPr>
                <w:color w:val="000000"/>
                <w:kern w:val="0"/>
                <w:sz w:val="18"/>
                <w:szCs w:val="18"/>
              </w:rPr>
              <w:t>SF</w:t>
            </w:r>
            <w:r>
              <w:rPr>
                <w:color w:val="000000"/>
                <w:kern w:val="0"/>
                <w:sz w:val="18"/>
                <w:szCs w:val="18"/>
                <w:vertAlign w:val="subscript"/>
              </w:rPr>
              <w:t>6</w:t>
            </w:r>
          </w:p>
        </w:tc>
        <w:tc>
          <w:tcPr>
            <w:tcW w:w="839" w:type="pct"/>
            <w:tcBorders>
              <w:top w:val="nil"/>
              <w:left w:val="nil"/>
              <w:bottom w:val="nil"/>
              <w:right w:val="nil"/>
            </w:tcBorders>
            <w:vAlign w:val="center"/>
          </w:tcPr>
          <w:p w14:paraId="5F88DD51" w14:textId="51CEA1A2" w:rsidR="00CB22CE" w:rsidRDefault="00CB22CE" w:rsidP="00CB22CE">
            <w:pPr>
              <w:widowControl/>
              <w:snapToGrid w:val="0"/>
              <w:jc w:val="center"/>
              <w:rPr>
                <w:color w:val="000000"/>
                <w:kern w:val="0"/>
                <w:sz w:val="18"/>
                <w:szCs w:val="18"/>
              </w:rPr>
            </w:pPr>
            <w:r>
              <w:rPr>
                <w:color w:val="000000"/>
                <w:kern w:val="0"/>
                <w:sz w:val="18"/>
                <w:szCs w:val="18"/>
              </w:rPr>
              <w:t>2.35E+04</w:t>
            </w:r>
          </w:p>
        </w:tc>
        <w:tc>
          <w:tcPr>
            <w:tcW w:w="765" w:type="pct"/>
            <w:tcBorders>
              <w:top w:val="nil"/>
              <w:left w:val="nil"/>
              <w:bottom w:val="nil"/>
              <w:right w:val="nil"/>
            </w:tcBorders>
            <w:vAlign w:val="center"/>
          </w:tcPr>
          <w:p w14:paraId="0DF3CBA5" w14:textId="42737D12" w:rsidR="00CB22CE" w:rsidRDefault="00CB22CE" w:rsidP="00CB22CE">
            <w:pPr>
              <w:widowControl/>
              <w:snapToGrid w:val="0"/>
              <w:jc w:val="center"/>
            </w:pPr>
            <w:r>
              <w:rPr>
                <w:rFonts w:hint="eastAsia"/>
                <w:color w:val="000000"/>
                <w:kern w:val="0"/>
                <w:sz w:val="18"/>
                <w:szCs w:val="18"/>
              </w:rPr>
              <w:t>—</w:t>
            </w:r>
          </w:p>
        </w:tc>
        <w:tc>
          <w:tcPr>
            <w:tcW w:w="865" w:type="pct"/>
            <w:tcBorders>
              <w:top w:val="nil"/>
              <w:left w:val="nil"/>
              <w:bottom w:val="nil"/>
              <w:right w:val="nil"/>
            </w:tcBorders>
            <w:vAlign w:val="center"/>
          </w:tcPr>
          <w:p w14:paraId="5CD84392" w14:textId="77777777" w:rsidR="00CB22CE" w:rsidRDefault="00CB22CE" w:rsidP="00CB22CE">
            <w:pPr>
              <w:widowControl/>
              <w:snapToGrid w:val="0"/>
              <w:jc w:val="center"/>
            </w:pPr>
            <w:r>
              <w:rPr>
                <w:rFonts w:hint="eastAsia"/>
                <w:color w:val="000000"/>
                <w:kern w:val="0"/>
                <w:sz w:val="18"/>
                <w:szCs w:val="18"/>
              </w:rPr>
              <w:t>—</w:t>
            </w:r>
          </w:p>
        </w:tc>
        <w:tc>
          <w:tcPr>
            <w:tcW w:w="969" w:type="pct"/>
            <w:tcBorders>
              <w:top w:val="nil"/>
              <w:left w:val="nil"/>
              <w:bottom w:val="nil"/>
              <w:right w:val="nil"/>
            </w:tcBorders>
            <w:vAlign w:val="center"/>
          </w:tcPr>
          <w:p w14:paraId="2A2D3C1A" w14:textId="77777777" w:rsidR="00CB22CE" w:rsidRDefault="00CB22CE" w:rsidP="00CB22CE">
            <w:pPr>
              <w:widowControl/>
              <w:snapToGrid w:val="0"/>
              <w:jc w:val="center"/>
            </w:pPr>
            <w:r>
              <w:rPr>
                <w:rFonts w:hint="eastAsia"/>
                <w:color w:val="000000"/>
                <w:kern w:val="0"/>
                <w:sz w:val="18"/>
                <w:szCs w:val="18"/>
              </w:rPr>
              <w:t>—</w:t>
            </w:r>
          </w:p>
        </w:tc>
        <w:tc>
          <w:tcPr>
            <w:tcW w:w="1078" w:type="pct"/>
            <w:tcBorders>
              <w:top w:val="nil"/>
              <w:left w:val="nil"/>
              <w:bottom w:val="nil"/>
              <w:right w:val="nil"/>
            </w:tcBorders>
            <w:vAlign w:val="center"/>
          </w:tcPr>
          <w:p w14:paraId="2467807F" w14:textId="77777777" w:rsidR="00CB22CE" w:rsidRDefault="00CB22CE" w:rsidP="00CB22CE">
            <w:pPr>
              <w:widowControl/>
              <w:snapToGrid w:val="0"/>
              <w:jc w:val="center"/>
            </w:pPr>
            <w:r>
              <w:rPr>
                <w:rFonts w:hint="eastAsia"/>
                <w:color w:val="000000"/>
                <w:kern w:val="0"/>
                <w:sz w:val="18"/>
                <w:szCs w:val="18"/>
              </w:rPr>
              <w:t>—</w:t>
            </w:r>
          </w:p>
        </w:tc>
      </w:tr>
      <w:tr w:rsidR="00CB22CE" w14:paraId="3FCEB273" w14:textId="77777777" w:rsidTr="009A0DCB">
        <w:trPr>
          <w:trHeight w:val="466"/>
          <w:jc w:val="center"/>
        </w:trPr>
        <w:tc>
          <w:tcPr>
            <w:tcW w:w="483" w:type="pct"/>
            <w:tcBorders>
              <w:top w:val="nil"/>
              <w:left w:val="nil"/>
              <w:bottom w:val="nil"/>
              <w:right w:val="nil"/>
            </w:tcBorders>
            <w:vAlign w:val="center"/>
          </w:tcPr>
          <w:p w14:paraId="2DD13DF0" w14:textId="77777777" w:rsidR="00CB22CE" w:rsidRDefault="00CB22CE" w:rsidP="00CB22CE">
            <w:pPr>
              <w:widowControl/>
              <w:snapToGrid w:val="0"/>
              <w:jc w:val="center"/>
              <w:rPr>
                <w:color w:val="000000"/>
                <w:kern w:val="0"/>
                <w:sz w:val="18"/>
                <w:szCs w:val="18"/>
              </w:rPr>
            </w:pPr>
            <w:r>
              <w:rPr>
                <w:color w:val="000000"/>
                <w:kern w:val="0"/>
                <w:sz w:val="18"/>
                <w:szCs w:val="18"/>
              </w:rPr>
              <w:t>CFC-11</w:t>
            </w:r>
          </w:p>
        </w:tc>
        <w:tc>
          <w:tcPr>
            <w:tcW w:w="839" w:type="pct"/>
            <w:tcBorders>
              <w:top w:val="nil"/>
              <w:left w:val="nil"/>
              <w:bottom w:val="nil"/>
              <w:right w:val="nil"/>
            </w:tcBorders>
            <w:vAlign w:val="center"/>
          </w:tcPr>
          <w:p w14:paraId="1C4E4E3C" w14:textId="7F1BAFBF" w:rsidR="00CB22CE" w:rsidRDefault="00CB22CE" w:rsidP="00CB22CE">
            <w:pPr>
              <w:widowControl/>
              <w:snapToGrid w:val="0"/>
              <w:jc w:val="center"/>
              <w:rPr>
                <w:color w:val="000000"/>
                <w:kern w:val="0"/>
                <w:sz w:val="18"/>
                <w:szCs w:val="18"/>
              </w:rPr>
            </w:pPr>
            <w:r>
              <w:rPr>
                <w:color w:val="000000"/>
                <w:kern w:val="0"/>
                <w:sz w:val="18"/>
                <w:szCs w:val="18"/>
              </w:rPr>
              <w:t>4.66E+03</w:t>
            </w:r>
          </w:p>
        </w:tc>
        <w:tc>
          <w:tcPr>
            <w:tcW w:w="765" w:type="pct"/>
            <w:tcBorders>
              <w:top w:val="nil"/>
              <w:left w:val="nil"/>
              <w:bottom w:val="nil"/>
              <w:right w:val="nil"/>
            </w:tcBorders>
            <w:vAlign w:val="center"/>
          </w:tcPr>
          <w:p w14:paraId="4F41DED4" w14:textId="7020ABAF" w:rsidR="00CB22CE" w:rsidRDefault="00CB22CE" w:rsidP="00CB22CE">
            <w:pPr>
              <w:widowControl/>
              <w:snapToGrid w:val="0"/>
              <w:jc w:val="center"/>
            </w:pPr>
            <w:r>
              <w:rPr>
                <w:rFonts w:hint="eastAsia"/>
                <w:color w:val="000000"/>
                <w:kern w:val="0"/>
                <w:sz w:val="18"/>
                <w:szCs w:val="18"/>
              </w:rPr>
              <w:t>—</w:t>
            </w:r>
          </w:p>
        </w:tc>
        <w:tc>
          <w:tcPr>
            <w:tcW w:w="865" w:type="pct"/>
            <w:tcBorders>
              <w:top w:val="nil"/>
              <w:left w:val="nil"/>
              <w:bottom w:val="nil"/>
              <w:right w:val="nil"/>
            </w:tcBorders>
            <w:vAlign w:val="center"/>
          </w:tcPr>
          <w:p w14:paraId="2D0E3F29" w14:textId="77777777" w:rsidR="00CB22CE" w:rsidRDefault="00CB22CE" w:rsidP="00CB22CE">
            <w:pPr>
              <w:widowControl/>
              <w:snapToGrid w:val="0"/>
              <w:jc w:val="center"/>
            </w:pPr>
            <w:r>
              <w:rPr>
                <w:rFonts w:hint="eastAsia"/>
                <w:color w:val="000000"/>
                <w:kern w:val="0"/>
                <w:sz w:val="18"/>
                <w:szCs w:val="18"/>
              </w:rPr>
              <w:t>—</w:t>
            </w:r>
          </w:p>
        </w:tc>
        <w:tc>
          <w:tcPr>
            <w:tcW w:w="969" w:type="pct"/>
            <w:tcBorders>
              <w:top w:val="nil"/>
              <w:left w:val="nil"/>
              <w:bottom w:val="nil"/>
              <w:right w:val="nil"/>
            </w:tcBorders>
            <w:vAlign w:val="center"/>
          </w:tcPr>
          <w:p w14:paraId="285BDC22" w14:textId="77777777" w:rsidR="00CB22CE" w:rsidRDefault="00CB22CE" w:rsidP="00CB22CE">
            <w:pPr>
              <w:widowControl/>
              <w:snapToGrid w:val="0"/>
              <w:jc w:val="center"/>
            </w:pPr>
            <w:r>
              <w:rPr>
                <w:rFonts w:hint="eastAsia"/>
                <w:color w:val="000000"/>
                <w:kern w:val="0"/>
                <w:sz w:val="18"/>
                <w:szCs w:val="18"/>
              </w:rPr>
              <w:t>—</w:t>
            </w:r>
          </w:p>
        </w:tc>
        <w:tc>
          <w:tcPr>
            <w:tcW w:w="1078" w:type="pct"/>
            <w:tcBorders>
              <w:top w:val="nil"/>
              <w:left w:val="nil"/>
              <w:bottom w:val="nil"/>
              <w:right w:val="nil"/>
            </w:tcBorders>
            <w:vAlign w:val="center"/>
          </w:tcPr>
          <w:p w14:paraId="6718DC77" w14:textId="77777777" w:rsidR="00CB22CE" w:rsidRDefault="00CB22CE" w:rsidP="00CB22CE">
            <w:pPr>
              <w:widowControl/>
              <w:snapToGrid w:val="0"/>
              <w:jc w:val="center"/>
            </w:pPr>
            <w:r>
              <w:rPr>
                <w:rFonts w:hint="eastAsia"/>
                <w:color w:val="000000"/>
                <w:kern w:val="0"/>
                <w:sz w:val="18"/>
                <w:szCs w:val="18"/>
              </w:rPr>
              <w:t>—</w:t>
            </w:r>
          </w:p>
        </w:tc>
      </w:tr>
      <w:tr w:rsidR="00CB22CE" w14:paraId="44790B42" w14:textId="77777777" w:rsidTr="009A0DCB">
        <w:trPr>
          <w:trHeight w:val="466"/>
          <w:jc w:val="center"/>
        </w:trPr>
        <w:tc>
          <w:tcPr>
            <w:tcW w:w="483" w:type="pct"/>
            <w:tcBorders>
              <w:top w:val="nil"/>
              <w:left w:val="nil"/>
              <w:bottom w:val="nil"/>
              <w:right w:val="nil"/>
            </w:tcBorders>
            <w:vAlign w:val="center"/>
          </w:tcPr>
          <w:p w14:paraId="77A0AADC" w14:textId="77777777" w:rsidR="00CB22CE" w:rsidRDefault="00CB22CE" w:rsidP="00CB22CE">
            <w:pPr>
              <w:widowControl/>
              <w:snapToGrid w:val="0"/>
              <w:jc w:val="center"/>
              <w:rPr>
                <w:color w:val="000000"/>
                <w:kern w:val="0"/>
                <w:sz w:val="18"/>
                <w:szCs w:val="18"/>
              </w:rPr>
            </w:pPr>
            <w:r>
              <w:rPr>
                <w:color w:val="000000"/>
                <w:kern w:val="0"/>
                <w:sz w:val="18"/>
                <w:szCs w:val="18"/>
              </w:rPr>
              <w:t>CFC-12</w:t>
            </w:r>
          </w:p>
        </w:tc>
        <w:tc>
          <w:tcPr>
            <w:tcW w:w="839" w:type="pct"/>
            <w:tcBorders>
              <w:top w:val="nil"/>
              <w:left w:val="nil"/>
              <w:bottom w:val="nil"/>
              <w:right w:val="nil"/>
            </w:tcBorders>
            <w:vAlign w:val="center"/>
          </w:tcPr>
          <w:p w14:paraId="68ED7075" w14:textId="643221CE" w:rsidR="00CB22CE" w:rsidRDefault="00CB22CE" w:rsidP="00CB22CE">
            <w:pPr>
              <w:widowControl/>
              <w:snapToGrid w:val="0"/>
              <w:jc w:val="center"/>
              <w:rPr>
                <w:color w:val="000000"/>
                <w:kern w:val="0"/>
                <w:sz w:val="18"/>
                <w:szCs w:val="18"/>
              </w:rPr>
            </w:pPr>
            <w:r>
              <w:rPr>
                <w:color w:val="000000"/>
                <w:kern w:val="0"/>
                <w:sz w:val="18"/>
                <w:szCs w:val="18"/>
              </w:rPr>
              <w:t>1.02E+04</w:t>
            </w:r>
          </w:p>
        </w:tc>
        <w:tc>
          <w:tcPr>
            <w:tcW w:w="765" w:type="pct"/>
            <w:tcBorders>
              <w:top w:val="nil"/>
              <w:left w:val="nil"/>
              <w:bottom w:val="nil"/>
              <w:right w:val="nil"/>
            </w:tcBorders>
            <w:vAlign w:val="center"/>
          </w:tcPr>
          <w:p w14:paraId="69C7A5E4" w14:textId="084F95D6" w:rsidR="00CB22CE" w:rsidRDefault="00CB22CE" w:rsidP="00CB22CE">
            <w:pPr>
              <w:widowControl/>
              <w:snapToGrid w:val="0"/>
              <w:jc w:val="center"/>
            </w:pPr>
            <w:r>
              <w:rPr>
                <w:rFonts w:hint="eastAsia"/>
                <w:color w:val="000000"/>
                <w:kern w:val="0"/>
                <w:sz w:val="18"/>
                <w:szCs w:val="18"/>
              </w:rPr>
              <w:t>—</w:t>
            </w:r>
          </w:p>
        </w:tc>
        <w:tc>
          <w:tcPr>
            <w:tcW w:w="865" w:type="pct"/>
            <w:tcBorders>
              <w:top w:val="nil"/>
              <w:left w:val="nil"/>
              <w:bottom w:val="nil"/>
              <w:right w:val="nil"/>
            </w:tcBorders>
            <w:vAlign w:val="center"/>
          </w:tcPr>
          <w:p w14:paraId="2B34124B" w14:textId="77777777" w:rsidR="00CB22CE" w:rsidRDefault="00CB22CE" w:rsidP="00CB22CE">
            <w:pPr>
              <w:widowControl/>
              <w:snapToGrid w:val="0"/>
              <w:jc w:val="center"/>
            </w:pPr>
            <w:r>
              <w:rPr>
                <w:rFonts w:hint="eastAsia"/>
                <w:color w:val="000000"/>
                <w:kern w:val="0"/>
                <w:sz w:val="18"/>
                <w:szCs w:val="18"/>
              </w:rPr>
              <w:t>—</w:t>
            </w:r>
          </w:p>
        </w:tc>
        <w:tc>
          <w:tcPr>
            <w:tcW w:w="969" w:type="pct"/>
            <w:tcBorders>
              <w:top w:val="nil"/>
              <w:left w:val="nil"/>
              <w:bottom w:val="nil"/>
              <w:right w:val="nil"/>
            </w:tcBorders>
            <w:vAlign w:val="center"/>
          </w:tcPr>
          <w:p w14:paraId="4CA6B15E" w14:textId="77777777" w:rsidR="00CB22CE" w:rsidRDefault="00CB22CE" w:rsidP="00CB22CE">
            <w:pPr>
              <w:widowControl/>
              <w:snapToGrid w:val="0"/>
              <w:jc w:val="center"/>
            </w:pPr>
            <w:r>
              <w:rPr>
                <w:rFonts w:hint="eastAsia"/>
                <w:color w:val="000000"/>
                <w:kern w:val="0"/>
                <w:sz w:val="18"/>
                <w:szCs w:val="18"/>
              </w:rPr>
              <w:t>—</w:t>
            </w:r>
          </w:p>
        </w:tc>
        <w:tc>
          <w:tcPr>
            <w:tcW w:w="1078" w:type="pct"/>
            <w:tcBorders>
              <w:top w:val="nil"/>
              <w:left w:val="nil"/>
              <w:bottom w:val="nil"/>
              <w:right w:val="nil"/>
            </w:tcBorders>
            <w:vAlign w:val="center"/>
          </w:tcPr>
          <w:p w14:paraId="31EF4D66" w14:textId="77777777" w:rsidR="00CB22CE" w:rsidRDefault="00CB22CE" w:rsidP="00CB22CE">
            <w:pPr>
              <w:widowControl/>
              <w:snapToGrid w:val="0"/>
              <w:jc w:val="center"/>
            </w:pPr>
            <w:r>
              <w:rPr>
                <w:rFonts w:hint="eastAsia"/>
                <w:color w:val="000000"/>
                <w:kern w:val="0"/>
                <w:sz w:val="18"/>
                <w:szCs w:val="18"/>
              </w:rPr>
              <w:t>—</w:t>
            </w:r>
          </w:p>
        </w:tc>
      </w:tr>
      <w:tr w:rsidR="00CB22CE" w14:paraId="660404A1" w14:textId="77777777" w:rsidTr="009A0DCB">
        <w:trPr>
          <w:trHeight w:val="466"/>
          <w:jc w:val="center"/>
        </w:trPr>
        <w:tc>
          <w:tcPr>
            <w:tcW w:w="483" w:type="pct"/>
            <w:tcBorders>
              <w:top w:val="nil"/>
              <w:left w:val="nil"/>
              <w:bottom w:val="nil"/>
              <w:right w:val="nil"/>
            </w:tcBorders>
            <w:vAlign w:val="center"/>
          </w:tcPr>
          <w:p w14:paraId="72B1CE92" w14:textId="77777777" w:rsidR="00CB22CE" w:rsidRDefault="00CB22CE" w:rsidP="00CB22CE">
            <w:pPr>
              <w:widowControl/>
              <w:snapToGrid w:val="0"/>
              <w:jc w:val="center"/>
              <w:rPr>
                <w:color w:val="000000"/>
                <w:kern w:val="0"/>
                <w:sz w:val="18"/>
                <w:szCs w:val="18"/>
              </w:rPr>
            </w:pPr>
            <w:r>
              <w:rPr>
                <w:color w:val="000000"/>
                <w:kern w:val="0"/>
                <w:sz w:val="18"/>
                <w:szCs w:val="18"/>
              </w:rPr>
              <w:t>CFC-114</w:t>
            </w:r>
          </w:p>
        </w:tc>
        <w:tc>
          <w:tcPr>
            <w:tcW w:w="839" w:type="pct"/>
            <w:tcBorders>
              <w:top w:val="nil"/>
              <w:left w:val="nil"/>
              <w:bottom w:val="nil"/>
              <w:right w:val="nil"/>
            </w:tcBorders>
            <w:vAlign w:val="center"/>
          </w:tcPr>
          <w:p w14:paraId="38170843" w14:textId="7247B992" w:rsidR="00CB22CE" w:rsidRDefault="00CB22CE" w:rsidP="00CB22CE">
            <w:pPr>
              <w:widowControl/>
              <w:snapToGrid w:val="0"/>
              <w:jc w:val="center"/>
              <w:rPr>
                <w:color w:val="000000"/>
                <w:kern w:val="0"/>
                <w:sz w:val="18"/>
                <w:szCs w:val="18"/>
              </w:rPr>
            </w:pPr>
            <w:r>
              <w:rPr>
                <w:color w:val="000000"/>
                <w:kern w:val="0"/>
                <w:sz w:val="18"/>
                <w:szCs w:val="18"/>
              </w:rPr>
              <w:t>8.59E+03</w:t>
            </w:r>
          </w:p>
        </w:tc>
        <w:tc>
          <w:tcPr>
            <w:tcW w:w="765" w:type="pct"/>
            <w:tcBorders>
              <w:top w:val="nil"/>
              <w:left w:val="nil"/>
              <w:bottom w:val="nil"/>
              <w:right w:val="nil"/>
            </w:tcBorders>
            <w:vAlign w:val="center"/>
          </w:tcPr>
          <w:p w14:paraId="2A4EB0F3" w14:textId="1227E31D" w:rsidR="00CB22CE" w:rsidRDefault="00CB22CE" w:rsidP="00CB22CE">
            <w:pPr>
              <w:widowControl/>
              <w:snapToGrid w:val="0"/>
              <w:jc w:val="center"/>
            </w:pPr>
            <w:r>
              <w:rPr>
                <w:rFonts w:hint="eastAsia"/>
                <w:color w:val="000000"/>
                <w:kern w:val="0"/>
                <w:sz w:val="18"/>
                <w:szCs w:val="18"/>
              </w:rPr>
              <w:t>—</w:t>
            </w:r>
          </w:p>
        </w:tc>
        <w:tc>
          <w:tcPr>
            <w:tcW w:w="865" w:type="pct"/>
            <w:tcBorders>
              <w:top w:val="nil"/>
              <w:left w:val="nil"/>
              <w:bottom w:val="nil"/>
              <w:right w:val="nil"/>
            </w:tcBorders>
            <w:vAlign w:val="center"/>
          </w:tcPr>
          <w:p w14:paraId="27E72223" w14:textId="77777777" w:rsidR="00CB22CE" w:rsidRDefault="00CB22CE" w:rsidP="00CB22CE">
            <w:pPr>
              <w:widowControl/>
              <w:snapToGrid w:val="0"/>
              <w:jc w:val="center"/>
            </w:pPr>
            <w:r>
              <w:rPr>
                <w:rFonts w:hint="eastAsia"/>
                <w:color w:val="000000"/>
                <w:kern w:val="0"/>
                <w:sz w:val="18"/>
                <w:szCs w:val="18"/>
              </w:rPr>
              <w:t>—</w:t>
            </w:r>
          </w:p>
        </w:tc>
        <w:tc>
          <w:tcPr>
            <w:tcW w:w="969" w:type="pct"/>
            <w:tcBorders>
              <w:top w:val="nil"/>
              <w:left w:val="nil"/>
              <w:bottom w:val="nil"/>
              <w:right w:val="nil"/>
            </w:tcBorders>
            <w:vAlign w:val="center"/>
          </w:tcPr>
          <w:p w14:paraId="723558AB" w14:textId="77777777" w:rsidR="00CB22CE" w:rsidRDefault="00CB22CE" w:rsidP="00CB22CE">
            <w:pPr>
              <w:widowControl/>
              <w:snapToGrid w:val="0"/>
              <w:jc w:val="center"/>
            </w:pPr>
            <w:r>
              <w:rPr>
                <w:rFonts w:hint="eastAsia"/>
                <w:color w:val="000000"/>
                <w:kern w:val="0"/>
                <w:sz w:val="18"/>
                <w:szCs w:val="18"/>
              </w:rPr>
              <w:t>—</w:t>
            </w:r>
          </w:p>
        </w:tc>
        <w:tc>
          <w:tcPr>
            <w:tcW w:w="1078" w:type="pct"/>
            <w:tcBorders>
              <w:top w:val="nil"/>
              <w:left w:val="nil"/>
              <w:bottom w:val="nil"/>
              <w:right w:val="nil"/>
            </w:tcBorders>
            <w:vAlign w:val="center"/>
          </w:tcPr>
          <w:p w14:paraId="03977F87" w14:textId="77777777" w:rsidR="00CB22CE" w:rsidRDefault="00CB22CE" w:rsidP="00CB22CE">
            <w:pPr>
              <w:widowControl/>
              <w:snapToGrid w:val="0"/>
              <w:jc w:val="center"/>
            </w:pPr>
            <w:r>
              <w:rPr>
                <w:rFonts w:hint="eastAsia"/>
                <w:color w:val="000000"/>
                <w:kern w:val="0"/>
                <w:sz w:val="18"/>
                <w:szCs w:val="18"/>
              </w:rPr>
              <w:t>—</w:t>
            </w:r>
          </w:p>
        </w:tc>
      </w:tr>
      <w:tr w:rsidR="00CB22CE" w14:paraId="08EBE370" w14:textId="77777777" w:rsidTr="009A0DCB">
        <w:trPr>
          <w:trHeight w:val="466"/>
          <w:jc w:val="center"/>
        </w:trPr>
        <w:tc>
          <w:tcPr>
            <w:tcW w:w="483" w:type="pct"/>
            <w:tcBorders>
              <w:top w:val="nil"/>
              <w:left w:val="nil"/>
              <w:bottom w:val="nil"/>
              <w:right w:val="nil"/>
            </w:tcBorders>
            <w:vAlign w:val="center"/>
          </w:tcPr>
          <w:p w14:paraId="4332833C" w14:textId="77777777" w:rsidR="00CB22CE" w:rsidRDefault="00CB22CE" w:rsidP="00CB22CE">
            <w:pPr>
              <w:widowControl/>
              <w:snapToGrid w:val="0"/>
              <w:jc w:val="center"/>
              <w:rPr>
                <w:color w:val="000000"/>
                <w:kern w:val="0"/>
                <w:sz w:val="18"/>
                <w:szCs w:val="18"/>
              </w:rPr>
            </w:pPr>
            <w:r>
              <w:rPr>
                <w:color w:val="000000"/>
                <w:kern w:val="0"/>
                <w:sz w:val="18"/>
                <w:szCs w:val="18"/>
              </w:rPr>
              <w:t>CFC-124</w:t>
            </w:r>
          </w:p>
        </w:tc>
        <w:tc>
          <w:tcPr>
            <w:tcW w:w="839" w:type="pct"/>
            <w:tcBorders>
              <w:top w:val="nil"/>
              <w:left w:val="nil"/>
              <w:bottom w:val="nil"/>
              <w:right w:val="nil"/>
            </w:tcBorders>
            <w:vAlign w:val="center"/>
          </w:tcPr>
          <w:p w14:paraId="5A4E1CFC" w14:textId="44A6F8CB" w:rsidR="00CB22CE" w:rsidRDefault="00CB22CE" w:rsidP="00CB22CE">
            <w:pPr>
              <w:widowControl/>
              <w:snapToGrid w:val="0"/>
              <w:jc w:val="center"/>
              <w:rPr>
                <w:color w:val="000000"/>
                <w:kern w:val="0"/>
                <w:sz w:val="18"/>
                <w:szCs w:val="18"/>
              </w:rPr>
            </w:pPr>
            <w:r>
              <w:rPr>
                <w:color w:val="000000"/>
                <w:kern w:val="0"/>
                <w:sz w:val="18"/>
                <w:szCs w:val="18"/>
              </w:rPr>
              <w:t>5.27E+02</w:t>
            </w:r>
          </w:p>
        </w:tc>
        <w:tc>
          <w:tcPr>
            <w:tcW w:w="765" w:type="pct"/>
            <w:tcBorders>
              <w:top w:val="nil"/>
              <w:left w:val="nil"/>
              <w:bottom w:val="nil"/>
              <w:right w:val="nil"/>
            </w:tcBorders>
            <w:vAlign w:val="center"/>
          </w:tcPr>
          <w:p w14:paraId="03E15A1C" w14:textId="0A4D8BFD" w:rsidR="00CB22CE" w:rsidRDefault="00CB22CE" w:rsidP="00CB22CE">
            <w:pPr>
              <w:widowControl/>
              <w:snapToGrid w:val="0"/>
              <w:jc w:val="center"/>
            </w:pPr>
            <w:r>
              <w:rPr>
                <w:rFonts w:hint="eastAsia"/>
                <w:color w:val="000000"/>
                <w:kern w:val="0"/>
                <w:sz w:val="18"/>
                <w:szCs w:val="18"/>
              </w:rPr>
              <w:t>—</w:t>
            </w:r>
          </w:p>
        </w:tc>
        <w:tc>
          <w:tcPr>
            <w:tcW w:w="865" w:type="pct"/>
            <w:tcBorders>
              <w:top w:val="nil"/>
              <w:left w:val="nil"/>
              <w:bottom w:val="nil"/>
              <w:right w:val="nil"/>
            </w:tcBorders>
            <w:vAlign w:val="center"/>
          </w:tcPr>
          <w:p w14:paraId="774A9852" w14:textId="77777777" w:rsidR="00CB22CE" w:rsidRDefault="00CB22CE" w:rsidP="00CB22CE">
            <w:pPr>
              <w:widowControl/>
              <w:snapToGrid w:val="0"/>
              <w:jc w:val="center"/>
            </w:pPr>
            <w:r>
              <w:rPr>
                <w:rFonts w:hint="eastAsia"/>
                <w:color w:val="000000"/>
                <w:kern w:val="0"/>
                <w:sz w:val="18"/>
                <w:szCs w:val="18"/>
              </w:rPr>
              <w:t>—</w:t>
            </w:r>
          </w:p>
        </w:tc>
        <w:tc>
          <w:tcPr>
            <w:tcW w:w="969" w:type="pct"/>
            <w:tcBorders>
              <w:top w:val="nil"/>
              <w:left w:val="nil"/>
              <w:bottom w:val="nil"/>
              <w:right w:val="nil"/>
            </w:tcBorders>
            <w:vAlign w:val="center"/>
          </w:tcPr>
          <w:p w14:paraId="54AEE54D" w14:textId="77777777" w:rsidR="00CB22CE" w:rsidRDefault="00CB22CE" w:rsidP="00CB22CE">
            <w:pPr>
              <w:widowControl/>
              <w:snapToGrid w:val="0"/>
              <w:jc w:val="center"/>
            </w:pPr>
            <w:r>
              <w:rPr>
                <w:rFonts w:hint="eastAsia"/>
                <w:color w:val="000000"/>
                <w:kern w:val="0"/>
                <w:sz w:val="18"/>
                <w:szCs w:val="18"/>
              </w:rPr>
              <w:t>—</w:t>
            </w:r>
          </w:p>
        </w:tc>
        <w:tc>
          <w:tcPr>
            <w:tcW w:w="1078" w:type="pct"/>
            <w:tcBorders>
              <w:top w:val="nil"/>
              <w:left w:val="nil"/>
              <w:bottom w:val="nil"/>
              <w:right w:val="nil"/>
            </w:tcBorders>
            <w:vAlign w:val="center"/>
          </w:tcPr>
          <w:p w14:paraId="549F9389" w14:textId="77777777" w:rsidR="00CB22CE" w:rsidRDefault="00CB22CE" w:rsidP="00CB22CE">
            <w:pPr>
              <w:widowControl/>
              <w:snapToGrid w:val="0"/>
              <w:jc w:val="center"/>
            </w:pPr>
            <w:r>
              <w:rPr>
                <w:rFonts w:hint="eastAsia"/>
                <w:color w:val="000000"/>
                <w:kern w:val="0"/>
                <w:sz w:val="18"/>
                <w:szCs w:val="18"/>
              </w:rPr>
              <w:t>—</w:t>
            </w:r>
          </w:p>
        </w:tc>
      </w:tr>
      <w:tr w:rsidR="00CB22CE" w14:paraId="0F61C47B" w14:textId="77777777" w:rsidTr="009A0DCB">
        <w:trPr>
          <w:trHeight w:val="466"/>
          <w:jc w:val="center"/>
        </w:trPr>
        <w:tc>
          <w:tcPr>
            <w:tcW w:w="483" w:type="pct"/>
            <w:tcBorders>
              <w:top w:val="nil"/>
              <w:left w:val="nil"/>
              <w:bottom w:val="nil"/>
              <w:right w:val="nil"/>
            </w:tcBorders>
            <w:vAlign w:val="center"/>
          </w:tcPr>
          <w:p w14:paraId="000EB6A4" w14:textId="32C5357A" w:rsidR="00CB22CE" w:rsidRDefault="00CB22CE" w:rsidP="00CB22CE">
            <w:pPr>
              <w:widowControl/>
              <w:snapToGrid w:val="0"/>
              <w:jc w:val="center"/>
              <w:rPr>
                <w:color w:val="000000"/>
                <w:kern w:val="0"/>
                <w:sz w:val="18"/>
                <w:szCs w:val="18"/>
              </w:rPr>
            </w:pPr>
            <w:bookmarkStart w:id="45" w:name="OLE_LINK2"/>
            <w:bookmarkStart w:id="46" w:name="OLE_LINK3"/>
            <w:r>
              <w:rPr>
                <w:color w:val="000000"/>
                <w:kern w:val="0"/>
                <w:sz w:val="18"/>
                <w:szCs w:val="18"/>
              </w:rPr>
              <w:t>NMVOC</w:t>
            </w:r>
            <w:bookmarkEnd w:id="45"/>
            <w:bookmarkEnd w:id="46"/>
          </w:p>
        </w:tc>
        <w:tc>
          <w:tcPr>
            <w:tcW w:w="839" w:type="pct"/>
            <w:tcBorders>
              <w:top w:val="nil"/>
              <w:left w:val="nil"/>
              <w:bottom w:val="nil"/>
              <w:right w:val="nil"/>
            </w:tcBorders>
            <w:vAlign w:val="center"/>
          </w:tcPr>
          <w:p w14:paraId="4F815E29" w14:textId="13A9018E" w:rsidR="00CB22CE" w:rsidRDefault="00CB22CE" w:rsidP="00CB22CE">
            <w:pPr>
              <w:widowControl/>
              <w:snapToGrid w:val="0"/>
              <w:jc w:val="center"/>
              <w:rPr>
                <w:color w:val="000000"/>
                <w:kern w:val="0"/>
                <w:sz w:val="18"/>
                <w:szCs w:val="18"/>
              </w:rPr>
            </w:pPr>
            <w:r>
              <w:rPr>
                <w:rFonts w:hint="eastAsia"/>
                <w:color w:val="000000"/>
                <w:kern w:val="0"/>
                <w:sz w:val="18"/>
                <w:szCs w:val="18"/>
              </w:rPr>
              <w:t>—</w:t>
            </w:r>
          </w:p>
        </w:tc>
        <w:tc>
          <w:tcPr>
            <w:tcW w:w="765" w:type="pct"/>
            <w:tcBorders>
              <w:top w:val="nil"/>
              <w:left w:val="nil"/>
              <w:bottom w:val="nil"/>
              <w:right w:val="nil"/>
            </w:tcBorders>
            <w:vAlign w:val="center"/>
          </w:tcPr>
          <w:p w14:paraId="310627A9" w14:textId="55AD6579" w:rsidR="00CB22CE" w:rsidRDefault="00CB22CE" w:rsidP="00CB22CE">
            <w:pPr>
              <w:widowControl/>
              <w:snapToGrid w:val="0"/>
              <w:jc w:val="center"/>
              <w:rPr>
                <w:color w:val="000000"/>
                <w:kern w:val="0"/>
                <w:sz w:val="18"/>
                <w:szCs w:val="18"/>
              </w:rPr>
            </w:pPr>
            <w:r>
              <w:rPr>
                <w:rFonts w:hint="eastAsia"/>
                <w:color w:val="000000"/>
                <w:kern w:val="0"/>
                <w:sz w:val="18"/>
                <w:szCs w:val="18"/>
              </w:rPr>
              <w:t>—</w:t>
            </w:r>
          </w:p>
        </w:tc>
        <w:tc>
          <w:tcPr>
            <w:tcW w:w="865" w:type="pct"/>
            <w:tcBorders>
              <w:top w:val="nil"/>
              <w:left w:val="nil"/>
              <w:bottom w:val="nil"/>
              <w:right w:val="nil"/>
            </w:tcBorders>
            <w:vAlign w:val="center"/>
          </w:tcPr>
          <w:p w14:paraId="542C3A90" w14:textId="781AB855" w:rsidR="00CB22CE" w:rsidRDefault="00CB22CE" w:rsidP="00CB22CE">
            <w:pPr>
              <w:widowControl/>
              <w:snapToGrid w:val="0"/>
              <w:jc w:val="center"/>
              <w:rPr>
                <w:color w:val="000000"/>
                <w:kern w:val="0"/>
                <w:sz w:val="18"/>
                <w:szCs w:val="18"/>
              </w:rPr>
            </w:pPr>
            <w:r>
              <w:rPr>
                <w:rFonts w:hint="eastAsia"/>
                <w:color w:val="000000"/>
                <w:kern w:val="0"/>
                <w:sz w:val="18"/>
                <w:szCs w:val="18"/>
              </w:rPr>
              <w:t>—</w:t>
            </w:r>
          </w:p>
        </w:tc>
        <w:tc>
          <w:tcPr>
            <w:tcW w:w="969" w:type="pct"/>
            <w:tcBorders>
              <w:top w:val="nil"/>
              <w:left w:val="nil"/>
              <w:bottom w:val="nil"/>
              <w:right w:val="nil"/>
            </w:tcBorders>
            <w:vAlign w:val="center"/>
          </w:tcPr>
          <w:p w14:paraId="3FCF7AAF" w14:textId="341E8BDE" w:rsidR="00CB22CE" w:rsidRDefault="00CB22CE" w:rsidP="00CB22CE">
            <w:pPr>
              <w:widowControl/>
              <w:snapToGrid w:val="0"/>
              <w:jc w:val="center"/>
              <w:rPr>
                <w:color w:val="000000"/>
                <w:kern w:val="0"/>
                <w:sz w:val="18"/>
                <w:szCs w:val="18"/>
              </w:rPr>
            </w:pPr>
            <w:r>
              <w:rPr>
                <w:color w:val="000000"/>
                <w:kern w:val="0"/>
                <w:sz w:val="18"/>
                <w:szCs w:val="18"/>
              </w:rPr>
              <w:t>5.85E-02</w:t>
            </w:r>
          </w:p>
        </w:tc>
        <w:tc>
          <w:tcPr>
            <w:tcW w:w="1078" w:type="pct"/>
            <w:tcBorders>
              <w:top w:val="nil"/>
              <w:left w:val="nil"/>
              <w:bottom w:val="nil"/>
              <w:right w:val="nil"/>
            </w:tcBorders>
            <w:vAlign w:val="center"/>
          </w:tcPr>
          <w:p w14:paraId="15A25349" w14:textId="12E88836" w:rsidR="00CB22CE" w:rsidRDefault="00CB22CE" w:rsidP="00CB22CE">
            <w:pPr>
              <w:widowControl/>
              <w:snapToGrid w:val="0"/>
              <w:jc w:val="center"/>
              <w:rPr>
                <w:color w:val="000000"/>
                <w:kern w:val="0"/>
                <w:sz w:val="18"/>
                <w:szCs w:val="18"/>
              </w:rPr>
            </w:pPr>
            <w:r>
              <w:rPr>
                <w:color w:val="000000"/>
                <w:kern w:val="0"/>
                <w:sz w:val="18"/>
                <w:szCs w:val="18"/>
              </w:rPr>
              <w:t>1.50E-01</w:t>
            </w:r>
          </w:p>
        </w:tc>
      </w:tr>
      <w:tr w:rsidR="00CB22CE" w14:paraId="53C29AB2" w14:textId="77777777" w:rsidTr="009A0DCB">
        <w:trPr>
          <w:trHeight w:val="466"/>
          <w:jc w:val="center"/>
        </w:trPr>
        <w:tc>
          <w:tcPr>
            <w:tcW w:w="483" w:type="pct"/>
            <w:tcBorders>
              <w:top w:val="nil"/>
              <w:left w:val="nil"/>
              <w:bottom w:val="nil"/>
              <w:right w:val="nil"/>
            </w:tcBorders>
            <w:vAlign w:val="center"/>
          </w:tcPr>
          <w:p w14:paraId="4A7C4706" w14:textId="1C682DF1" w:rsidR="00CB22CE" w:rsidRDefault="00CB22CE" w:rsidP="00CB22CE">
            <w:pPr>
              <w:widowControl/>
              <w:snapToGrid w:val="0"/>
              <w:jc w:val="center"/>
              <w:rPr>
                <w:color w:val="000000"/>
                <w:kern w:val="0"/>
                <w:sz w:val="18"/>
                <w:szCs w:val="18"/>
              </w:rPr>
            </w:pPr>
            <w:r>
              <w:rPr>
                <w:color w:val="000000"/>
                <w:kern w:val="0"/>
                <w:sz w:val="18"/>
                <w:szCs w:val="18"/>
              </w:rPr>
              <w:t>二噁英</w:t>
            </w:r>
          </w:p>
        </w:tc>
        <w:tc>
          <w:tcPr>
            <w:tcW w:w="839" w:type="pct"/>
            <w:tcBorders>
              <w:top w:val="nil"/>
              <w:left w:val="nil"/>
              <w:bottom w:val="nil"/>
              <w:right w:val="nil"/>
            </w:tcBorders>
            <w:vAlign w:val="center"/>
          </w:tcPr>
          <w:p w14:paraId="1CBD863A" w14:textId="63B74154" w:rsidR="00CB22CE" w:rsidRDefault="00CB22CE" w:rsidP="00CB22CE">
            <w:pPr>
              <w:widowControl/>
              <w:snapToGrid w:val="0"/>
              <w:jc w:val="center"/>
              <w:rPr>
                <w:color w:val="000000"/>
                <w:kern w:val="0"/>
                <w:sz w:val="18"/>
                <w:szCs w:val="18"/>
              </w:rPr>
            </w:pPr>
            <w:r>
              <w:rPr>
                <w:rFonts w:hint="eastAsia"/>
                <w:color w:val="000000"/>
                <w:kern w:val="0"/>
                <w:sz w:val="18"/>
                <w:szCs w:val="18"/>
              </w:rPr>
              <w:t>—</w:t>
            </w:r>
          </w:p>
        </w:tc>
        <w:tc>
          <w:tcPr>
            <w:tcW w:w="765" w:type="pct"/>
            <w:tcBorders>
              <w:top w:val="nil"/>
              <w:left w:val="nil"/>
              <w:bottom w:val="nil"/>
              <w:right w:val="nil"/>
            </w:tcBorders>
            <w:vAlign w:val="center"/>
          </w:tcPr>
          <w:p w14:paraId="2DD318C4" w14:textId="08521800" w:rsidR="00CB22CE" w:rsidRDefault="00CB22CE" w:rsidP="00CB22CE">
            <w:pPr>
              <w:widowControl/>
              <w:snapToGrid w:val="0"/>
              <w:jc w:val="center"/>
              <w:rPr>
                <w:color w:val="000000"/>
                <w:kern w:val="0"/>
                <w:sz w:val="18"/>
                <w:szCs w:val="18"/>
              </w:rPr>
            </w:pPr>
            <w:r>
              <w:rPr>
                <w:rFonts w:hint="eastAsia"/>
                <w:color w:val="000000"/>
                <w:kern w:val="0"/>
                <w:sz w:val="18"/>
                <w:szCs w:val="18"/>
              </w:rPr>
              <w:t>—</w:t>
            </w:r>
          </w:p>
        </w:tc>
        <w:tc>
          <w:tcPr>
            <w:tcW w:w="865" w:type="pct"/>
            <w:tcBorders>
              <w:top w:val="nil"/>
              <w:left w:val="nil"/>
              <w:bottom w:val="nil"/>
              <w:right w:val="nil"/>
            </w:tcBorders>
            <w:vAlign w:val="center"/>
          </w:tcPr>
          <w:p w14:paraId="1669EBCD" w14:textId="506F5B5E" w:rsidR="00CB22CE" w:rsidRDefault="00CB22CE" w:rsidP="00CB22CE">
            <w:pPr>
              <w:widowControl/>
              <w:snapToGrid w:val="0"/>
              <w:jc w:val="center"/>
              <w:rPr>
                <w:color w:val="000000"/>
                <w:kern w:val="0"/>
                <w:sz w:val="18"/>
                <w:szCs w:val="18"/>
              </w:rPr>
            </w:pPr>
            <w:r>
              <w:rPr>
                <w:rFonts w:hint="eastAsia"/>
                <w:color w:val="000000"/>
                <w:kern w:val="0"/>
                <w:sz w:val="18"/>
                <w:szCs w:val="18"/>
              </w:rPr>
              <w:t>—</w:t>
            </w:r>
          </w:p>
        </w:tc>
        <w:tc>
          <w:tcPr>
            <w:tcW w:w="969" w:type="pct"/>
            <w:tcBorders>
              <w:top w:val="nil"/>
              <w:left w:val="nil"/>
              <w:bottom w:val="nil"/>
              <w:right w:val="nil"/>
            </w:tcBorders>
            <w:vAlign w:val="center"/>
          </w:tcPr>
          <w:p w14:paraId="7887CDB8" w14:textId="5B10F4CC" w:rsidR="00CB22CE" w:rsidRDefault="00CB22CE" w:rsidP="00CB22CE">
            <w:pPr>
              <w:widowControl/>
              <w:snapToGrid w:val="0"/>
              <w:jc w:val="center"/>
              <w:rPr>
                <w:color w:val="000000"/>
                <w:kern w:val="0"/>
                <w:sz w:val="18"/>
                <w:szCs w:val="18"/>
              </w:rPr>
            </w:pPr>
            <w:r>
              <w:rPr>
                <w:color w:val="000000"/>
                <w:kern w:val="0"/>
                <w:sz w:val="18"/>
                <w:szCs w:val="18"/>
              </w:rPr>
              <w:t>1.93E+09</w:t>
            </w:r>
          </w:p>
        </w:tc>
        <w:tc>
          <w:tcPr>
            <w:tcW w:w="1078" w:type="pct"/>
            <w:tcBorders>
              <w:top w:val="nil"/>
              <w:left w:val="nil"/>
              <w:bottom w:val="nil"/>
              <w:right w:val="nil"/>
            </w:tcBorders>
            <w:vAlign w:val="center"/>
          </w:tcPr>
          <w:p w14:paraId="0CEBF92B" w14:textId="348C132C" w:rsidR="00CB22CE" w:rsidRDefault="00CB22CE" w:rsidP="00CB22CE">
            <w:pPr>
              <w:widowControl/>
              <w:snapToGrid w:val="0"/>
              <w:jc w:val="center"/>
              <w:rPr>
                <w:color w:val="000000"/>
                <w:kern w:val="0"/>
                <w:sz w:val="18"/>
                <w:szCs w:val="18"/>
              </w:rPr>
            </w:pPr>
            <w:r>
              <w:rPr>
                <w:rFonts w:hint="eastAsia"/>
                <w:color w:val="000000"/>
                <w:kern w:val="0"/>
                <w:sz w:val="18"/>
                <w:szCs w:val="18"/>
              </w:rPr>
              <w:t>—</w:t>
            </w:r>
          </w:p>
        </w:tc>
      </w:tr>
      <w:tr w:rsidR="00CB22CE" w14:paraId="0E1AA60E" w14:textId="77777777" w:rsidTr="009A0DCB">
        <w:trPr>
          <w:trHeight w:val="466"/>
          <w:jc w:val="center"/>
        </w:trPr>
        <w:tc>
          <w:tcPr>
            <w:tcW w:w="483" w:type="pct"/>
            <w:tcBorders>
              <w:top w:val="nil"/>
              <w:left w:val="nil"/>
              <w:bottom w:val="nil"/>
              <w:right w:val="nil"/>
            </w:tcBorders>
            <w:vAlign w:val="center"/>
          </w:tcPr>
          <w:p w14:paraId="3326DAD1" w14:textId="77777777" w:rsidR="00CB22CE" w:rsidRDefault="00CB22CE" w:rsidP="00CB22CE">
            <w:pPr>
              <w:widowControl/>
              <w:snapToGrid w:val="0"/>
              <w:jc w:val="center"/>
              <w:rPr>
                <w:color w:val="000000"/>
                <w:kern w:val="0"/>
                <w:sz w:val="18"/>
                <w:szCs w:val="18"/>
              </w:rPr>
            </w:pPr>
            <w:r>
              <w:rPr>
                <w:color w:val="000000"/>
                <w:kern w:val="0"/>
                <w:sz w:val="18"/>
                <w:szCs w:val="18"/>
              </w:rPr>
              <w:t>COD</w:t>
            </w:r>
          </w:p>
        </w:tc>
        <w:tc>
          <w:tcPr>
            <w:tcW w:w="839" w:type="pct"/>
            <w:tcBorders>
              <w:top w:val="nil"/>
              <w:left w:val="nil"/>
              <w:bottom w:val="nil"/>
              <w:right w:val="nil"/>
            </w:tcBorders>
            <w:vAlign w:val="center"/>
          </w:tcPr>
          <w:p w14:paraId="24EFAED8" w14:textId="01AC35EA" w:rsidR="00CB22CE" w:rsidRDefault="00CB22CE" w:rsidP="00CB22CE">
            <w:pPr>
              <w:widowControl/>
              <w:snapToGrid w:val="0"/>
              <w:jc w:val="center"/>
              <w:rPr>
                <w:color w:val="000000"/>
                <w:kern w:val="0"/>
                <w:sz w:val="18"/>
                <w:szCs w:val="18"/>
              </w:rPr>
            </w:pPr>
            <w:r>
              <w:rPr>
                <w:rFonts w:hint="eastAsia"/>
                <w:color w:val="000000"/>
                <w:kern w:val="0"/>
                <w:sz w:val="18"/>
                <w:szCs w:val="18"/>
              </w:rPr>
              <w:t>—</w:t>
            </w:r>
          </w:p>
        </w:tc>
        <w:tc>
          <w:tcPr>
            <w:tcW w:w="765" w:type="pct"/>
            <w:tcBorders>
              <w:top w:val="nil"/>
              <w:left w:val="nil"/>
              <w:bottom w:val="nil"/>
              <w:right w:val="nil"/>
            </w:tcBorders>
            <w:vAlign w:val="center"/>
          </w:tcPr>
          <w:p w14:paraId="74A5452F" w14:textId="1CA3A5EE" w:rsidR="00CB22CE" w:rsidRDefault="00CB22CE" w:rsidP="00CB22CE">
            <w:pPr>
              <w:widowControl/>
              <w:snapToGrid w:val="0"/>
              <w:jc w:val="center"/>
            </w:pPr>
            <w:r>
              <w:rPr>
                <w:rFonts w:hint="eastAsia"/>
                <w:color w:val="000000"/>
                <w:kern w:val="0"/>
                <w:sz w:val="18"/>
                <w:szCs w:val="18"/>
              </w:rPr>
              <w:t>—</w:t>
            </w:r>
          </w:p>
        </w:tc>
        <w:tc>
          <w:tcPr>
            <w:tcW w:w="865" w:type="pct"/>
            <w:tcBorders>
              <w:top w:val="nil"/>
              <w:left w:val="nil"/>
              <w:bottom w:val="nil"/>
              <w:right w:val="nil"/>
            </w:tcBorders>
            <w:vAlign w:val="center"/>
          </w:tcPr>
          <w:p w14:paraId="035C244C" w14:textId="77777777" w:rsidR="00CB22CE" w:rsidRDefault="00CB22CE" w:rsidP="00CB22CE">
            <w:pPr>
              <w:widowControl/>
              <w:snapToGrid w:val="0"/>
              <w:jc w:val="center"/>
              <w:rPr>
                <w:color w:val="000000"/>
                <w:kern w:val="0"/>
                <w:sz w:val="18"/>
                <w:szCs w:val="18"/>
              </w:rPr>
            </w:pPr>
            <w:r>
              <w:rPr>
                <w:color w:val="000000"/>
                <w:kern w:val="0"/>
                <w:sz w:val="18"/>
                <w:szCs w:val="18"/>
              </w:rPr>
              <w:t>2.20E-02</w:t>
            </w:r>
          </w:p>
        </w:tc>
        <w:tc>
          <w:tcPr>
            <w:tcW w:w="969" w:type="pct"/>
            <w:tcBorders>
              <w:top w:val="nil"/>
              <w:left w:val="nil"/>
              <w:bottom w:val="nil"/>
              <w:right w:val="nil"/>
            </w:tcBorders>
            <w:vAlign w:val="center"/>
          </w:tcPr>
          <w:p w14:paraId="0D742DAA" w14:textId="77777777" w:rsidR="00CB22CE" w:rsidRDefault="00CB22CE" w:rsidP="00CB22CE">
            <w:pPr>
              <w:widowControl/>
              <w:snapToGrid w:val="0"/>
              <w:jc w:val="center"/>
            </w:pPr>
            <w:r>
              <w:rPr>
                <w:rFonts w:hint="eastAsia"/>
                <w:color w:val="000000"/>
                <w:kern w:val="0"/>
                <w:sz w:val="18"/>
                <w:szCs w:val="18"/>
              </w:rPr>
              <w:t>—</w:t>
            </w:r>
          </w:p>
        </w:tc>
        <w:tc>
          <w:tcPr>
            <w:tcW w:w="1078" w:type="pct"/>
            <w:tcBorders>
              <w:top w:val="nil"/>
              <w:left w:val="nil"/>
              <w:bottom w:val="nil"/>
              <w:right w:val="nil"/>
            </w:tcBorders>
            <w:vAlign w:val="center"/>
          </w:tcPr>
          <w:p w14:paraId="3D089A77" w14:textId="77777777" w:rsidR="00CB22CE" w:rsidRDefault="00CB22CE" w:rsidP="00CB22CE">
            <w:pPr>
              <w:widowControl/>
              <w:snapToGrid w:val="0"/>
              <w:jc w:val="center"/>
            </w:pPr>
            <w:r>
              <w:rPr>
                <w:rFonts w:hint="eastAsia"/>
                <w:color w:val="000000"/>
                <w:kern w:val="0"/>
                <w:sz w:val="18"/>
                <w:szCs w:val="18"/>
              </w:rPr>
              <w:t>—</w:t>
            </w:r>
          </w:p>
        </w:tc>
      </w:tr>
      <w:tr w:rsidR="00CB22CE" w14:paraId="26DBFD32" w14:textId="77777777" w:rsidTr="009A0DCB">
        <w:trPr>
          <w:trHeight w:val="466"/>
          <w:jc w:val="center"/>
        </w:trPr>
        <w:tc>
          <w:tcPr>
            <w:tcW w:w="483" w:type="pct"/>
            <w:tcBorders>
              <w:top w:val="nil"/>
              <w:left w:val="nil"/>
              <w:bottom w:val="nil"/>
              <w:right w:val="nil"/>
            </w:tcBorders>
            <w:vAlign w:val="center"/>
          </w:tcPr>
          <w:p w14:paraId="2F612893" w14:textId="77777777" w:rsidR="00CB22CE" w:rsidRDefault="00CB22CE" w:rsidP="00CB22CE">
            <w:pPr>
              <w:widowControl/>
              <w:snapToGrid w:val="0"/>
              <w:jc w:val="center"/>
              <w:rPr>
                <w:color w:val="000000"/>
                <w:kern w:val="0"/>
                <w:sz w:val="18"/>
                <w:szCs w:val="18"/>
              </w:rPr>
            </w:pPr>
            <w:r>
              <w:rPr>
                <w:color w:val="000000"/>
                <w:kern w:val="0"/>
                <w:sz w:val="18"/>
                <w:szCs w:val="18"/>
              </w:rPr>
              <w:t>BOD</w:t>
            </w:r>
          </w:p>
        </w:tc>
        <w:tc>
          <w:tcPr>
            <w:tcW w:w="839" w:type="pct"/>
            <w:tcBorders>
              <w:top w:val="nil"/>
              <w:left w:val="nil"/>
              <w:bottom w:val="nil"/>
              <w:right w:val="nil"/>
            </w:tcBorders>
            <w:vAlign w:val="center"/>
          </w:tcPr>
          <w:p w14:paraId="72D29F88" w14:textId="469D112C" w:rsidR="00CB22CE" w:rsidRDefault="00CB22CE" w:rsidP="00CB22CE">
            <w:pPr>
              <w:widowControl/>
              <w:snapToGrid w:val="0"/>
              <w:jc w:val="center"/>
              <w:rPr>
                <w:color w:val="000000"/>
                <w:kern w:val="0"/>
                <w:sz w:val="18"/>
                <w:szCs w:val="18"/>
              </w:rPr>
            </w:pPr>
            <w:r>
              <w:rPr>
                <w:rFonts w:hint="eastAsia"/>
                <w:color w:val="000000"/>
                <w:kern w:val="0"/>
                <w:sz w:val="18"/>
                <w:szCs w:val="18"/>
              </w:rPr>
              <w:t>—</w:t>
            </w:r>
          </w:p>
        </w:tc>
        <w:tc>
          <w:tcPr>
            <w:tcW w:w="765" w:type="pct"/>
            <w:tcBorders>
              <w:top w:val="nil"/>
              <w:left w:val="nil"/>
              <w:bottom w:val="nil"/>
              <w:right w:val="nil"/>
            </w:tcBorders>
            <w:vAlign w:val="center"/>
          </w:tcPr>
          <w:p w14:paraId="3D5E5FCD" w14:textId="12179C47" w:rsidR="00CB22CE" w:rsidRDefault="00CB22CE" w:rsidP="00CB22CE">
            <w:pPr>
              <w:widowControl/>
              <w:snapToGrid w:val="0"/>
              <w:jc w:val="center"/>
            </w:pPr>
            <w:r>
              <w:rPr>
                <w:rFonts w:hint="eastAsia"/>
                <w:color w:val="000000"/>
                <w:kern w:val="0"/>
                <w:sz w:val="18"/>
                <w:szCs w:val="18"/>
              </w:rPr>
              <w:t>—</w:t>
            </w:r>
          </w:p>
        </w:tc>
        <w:tc>
          <w:tcPr>
            <w:tcW w:w="865" w:type="pct"/>
            <w:tcBorders>
              <w:top w:val="nil"/>
              <w:left w:val="nil"/>
              <w:bottom w:val="nil"/>
              <w:right w:val="nil"/>
            </w:tcBorders>
            <w:vAlign w:val="center"/>
          </w:tcPr>
          <w:p w14:paraId="688E117D" w14:textId="77777777" w:rsidR="00CB22CE" w:rsidRDefault="00CB22CE" w:rsidP="00CB22CE">
            <w:pPr>
              <w:widowControl/>
              <w:snapToGrid w:val="0"/>
              <w:jc w:val="center"/>
              <w:rPr>
                <w:color w:val="000000"/>
                <w:kern w:val="0"/>
                <w:sz w:val="18"/>
                <w:szCs w:val="18"/>
              </w:rPr>
            </w:pPr>
            <w:r>
              <w:rPr>
                <w:color w:val="000000"/>
                <w:kern w:val="0"/>
                <w:sz w:val="18"/>
                <w:szCs w:val="18"/>
              </w:rPr>
              <w:t>2.20E-02</w:t>
            </w:r>
          </w:p>
        </w:tc>
        <w:tc>
          <w:tcPr>
            <w:tcW w:w="969" w:type="pct"/>
            <w:tcBorders>
              <w:top w:val="nil"/>
              <w:left w:val="nil"/>
              <w:bottom w:val="nil"/>
              <w:right w:val="nil"/>
            </w:tcBorders>
            <w:vAlign w:val="center"/>
          </w:tcPr>
          <w:p w14:paraId="51C84043" w14:textId="77777777" w:rsidR="00CB22CE" w:rsidRDefault="00CB22CE" w:rsidP="00CB22CE">
            <w:pPr>
              <w:widowControl/>
              <w:snapToGrid w:val="0"/>
              <w:jc w:val="center"/>
            </w:pPr>
            <w:r>
              <w:rPr>
                <w:rFonts w:hint="eastAsia"/>
                <w:color w:val="000000"/>
                <w:kern w:val="0"/>
                <w:sz w:val="18"/>
                <w:szCs w:val="18"/>
              </w:rPr>
              <w:t>—</w:t>
            </w:r>
          </w:p>
        </w:tc>
        <w:tc>
          <w:tcPr>
            <w:tcW w:w="1078" w:type="pct"/>
            <w:tcBorders>
              <w:top w:val="nil"/>
              <w:left w:val="nil"/>
              <w:bottom w:val="nil"/>
              <w:right w:val="nil"/>
            </w:tcBorders>
            <w:vAlign w:val="center"/>
          </w:tcPr>
          <w:p w14:paraId="0A562BD3" w14:textId="77777777" w:rsidR="00CB22CE" w:rsidRDefault="00CB22CE" w:rsidP="00CB22CE">
            <w:pPr>
              <w:widowControl/>
              <w:snapToGrid w:val="0"/>
              <w:jc w:val="center"/>
            </w:pPr>
            <w:r>
              <w:rPr>
                <w:rFonts w:hint="eastAsia"/>
                <w:color w:val="000000"/>
                <w:kern w:val="0"/>
                <w:sz w:val="18"/>
                <w:szCs w:val="18"/>
              </w:rPr>
              <w:t>—</w:t>
            </w:r>
          </w:p>
        </w:tc>
      </w:tr>
      <w:tr w:rsidR="00CB22CE" w14:paraId="735AC967" w14:textId="77777777" w:rsidTr="009A0DCB">
        <w:trPr>
          <w:trHeight w:val="565"/>
          <w:jc w:val="center"/>
        </w:trPr>
        <w:tc>
          <w:tcPr>
            <w:tcW w:w="483" w:type="pct"/>
            <w:tcBorders>
              <w:top w:val="nil"/>
              <w:left w:val="nil"/>
              <w:bottom w:val="nil"/>
              <w:right w:val="nil"/>
            </w:tcBorders>
            <w:vAlign w:val="center"/>
          </w:tcPr>
          <w:p w14:paraId="17B6C7A2" w14:textId="03780AC5" w:rsidR="00CB22CE" w:rsidRDefault="00CB22CE" w:rsidP="00CB22CE">
            <w:pPr>
              <w:widowControl/>
              <w:snapToGrid w:val="0"/>
              <w:jc w:val="center"/>
              <w:rPr>
                <w:color w:val="000000"/>
                <w:kern w:val="0"/>
                <w:sz w:val="18"/>
                <w:szCs w:val="18"/>
              </w:rPr>
            </w:pPr>
            <w:r w:rsidRPr="00BC62C9">
              <w:rPr>
                <w:color w:val="000000"/>
                <w:kern w:val="0"/>
                <w:sz w:val="18"/>
                <w:szCs w:val="18"/>
              </w:rPr>
              <w:t>NH</w:t>
            </w:r>
            <w:r w:rsidRPr="00BC62C9">
              <w:rPr>
                <w:color w:val="000000"/>
                <w:kern w:val="0"/>
                <w:sz w:val="18"/>
                <w:szCs w:val="18"/>
                <w:vertAlign w:val="subscript"/>
              </w:rPr>
              <w:t>3</w:t>
            </w:r>
            <w:r w:rsidRPr="00BC62C9">
              <w:rPr>
                <w:color w:val="000000"/>
                <w:kern w:val="0"/>
                <w:sz w:val="18"/>
                <w:szCs w:val="18"/>
              </w:rPr>
              <w:t>-N</w:t>
            </w:r>
          </w:p>
        </w:tc>
        <w:tc>
          <w:tcPr>
            <w:tcW w:w="839" w:type="pct"/>
            <w:tcBorders>
              <w:top w:val="nil"/>
              <w:left w:val="nil"/>
              <w:bottom w:val="nil"/>
              <w:right w:val="nil"/>
            </w:tcBorders>
            <w:vAlign w:val="center"/>
          </w:tcPr>
          <w:p w14:paraId="6C42FEB4" w14:textId="2F41DEDD" w:rsidR="00CB22CE" w:rsidRDefault="00CB22CE" w:rsidP="00CB22CE">
            <w:pPr>
              <w:widowControl/>
              <w:snapToGrid w:val="0"/>
              <w:jc w:val="center"/>
              <w:rPr>
                <w:color w:val="000000"/>
                <w:kern w:val="0"/>
                <w:sz w:val="18"/>
                <w:szCs w:val="18"/>
              </w:rPr>
            </w:pPr>
            <w:r>
              <w:rPr>
                <w:rFonts w:hint="eastAsia"/>
                <w:color w:val="000000"/>
                <w:kern w:val="0"/>
                <w:sz w:val="18"/>
                <w:szCs w:val="18"/>
              </w:rPr>
              <w:t>—</w:t>
            </w:r>
          </w:p>
        </w:tc>
        <w:tc>
          <w:tcPr>
            <w:tcW w:w="765" w:type="pct"/>
            <w:tcBorders>
              <w:top w:val="nil"/>
              <w:left w:val="nil"/>
              <w:bottom w:val="nil"/>
              <w:right w:val="nil"/>
            </w:tcBorders>
            <w:vAlign w:val="center"/>
          </w:tcPr>
          <w:p w14:paraId="5A154254" w14:textId="4C24BA1D" w:rsidR="00CB22CE" w:rsidRDefault="00CB22CE" w:rsidP="00CB22CE">
            <w:pPr>
              <w:widowControl/>
              <w:snapToGrid w:val="0"/>
              <w:jc w:val="center"/>
            </w:pPr>
            <w:r>
              <w:rPr>
                <w:color w:val="000000"/>
                <w:kern w:val="0"/>
                <w:sz w:val="18"/>
                <w:szCs w:val="18"/>
              </w:rPr>
              <w:t>4.80</w:t>
            </w:r>
          </w:p>
        </w:tc>
        <w:tc>
          <w:tcPr>
            <w:tcW w:w="865" w:type="pct"/>
            <w:tcBorders>
              <w:top w:val="nil"/>
              <w:left w:val="nil"/>
              <w:bottom w:val="nil"/>
              <w:right w:val="nil"/>
            </w:tcBorders>
            <w:vAlign w:val="center"/>
          </w:tcPr>
          <w:p w14:paraId="7C9E7E5B" w14:textId="2B7CBFF0" w:rsidR="00CB22CE" w:rsidRDefault="00CB22CE" w:rsidP="00CB22CE">
            <w:pPr>
              <w:widowControl/>
              <w:snapToGrid w:val="0"/>
              <w:jc w:val="center"/>
            </w:pPr>
            <w:r>
              <w:rPr>
                <w:color w:val="000000"/>
                <w:kern w:val="0"/>
                <w:sz w:val="18"/>
                <w:szCs w:val="18"/>
              </w:rPr>
              <w:t>6.80E-01</w:t>
            </w:r>
          </w:p>
        </w:tc>
        <w:tc>
          <w:tcPr>
            <w:tcW w:w="969" w:type="pct"/>
            <w:tcBorders>
              <w:top w:val="nil"/>
              <w:left w:val="nil"/>
              <w:bottom w:val="nil"/>
              <w:right w:val="nil"/>
            </w:tcBorders>
            <w:vAlign w:val="center"/>
          </w:tcPr>
          <w:p w14:paraId="4710AE34" w14:textId="6BDC1527" w:rsidR="00CB22CE" w:rsidRDefault="00CB22CE" w:rsidP="00CB22CE">
            <w:pPr>
              <w:widowControl/>
              <w:snapToGrid w:val="0"/>
              <w:jc w:val="center"/>
              <w:rPr>
                <w:color w:val="000000"/>
                <w:kern w:val="0"/>
                <w:sz w:val="18"/>
                <w:szCs w:val="18"/>
              </w:rPr>
            </w:pPr>
            <w:r>
              <w:rPr>
                <w:color w:val="000000"/>
                <w:kern w:val="0"/>
                <w:sz w:val="18"/>
                <w:szCs w:val="18"/>
              </w:rPr>
              <w:t>1.00E-01</w:t>
            </w:r>
          </w:p>
        </w:tc>
        <w:tc>
          <w:tcPr>
            <w:tcW w:w="1078" w:type="pct"/>
            <w:tcBorders>
              <w:top w:val="nil"/>
              <w:left w:val="nil"/>
              <w:bottom w:val="nil"/>
              <w:right w:val="nil"/>
            </w:tcBorders>
            <w:vAlign w:val="center"/>
          </w:tcPr>
          <w:p w14:paraId="65F7ED63" w14:textId="7524777F" w:rsidR="00CB22CE" w:rsidRDefault="00CB22CE" w:rsidP="00CB22CE">
            <w:pPr>
              <w:widowControl/>
              <w:snapToGrid w:val="0"/>
              <w:jc w:val="center"/>
              <w:rPr>
                <w:color w:val="000000"/>
                <w:kern w:val="0"/>
                <w:sz w:val="18"/>
                <w:szCs w:val="18"/>
              </w:rPr>
            </w:pPr>
            <w:r>
              <w:rPr>
                <w:rFonts w:hint="eastAsia"/>
                <w:color w:val="000000"/>
                <w:kern w:val="0"/>
                <w:sz w:val="18"/>
                <w:szCs w:val="18"/>
              </w:rPr>
              <w:t>—</w:t>
            </w:r>
          </w:p>
        </w:tc>
      </w:tr>
      <w:tr w:rsidR="0022490F" w14:paraId="6670BC14" w14:textId="77777777" w:rsidTr="009A0DCB">
        <w:trPr>
          <w:trHeight w:val="565"/>
          <w:jc w:val="center"/>
        </w:trPr>
        <w:tc>
          <w:tcPr>
            <w:tcW w:w="483" w:type="pct"/>
            <w:tcBorders>
              <w:top w:val="nil"/>
              <w:left w:val="nil"/>
              <w:bottom w:val="nil"/>
              <w:right w:val="nil"/>
            </w:tcBorders>
            <w:vAlign w:val="center"/>
          </w:tcPr>
          <w:p w14:paraId="28167D22" w14:textId="6118BFB1" w:rsidR="0022490F" w:rsidRPr="0022490F" w:rsidRDefault="0022490F" w:rsidP="0022490F">
            <w:pPr>
              <w:widowControl/>
              <w:snapToGrid w:val="0"/>
              <w:jc w:val="center"/>
              <w:rPr>
                <w:color w:val="000000"/>
                <w:kern w:val="0"/>
                <w:sz w:val="18"/>
                <w:szCs w:val="18"/>
              </w:rPr>
            </w:pPr>
            <w:r w:rsidRPr="0022490F">
              <w:rPr>
                <w:rFonts w:hint="eastAsia"/>
                <w:color w:val="000000"/>
                <w:kern w:val="0"/>
                <w:sz w:val="18"/>
                <w:szCs w:val="18"/>
              </w:rPr>
              <w:t>TN</w:t>
            </w:r>
          </w:p>
        </w:tc>
        <w:tc>
          <w:tcPr>
            <w:tcW w:w="839" w:type="pct"/>
            <w:tcBorders>
              <w:top w:val="nil"/>
              <w:left w:val="nil"/>
              <w:bottom w:val="nil"/>
              <w:right w:val="nil"/>
            </w:tcBorders>
            <w:vAlign w:val="center"/>
          </w:tcPr>
          <w:p w14:paraId="01CB3BA6" w14:textId="785262E5" w:rsidR="0022490F" w:rsidRPr="0022490F" w:rsidRDefault="0022490F" w:rsidP="0022490F">
            <w:pPr>
              <w:widowControl/>
              <w:snapToGrid w:val="0"/>
              <w:jc w:val="center"/>
              <w:rPr>
                <w:color w:val="000000"/>
                <w:kern w:val="0"/>
                <w:sz w:val="18"/>
                <w:szCs w:val="18"/>
              </w:rPr>
            </w:pPr>
            <w:r w:rsidRPr="0022490F">
              <w:rPr>
                <w:rFonts w:hint="eastAsia"/>
                <w:color w:val="000000"/>
                <w:kern w:val="0"/>
                <w:sz w:val="18"/>
                <w:szCs w:val="18"/>
              </w:rPr>
              <w:t>—</w:t>
            </w:r>
          </w:p>
        </w:tc>
        <w:tc>
          <w:tcPr>
            <w:tcW w:w="765" w:type="pct"/>
            <w:tcBorders>
              <w:top w:val="nil"/>
              <w:left w:val="nil"/>
              <w:bottom w:val="nil"/>
              <w:right w:val="nil"/>
            </w:tcBorders>
            <w:vAlign w:val="center"/>
          </w:tcPr>
          <w:p w14:paraId="6CBC0EEB" w14:textId="0BA8DBF6" w:rsidR="0022490F" w:rsidRPr="0022490F" w:rsidRDefault="0022490F" w:rsidP="0022490F">
            <w:pPr>
              <w:widowControl/>
              <w:snapToGrid w:val="0"/>
              <w:jc w:val="center"/>
              <w:rPr>
                <w:color w:val="000000"/>
                <w:kern w:val="0"/>
                <w:sz w:val="18"/>
                <w:szCs w:val="18"/>
              </w:rPr>
            </w:pPr>
            <w:r w:rsidRPr="0022490F">
              <w:rPr>
                <w:rFonts w:hint="eastAsia"/>
                <w:color w:val="000000"/>
                <w:kern w:val="0"/>
                <w:sz w:val="18"/>
                <w:szCs w:val="18"/>
              </w:rPr>
              <w:t>—</w:t>
            </w:r>
          </w:p>
        </w:tc>
        <w:tc>
          <w:tcPr>
            <w:tcW w:w="865" w:type="pct"/>
            <w:tcBorders>
              <w:top w:val="nil"/>
              <w:left w:val="nil"/>
              <w:bottom w:val="nil"/>
              <w:right w:val="nil"/>
            </w:tcBorders>
            <w:vAlign w:val="center"/>
          </w:tcPr>
          <w:p w14:paraId="05952F62" w14:textId="0903617B" w:rsidR="0022490F" w:rsidRPr="0022490F" w:rsidRDefault="0022490F" w:rsidP="0022490F">
            <w:pPr>
              <w:widowControl/>
              <w:snapToGrid w:val="0"/>
              <w:jc w:val="center"/>
              <w:rPr>
                <w:color w:val="000000"/>
                <w:kern w:val="0"/>
                <w:sz w:val="18"/>
                <w:szCs w:val="18"/>
              </w:rPr>
            </w:pPr>
            <w:r w:rsidRPr="0022490F">
              <w:rPr>
                <w:rFonts w:hint="eastAsia"/>
                <w:color w:val="000000"/>
                <w:kern w:val="0"/>
                <w:sz w:val="18"/>
                <w:szCs w:val="18"/>
              </w:rPr>
              <w:t>0</w:t>
            </w:r>
            <w:r w:rsidRPr="0022490F">
              <w:rPr>
                <w:color w:val="000000"/>
                <w:kern w:val="0"/>
                <w:sz w:val="18"/>
                <w:szCs w:val="18"/>
              </w:rPr>
              <w:t>.42</w:t>
            </w:r>
          </w:p>
        </w:tc>
        <w:tc>
          <w:tcPr>
            <w:tcW w:w="969" w:type="pct"/>
            <w:tcBorders>
              <w:top w:val="nil"/>
              <w:left w:val="nil"/>
              <w:bottom w:val="nil"/>
              <w:right w:val="nil"/>
            </w:tcBorders>
            <w:vAlign w:val="center"/>
          </w:tcPr>
          <w:p w14:paraId="47477D45" w14:textId="1D990E27" w:rsidR="0022490F" w:rsidRPr="0022490F" w:rsidRDefault="0022490F" w:rsidP="0022490F">
            <w:pPr>
              <w:widowControl/>
              <w:snapToGrid w:val="0"/>
              <w:jc w:val="center"/>
              <w:rPr>
                <w:color w:val="000000"/>
                <w:kern w:val="0"/>
                <w:sz w:val="18"/>
                <w:szCs w:val="18"/>
              </w:rPr>
            </w:pPr>
            <w:r w:rsidRPr="0022490F">
              <w:rPr>
                <w:rFonts w:hint="eastAsia"/>
                <w:color w:val="000000"/>
                <w:kern w:val="0"/>
                <w:sz w:val="18"/>
                <w:szCs w:val="18"/>
              </w:rPr>
              <w:t>—</w:t>
            </w:r>
          </w:p>
        </w:tc>
        <w:tc>
          <w:tcPr>
            <w:tcW w:w="1078" w:type="pct"/>
            <w:tcBorders>
              <w:top w:val="nil"/>
              <w:left w:val="nil"/>
              <w:bottom w:val="nil"/>
              <w:right w:val="nil"/>
            </w:tcBorders>
            <w:vAlign w:val="center"/>
          </w:tcPr>
          <w:p w14:paraId="1C9DA286" w14:textId="13C0B833" w:rsidR="0022490F" w:rsidRPr="0022490F" w:rsidRDefault="0022490F" w:rsidP="0022490F">
            <w:pPr>
              <w:widowControl/>
              <w:snapToGrid w:val="0"/>
              <w:jc w:val="center"/>
              <w:rPr>
                <w:color w:val="000000"/>
                <w:kern w:val="0"/>
                <w:sz w:val="18"/>
                <w:szCs w:val="18"/>
              </w:rPr>
            </w:pPr>
            <w:r w:rsidRPr="0022490F">
              <w:rPr>
                <w:rFonts w:hint="eastAsia"/>
                <w:color w:val="000000"/>
                <w:kern w:val="0"/>
                <w:sz w:val="18"/>
                <w:szCs w:val="18"/>
              </w:rPr>
              <w:t>—</w:t>
            </w:r>
          </w:p>
        </w:tc>
      </w:tr>
      <w:tr w:rsidR="0022490F" w14:paraId="3474D8F8" w14:textId="77777777" w:rsidTr="009A0DCB">
        <w:trPr>
          <w:trHeight w:val="466"/>
          <w:jc w:val="center"/>
        </w:trPr>
        <w:tc>
          <w:tcPr>
            <w:tcW w:w="483" w:type="pct"/>
            <w:tcBorders>
              <w:top w:val="nil"/>
              <w:left w:val="nil"/>
              <w:bottom w:val="single" w:sz="6" w:space="0" w:color="auto"/>
              <w:right w:val="nil"/>
            </w:tcBorders>
            <w:vAlign w:val="center"/>
          </w:tcPr>
          <w:p w14:paraId="4A06F09E" w14:textId="54A09BC6" w:rsidR="0022490F" w:rsidRPr="0022490F" w:rsidRDefault="0022490F" w:rsidP="0022490F">
            <w:pPr>
              <w:widowControl/>
              <w:snapToGrid w:val="0"/>
              <w:jc w:val="center"/>
              <w:rPr>
                <w:color w:val="000000"/>
                <w:kern w:val="0"/>
                <w:sz w:val="18"/>
                <w:szCs w:val="18"/>
              </w:rPr>
            </w:pPr>
            <w:r w:rsidRPr="0022490F">
              <w:rPr>
                <w:rFonts w:hint="eastAsia"/>
                <w:color w:val="000000"/>
                <w:kern w:val="0"/>
                <w:sz w:val="18"/>
                <w:szCs w:val="18"/>
              </w:rPr>
              <w:t>TP</w:t>
            </w:r>
          </w:p>
        </w:tc>
        <w:tc>
          <w:tcPr>
            <w:tcW w:w="839" w:type="pct"/>
            <w:tcBorders>
              <w:top w:val="nil"/>
              <w:left w:val="nil"/>
              <w:bottom w:val="single" w:sz="6" w:space="0" w:color="auto"/>
              <w:right w:val="nil"/>
            </w:tcBorders>
            <w:vAlign w:val="center"/>
          </w:tcPr>
          <w:p w14:paraId="48A439CA" w14:textId="41AC08CD" w:rsidR="0022490F" w:rsidRPr="0022490F" w:rsidRDefault="0022490F" w:rsidP="0022490F">
            <w:pPr>
              <w:widowControl/>
              <w:snapToGrid w:val="0"/>
              <w:jc w:val="center"/>
              <w:rPr>
                <w:color w:val="000000"/>
                <w:kern w:val="0"/>
                <w:sz w:val="18"/>
                <w:szCs w:val="18"/>
              </w:rPr>
            </w:pPr>
            <w:r w:rsidRPr="0022490F">
              <w:rPr>
                <w:rFonts w:hint="eastAsia"/>
                <w:color w:val="000000"/>
                <w:kern w:val="0"/>
                <w:sz w:val="18"/>
                <w:szCs w:val="18"/>
              </w:rPr>
              <w:t>—</w:t>
            </w:r>
          </w:p>
        </w:tc>
        <w:tc>
          <w:tcPr>
            <w:tcW w:w="765" w:type="pct"/>
            <w:tcBorders>
              <w:top w:val="nil"/>
              <w:left w:val="nil"/>
              <w:bottom w:val="single" w:sz="6" w:space="0" w:color="auto"/>
              <w:right w:val="nil"/>
            </w:tcBorders>
            <w:vAlign w:val="center"/>
          </w:tcPr>
          <w:p w14:paraId="0749B3A5" w14:textId="3902F634" w:rsidR="0022490F" w:rsidRPr="0022490F" w:rsidRDefault="0022490F" w:rsidP="0022490F">
            <w:pPr>
              <w:widowControl/>
              <w:snapToGrid w:val="0"/>
              <w:jc w:val="center"/>
            </w:pPr>
            <w:r w:rsidRPr="0022490F">
              <w:rPr>
                <w:rFonts w:hint="eastAsia"/>
                <w:color w:val="000000"/>
                <w:kern w:val="0"/>
                <w:sz w:val="18"/>
                <w:szCs w:val="18"/>
              </w:rPr>
              <w:t>—</w:t>
            </w:r>
          </w:p>
        </w:tc>
        <w:tc>
          <w:tcPr>
            <w:tcW w:w="865" w:type="pct"/>
            <w:tcBorders>
              <w:top w:val="nil"/>
              <w:left w:val="nil"/>
              <w:bottom w:val="single" w:sz="6" w:space="0" w:color="auto"/>
              <w:right w:val="nil"/>
            </w:tcBorders>
            <w:vAlign w:val="center"/>
          </w:tcPr>
          <w:p w14:paraId="317D770A" w14:textId="62450DD8" w:rsidR="0022490F" w:rsidRPr="0022490F" w:rsidRDefault="0022490F" w:rsidP="0022490F">
            <w:pPr>
              <w:widowControl/>
              <w:snapToGrid w:val="0"/>
              <w:jc w:val="center"/>
            </w:pPr>
            <w:r w:rsidRPr="0022490F">
              <w:rPr>
                <w:rFonts w:hint="eastAsia"/>
                <w:color w:val="000000"/>
                <w:kern w:val="0"/>
                <w:sz w:val="18"/>
                <w:szCs w:val="18"/>
              </w:rPr>
              <w:t>3</w:t>
            </w:r>
            <w:r w:rsidRPr="0022490F">
              <w:rPr>
                <w:color w:val="000000"/>
                <w:kern w:val="0"/>
                <w:sz w:val="18"/>
                <w:szCs w:val="18"/>
              </w:rPr>
              <w:t>.06</w:t>
            </w:r>
          </w:p>
        </w:tc>
        <w:tc>
          <w:tcPr>
            <w:tcW w:w="969" w:type="pct"/>
            <w:tcBorders>
              <w:top w:val="nil"/>
              <w:left w:val="nil"/>
              <w:bottom w:val="single" w:sz="6" w:space="0" w:color="auto"/>
              <w:right w:val="nil"/>
            </w:tcBorders>
            <w:vAlign w:val="center"/>
          </w:tcPr>
          <w:p w14:paraId="56BD6E0F" w14:textId="7FDA6720" w:rsidR="0022490F" w:rsidRPr="0022490F" w:rsidRDefault="0022490F" w:rsidP="0022490F">
            <w:pPr>
              <w:widowControl/>
              <w:snapToGrid w:val="0"/>
              <w:jc w:val="center"/>
              <w:rPr>
                <w:color w:val="000000"/>
                <w:kern w:val="0"/>
                <w:sz w:val="18"/>
                <w:szCs w:val="18"/>
              </w:rPr>
            </w:pPr>
            <w:r w:rsidRPr="0022490F">
              <w:rPr>
                <w:rFonts w:hint="eastAsia"/>
                <w:color w:val="000000"/>
                <w:kern w:val="0"/>
                <w:sz w:val="18"/>
                <w:szCs w:val="18"/>
              </w:rPr>
              <w:t>—</w:t>
            </w:r>
          </w:p>
        </w:tc>
        <w:tc>
          <w:tcPr>
            <w:tcW w:w="1078" w:type="pct"/>
            <w:tcBorders>
              <w:top w:val="nil"/>
              <w:left w:val="nil"/>
              <w:bottom w:val="single" w:sz="6" w:space="0" w:color="auto"/>
              <w:right w:val="nil"/>
            </w:tcBorders>
            <w:vAlign w:val="center"/>
          </w:tcPr>
          <w:p w14:paraId="3C3410CA" w14:textId="78B341D7" w:rsidR="0022490F" w:rsidRPr="0022490F" w:rsidRDefault="0022490F" w:rsidP="0022490F">
            <w:pPr>
              <w:widowControl/>
              <w:snapToGrid w:val="0"/>
              <w:jc w:val="center"/>
            </w:pPr>
            <w:r w:rsidRPr="0022490F">
              <w:rPr>
                <w:rFonts w:hint="eastAsia"/>
                <w:color w:val="000000"/>
                <w:kern w:val="0"/>
                <w:sz w:val="18"/>
                <w:szCs w:val="18"/>
              </w:rPr>
              <w:t>—</w:t>
            </w:r>
          </w:p>
        </w:tc>
      </w:tr>
    </w:tbl>
    <w:p w14:paraId="01B475CB" w14:textId="4BA1CD33" w:rsidR="0073442B" w:rsidRPr="008F1EC7" w:rsidRDefault="008F1EC7" w:rsidP="008F1EC7">
      <w:pPr>
        <w:widowControl/>
        <w:snapToGrid w:val="0"/>
        <w:spacing w:beforeLines="50" w:before="156" w:line="288" w:lineRule="auto"/>
        <w:jc w:val="left"/>
        <w:rPr>
          <w:szCs w:val="21"/>
        </w:rPr>
      </w:pPr>
      <w:r w:rsidRPr="008F1EC7">
        <w:rPr>
          <w:rFonts w:hint="eastAsia"/>
          <w:szCs w:val="21"/>
        </w:rPr>
        <w:t>*</w:t>
      </w:r>
      <w:r w:rsidRPr="008F1EC7">
        <w:rPr>
          <w:rFonts w:hint="eastAsia"/>
          <w:szCs w:val="21"/>
        </w:rPr>
        <w:t>数据取自</w:t>
      </w:r>
      <w:r w:rsidRPr="008F1EC7">
        <w:rPr>
          <w:rFonts w:hint="eastAsia"/>
          <w:szCs w:val="21"/>
        </w:rPr>
        <w:t>CML 2001</w:t>
      </w:r>
      <w:r w:rsidR="00DA0D9E">
        <w:rPr>
          <w:rFonts w:hint="eastAsia"/>
          <w:szCs w:val="21"/>
        </w:rPr>
        <w:t>（</w:t>
      </w:r>
      <w:r w:rsidR="00DA0D9E">
        <w:rPr>
          <w:szCs w:val="21"/>
        </w:rPr>
        <w:t>2016</w:t>
      </w:r>
      <w:r w:rsidR="00DA0D9E">
        <w:rPr>
          <w:rFonts w:hint="eastAsia"/>
          <w:szCs w:val="21"/>
        </w:rPr>
        <w:t>年版本）</w:t>
      </w:r>
    </w:p>
    <w:p w14:paraId="03179C1B" w14:textId="77777777" w:rsidR="0073442B" w:rsidRPr="00DA0D9E" w:rsidRDefault="0073442B" w:rsidP="0073442B"/>
    <w:p w14:paraId="6414C295" w14:textId="77777777" w:rsidR="0073442B" w:rsidRDefault="0073442B" w:rsidP="0073442B">
      <w:pPr>
        <w:widowControl/>
        <w:snapToGrid w:val="0"/>
        <w:spacing w:beforeLines="50" w:before="156" w:line="288" w:lineRule="auto"/>
        <w:jc w:val="center"/>
        <w:rPr>
          <w:szCs w:val="21"/>
        </w:rPr>
      </w:pPr>
    </w:p>
    <w:p w14:paraId="61196403" w14:textId="77777777" w:rsidR="00CB22CE" w:rsidRDefault="00CB22CE">
      <w:pPr>
        <w:widowControl/>
        <w:jc w:val="left"/>
        <w:rPr>
          <w:rFonts w:eastAsia="黑体"/>
          <w:bCs/>
          <w:kern w:val="44"/>
          <w:szCs w:val="21"/>
          <w:lang w:val="zh-CN"/>
        </w:rPr>
      </w:pPr>
      <w:r>
        <w:rPr>
          <w:rFonts w:eastAsia="黑体"/>
          <w:bCs/>
          <w:kern w:val="44"/>
          <w:szCs w:val="21"/>
          <w:lang w:val="zh-CN"/>
        </w:rPr>
        <w:br w:type="page"/>
      </w:r>
    </w:p>
    <w:p w14:paraId="51FD5952" w14:textId="2CF962B0" w:rsidR="0073442B" w:rsidRDefault="0073442B" w:rsidP="0073442B">
      <w:pPr>
        <w:keepNext/>
        <w:keepLines/>
        <w:spacing w:before="120" w:after="120"/>
        <w:jc w:val="center"/>
        <w:outlineLvl w:val="0"/>
        <w:rPr>
          <w:rFonts w:eastAsia="黑体"/>
          <w:bCs/>
          <w:kern w:val="44"/>
          <w:szCs w:val="21"/>
          <w:lang w:val="zh-CN"/>
        </w:rPr>
      </w:pPr>
      <w:bookmarkStart w:id="47" w:name="_Toc88245909"/>
      <w:r>
        <w:rPr>
          <w:rFonts w:eastAsia="黑体"/>
          <w:bCs/>
          <w:kern w:val="44"/>
          <w:szCs w:val="21"/>
          <w:lang w:val="zh-CN"/>
        </w:rPr>
        <w:lastRenderedPageBreak/>
        <w:t>附录</w:t>
      </w:r>
      <w:r w:rsidR="00CB22CE">
        <w:rPr>
          <w:rFonts w:eastAsia="黑体" w:hint="eastAsia"/>
          <w:bCs/>
          <w:kern w:val="44"/>
          <w:szCs w:val="21"/>
          <w:lang w:val="zh-CN"/>
        </w:rPr>
        <w:t>C</w:t>
      </w:r>
      <w:bookmarkEnd w:id="47"/>
    </w:p>
    <w:p w14:paraId="7F588AE8" w14:textId="2251FBDE" w:rsidR="0073442B" w:rsidRDefault="0073442B" w:rsidP="0073442B">
      <w:pPr>
        <w:spacing w:after="240"/>
        <w:jc w:val="center"/>
        <w:rPr>
          <w:rFonts w:eastAsia="黑体"/>
          <w:szCs w:val="21"/>
        </w:rPr>
      </w:pPr>
      <w:r>
        <w:rPr>
          <w:rFonts w:eastAsia="黑体"/>
          <w:szCs w:val="21"/>
        </w:rPr>
        <w:t>（</w:t>
      </w:r>
      <w:r w:rsidR="00B7007D">
        <w:rPr>
          <w:rFonts w:eastAsia="黑体" w:hint="eastAsia"/>
          <w:szCs w:val="21"/>
        </w:rPr>
        <w:t>资料</w:t>
      </w:r>
      <w:r>
        <w:rPr>
          <w:rFonts w:eastAsia="黑体"/>
          <w:szCs w:val="21"/>
        </w:rPr>
        <w:t>性）</w:t>
      </w:r>
    </w:p>
    <w:p w14:paraId="3BCC637F" w14:textId="1DA5D0E7" w:rsidR="0073442B" w:rsidRPr="009651FE" w:rsidRDefault="0073442B" w:rsidP="00D8399E">
      <w:pPr>
        <w:spacing w:after="240"/>
        <w:jc w:val="center"/>
        <w:rPr>
          <w:szCs w:val="21"/>
        </w:rPr>
      </w:pPr>
      <w:r>
        <w:rPr>
          <w:rFonts w:hint="eastAsia"/>
          <w:szCs w:val="21"/>
        </w:rPr>
        <w:t>表</w:t>
      </w:r>
      <w:r w:rsidR="00CB22CE">
        <w:rPr>
          <w:rFonts w:hint="eastAsia"/>
          <w:szCs w:val="21"/>
        </w:rPr>
        <w:t>C</w:t>
      </w:r>
      <w:r>
        <w:rPr>
          <w:szCs w:val="21"/>
        </w:rPr>
        <w:t xml:space="preserve"> </w:t>
      </w:r>
      <w:r w:rsidR="00FB530A">
        <w:rPr>
          <w:rFonts w:hint="eastAsia"/>
          <w:szCs w:val="21"/>
        </w:rPr>
        <w:t>减</w:t>
      </w:r>
      <w:proofErr w:type="gramStart"/>
      <w:r w:rsidR="00FB530A">
        <w:rPr>
          <w:rFonts w:hint="eastAsia"/>
          <w:szCs w:val="21"/>
        </w:rPr>
        <w:t>污降碳</w:t>
      </w:r>
      <w:proofErr w:type="gramEnd"/>
      <w:r w:rsidR="00FB530A">
        <w:rPr>
          <w:rFonts w:hint="eastAsia"/>
          <w:szCs w:val="21"/>
        </w:rPr>
        <w:t>效应</w:t>
      </w:r>
      <w:r w:rsidR="00D8399E">
        <w:rPr>
          <w:rFonts w:hint="eastAsia"/>
          <w:szCs w:val="21"/>
        </w:rPr>
        <w:t>的</w:t>
      </w:r>
      <w:bookmarkStart w:id="48" w:name="OLE_LINK14"/>
      <w:r w:rsidR="00FB530A">
        <w:rPr>
          <w:rFonts w:hint="eastAsia"/>
          <w:szCs w:val="21"/>
        </w:rPr>
        <w:t>量化评价</w:t>
      </w:r>
      <w:bookmarkEnd w:id="48"/>
      <w:r w:rsidR="00FB530A">
        <w:rPr>
          <w:rFonts w:hint="eastAsia"/>
          <w:szCs w:val="21"/>
        </w:rPr>
        <w:t>因子</w:t>
      </w:r>
    </w:p>
    <w:tbl>
      <w:tblPr>
        <w:tblW w:w="5000" w:type="pct"/>
        <w:jc w:val="center"/>
        <w:tblBorders>
          <w:top w:val="single" w:sz="4" w:space="0" w:color="auto"/>
          <w:bottom w:val="single" w:sz="4" w:space="0" w:color="auto"/>
        </w:tblBorders>
        <w:tblLook w:val="0000" w:firstRow="0" w:lastRow="0" w:firstColumn="0" w:lastColumn="0" w:noHBand="0" w:noVBand="0"/>
      </w:tblPr>
      <w:tblGrid>
        <w:gridCol w:w="3571"/>
        <w:gridCol w:w="2150"/>
        <w:gridCol w:w="2516"/>
        <w:gridCol w:w="1117"/>
      </w:tblGrid>
      <w:tr w:rsidR="009950EB" w:rsidRPr="009651FE" w14:paraId="6F517206" w14:textId="0619A4C1" w:rsidTr="009950EB">
        <w:trPr>
          <w:trHeight w:val="538"/>
          <w:jc w:val="center"/>
        </w:trPr>
        <w:tc>
          <w:tcPr>
            <w:tcW w:w="1909" w:type="pct"/>
            <w:tcBorders>
              <w:top w:val="single" w:sz="6" w:space="0" w:color="auto"/>
              <w:bottom w:val="single" w:sz="4" w:space="0" w:color="auto"/>
            </w:tcBorders>
            <w:vAlign w:val="center"/>
          </w:tcPr>
          <w:p w14:paraId="63D7F3DA" w14:textId="77777777" w:rsidR="009950EB" w:rsidRPr="009651FE" w:rsidRDefault="009950EB" w:rsidP="00FB530A">
            <w:pPr>
              <w:widowControl/>
              <w:snapToGrid w:val="0"/>
              <w:jc w:val="center"/>
              <w:rPr>
                <w:sz w:val="18"/>
                <w:szCs w:val="18"/>
              </w:rPr>
            </w:pPr>
            <w:r w:rsidRPr="009651FE">
              <w:rPr>
                <w:sz w:val="18"/>
                <w:szCs w:val="18"/>
              </w:rPr>
              <w:t>环境影响指标</w:t>
            </w:r>
          </w:p>
        </w:tc>
        <w:tc>
          <w:tcPr>
            <w:tcW w:w="1149" w:type="pct"/>
            <w:tcBorders>
              <w:top w:val="single" w:sz="6" w:space="0" w:color="auto"/>
              <w:bottom w:val="single" w:sz="4" w:space="0" w:color="auto"/>
            </w:tcBorders>
            <w:vAlign w:val="center"/>
          </w:tcPr>
          <w:p w14:paraId="5D4CFB4D" w14:textId="3250FF86" w:rsidR="009950EB" w:rsidRPr="009651FE" w:rsidRDefault="009950EB" w:rsidP="00FB530A">
            <w:pPr>
              <w:widowControl/>
              <w:snapToGrid w:val="0"/>
              <w:jc w:val="center"/>
              <w:rPr>
                <w:sz w:val="18"/>
                <w:szCs w:val="18"/>
              </w:rPr>
            </w:pPr>
            <w:r>
              <w:rPr>
                <w:rFonts w:hint="eastAsia"/>
                <w:sz w:val="18"/>
                <w:szCs w:val="18"/>
              </w:rPr>
              <w:t>归一化基准值</w:t>
            </w:r>
            <w:r w:rsidRPr="009651FE">
              <w:rPr>
                <w:sz w:val="18"/>
                <w:szCs w:val="18"/>
              </w:rPr>
              <w:t>单位</w:t>
            </w:r>
          </w:p>
        </w:tc>
        <w:tc>
          <w:tcPr>
            <w:tcW w:w="1345" w:type="pct"/>
            <w:tcBorders>
              <w:top w:val="single" w:sz="6" w:space="0" w:color="auto"/>
              <w:bottom w:val="single" w:sz="4" w:space="0" w:color="auto"/>
            </w:tcBorders>
            <w:vAlign w:val="center"/>
          </w:tcPr>
          <w:p w14:paraId="6D519F19" w14:textId="77777777" w:rsidR="009950EB" w:rsidRPr="009651FE" w:rsidRDefault="009950EB" w:rsidP="00FB530A">
            <w:pPr>
              <w:widowControl/>
              <w:snapToGrid w:val="0"/>
              <w:jc w:val="center"/>
              <w:rPr>
                <w:sz w:val="18"/>
                <w:szCs w:val="18"/>
              </w:rPr>
            </w:pPr>
            <w:r w:rsidRPr="009651FE">
              <w:rPr>
                <w:sz w:val="18"/>
                <w:szCs w:val="18"/>
              </w:rPr>
              <w:t>归一化基准值</w:t>
            </w:r>
          </w:p>
        </w:tc>
        <w:tc>
          <w:tcPr>
            <w:tcW w:w="597" w:type="pct"/>
            <w:tcBorders>
              <w:top w:val="single" w:sz="6" w:space="0" w:color="auto"/>
              <w:bottom w:val="single" w:sz="4" w:space="0" w:color="auto"/>
            </w:tcBorders>
            <w:vAlign w:val="center"/>
          </w:tcPr>
          <w:p w14:paraId="075038B0" w14:textId="765E55F7" w:rsidR="009950EB" w:rsidRPr="009651FE" w:rsidRDefault="009950EB" w:rsidP="00FB530A">
            <w:pPr>
              <w:widowControl/>
              <w:snapToGrid w:val="0"/>
              <w:jc w:val="center"/>
              <w:rPr>
                <w:sz w:val="18"/>
                <w:szCs w:val="18"/>
              </w:rPr>
            </w:pPr>
            <w:r w:rsidRPr="009651FE">
              <w:rPr>
                <w:sz w:val="18"/>
                <w:szCs w:val="21"/>
              </w:rPr>
              <w:t>权重</w:t>
            </w:r>
          </w:p>
        </w:tc>
      </w:tr>
      <w:tr w:rsidR="009950EB" w:rsidRPr="009651FE" w14:paraId="0FFC76D5" w14:textId="38DBB301" w:rsidTr="009950EB">
        <w:trPr>
          <w:trHeight w:val="538"/>
          <w:jc w:val="center"/>
        </w:trPr>
        <w:tc>
          <w:tcPr>
            <w:tcW w:w="1909" w:type="pct"/>
            <w:vAlign w:val="center"/>
          </w:tcPr>
          <w:p w14:paraId="22903868" w14:textId="236DEE39" w:rsidR="009950EB" w:rsidRPr="009651FE" w:rsidRDefault="009950EB" w:rsidP="0044375D">
            <w:pPr>
              <w:widowControl/>
              <w:snapToGrid w:val="0"/>
              <w:jc w:val="center"/>
              <w:rPr>
                <w:sz w:val="18"/>
                <w:szCs w:val="18"/>
              </w:rPr>
            </w:pPr>
            <w:r w:rsidRPr="009651FE">
              <w:rPr>
                <w:rFonts w:hint="eastAsia"/>
                <w:sz w:val="18"/>
                <w:szCs w:val="18"/>
              </w:rPr>
              <w:t>全球</w:t>
            </w:r>
            <w:r w:rsidRPr="009651FE">
              <w:rPr>
                <w:sz w:val="18"/>
                <w:szCs w:val="18"/>
              </w:rPr>
              <w:t>变暖潜势</w:t>
            </w:r>
            <w:r>
              <w:rPr>
                <w:rFonts w:hint="eastAsia"/>
                <w:sz w:val="18"/>
                <w:szCs w:val="18"/>
              </w:rPr>
              <w:t>（</w:t>
            </w:r>
            <w:r>
              <w:rPr>
                <w:rFonts w:hint="eastAsia"/>
                <w:sz w:val="18"/>
                <w:szCs w:val="18"/>
              </w:rPr>
              <w:t>GWP</w:t>
            </w:r>
            <w:r>
              <w:rPr>
                <w:rFonts w:hint="eastAsia"/>
                <w:sz w:val="18"/>
                <w:szCs w:val="18"/>
              </w:rPr>
              <w:t>）</w:t>
            </w:r>
          </w:p>
        </w:tc>
        <w:tc>
          <w:tcPr>
            <w:tcW w:w="1149" w:type="pct"/>
            <w:vAlign w:val="center"/>
          </w:tcPr>
          <w:p w14:paraId="0F9886AE" w14:textId="39AE1644" w:rsidR="009950EB" w:rsidRPr="009651FE" w:rsidRDefault="009950EB" w:rsidP="0044375D">
            <w:pPr>
              <w:widowControl/>
              <w:snapToGrid w:val="0"/>
              <w:jc w:val="center"/>
              <w:rPr>
                <w:color w:val="000000"/>
                <w:kern w:val="0"/>
                <w:sz w:val="18"/>
                <w:szCs w:val="18"/>
              </w:rPr>
            </w:pPr>
            <w:r w:rsidRPr="009651FE">
              <w:rPr>
                <w:color w:val="000000"/>
                <w:sz w:val="18"/>
                <w:szCs w:val="18"/>
              </w:rPr>
              <w:t>kg CO</w:t>
            </w:r>
            <w:r w:rsidRPr="009651FE">
              <w:rPr>
                <w:color w:val="000000"/>
                <w:sz w:val="18"/>
                <w:szCs w:val="18"/>
                <w:vertAlign w:val="subscript"/>
              </w:rPr>
              <w:t>2</w:t>
            </w:r>
            <w:r w:rsidRPr="009651FE">
              <w:rPr>
                <w:color w:val="000000"/>
                <w:sz w:val="18"/>
                <w:szCs w:val="18"/>
              </w:rPr>
              <w:t>-eq.</w:t>
            </w:r>
          </w:p>
        </w:tc>
        <w:tc>
          <w:tcPr>
            <w:tcW w:w="1345" w:type="pct"/>
            <w:vAlign w:val="center"/>
          </w:tcPr>
          <w:p w14:paraId="69738684" w14:textId="6698FF19" w:rsidR="009950EB" w:rsidRPr="009651FE" w:rsidRDefault="009950EB" w:rsidP="0044375D">
            <w:pPr>
              <w:widowControl/>
              <w:snapToGrid w:val="0"/>
              <w:jc w:val="center"/>
              <w:rPr>
                <w:color w:val="000000"/>
                <w:kern w:val="0"/>
                <w:sz w:val="18"/>
                <w:szCs w:val="18"/>
              </w:rPr>
            </w:pPr>
            <w:r w:rsidRPr="009651FE">
              <w:rPr>
                <w:color w:val="000000"/>
                <w:sz w:val="18"/>
                <w:szCs w:val="18"/>
              </w:rPr>
              <w:t>4.22E+13</w:t>
            </w:r>
          </w:p>
        </w:tc>
        <w:tc>
          <w:tcPr>
            <w:tcW w:w="597" w:type="pct"/>
            <w:vAlign w:val="center"/>
          </w:tcPr>
          <w:p w14:paraId="01F0B027" w14:textId="167F5E77" w:rsidR="009950EB" w:rsidRPr="009651FE" w:rsidRDefault="009950EB" w:rsidP="0044375D">
            <w:pPr>
              <w:widowControl/>
              <w:snapToGrid w:val="0"/>
              <w:jc w:val="center"/>
              <w:rPr>
                <w:color w:val="000000"/>
                <w:sz w:val="18"/>
                <w:szCs w:val="18"/>
              </w:rPr>
            </w:pPr>
            <w:r w:rsidRPr="009651FE">
              <w:rPr>
                <w:sz w:val="18"/>
                <w:szCs w:val="21"/>
              </w:rPr>
              <w:t>9.3</w:t>
            </w:r>
          </w:p>
        </w:tc>
      </w:tr>
      <w:tr w:rsidR="009950EB" w:rsidRPr="009651FE" w14:paraId="344C7CE1" w14:textId="77777777" w:rsidTr="009950EB">
        <w:trPr>
          <w:trHeight w:val="538"/>
          <w:jc w:val="center"/>
        </w:trPr>
        <w:tc>
          <w:tcPr>
            <w:tcW w:w="1909" w:type="pct"/>
            <w:vAlign w:val="center"/>
          </w:tcPr>
          <w:p w14:paraId="1ED218BC" w14:textId="2BEBED3D" w:rsidR="009950EB" w:rsidRPr="009651FE" w:rsidRDefault="009950EB" w:rsidP="0044375D">
            <w:pPr>
              <w:widowControl/>
              <w:snapToGrid w:val="0"/>
              <w:jc w:val="center"/>
              <w:rPr>
                <w:sz w:val="18"/>
                <w:szCs w:val="18"/>
              </w:rPr>
            </w:pPr>
            <w:r w:rsidRPr="009651FE">
              <w:rPr>
                <w:sz w:val="18"/>
                <w:szCs w:val="18"/>
              </w:rPr>
              <w:t>酸化效应</w:t>
            </w:r>
            <w:r w:rsidRPr="009651FE">
              <w:rPr>
                <w:rFonts w:hint="eastAsia"/>
                <w:sz w:val="18"/>
                <w:szCs w:val="18"/>
              </w:rPr>
              <w:t>潜势</w:t>
            </w:r>
            <w:r>
              <w:rPr>
                <w:rFonts w:hint="eastAsia"/>
                <w:sz w:val="18"/>
                <w:szCs w:val="18"/>
              </w:rPr>
              <w:t>（</w:t>
            </w:r>
            <w:r>
              <w:rPr>
                <w:rFonts w:hint="eastAsia"/>
                <w:sz w:val="18"/>
                <w:szCs w:val="18"/>
              </w:rPr>
              <w:t>AP</w:t>
            </w:r>
            <w:r>
              <w:rPr>
                <w:rFonts w:hint="eastAsia"/>
                <w:sz w:val="18"/>
                <w:szCs w:val="18"/>
              </w:rPr>
              <w:t>）</w:t>
            </w:r>
          </w:p>
        </w:tc>
        <w:tc>
          <w:tcPr>
            <w:tcW w:w="1149" w:type="pct"/>
            <w:vAlign w:val="center"/>
          </w:tcPr>
          <w:p w14:paraId="4400739D" w14:textId="3A45D791" w:rsidR="009950EB" w:rsidRPr="009651FE" w:rsidRDefault="009950EB" w:rsidP="0044375D">
            <w:pPr>
              <w:widowControl/>
              <w:snapToGrid w:val="0"/>
              <w:jc w:val="center"/>
              <w:rPr>
                <w:color w:val="000000"/>
                <w:sz w:val="18"/>
                <w:szCs w:val="18"/>
              </w:rPr>
            </w:pPr>
            <w:r w:rsidRPr="009651FE">
              <w:rPr>
                <w:color w:val="000000"/>
                <w:sz w:val="18"/>
                <w:szCs w:val="18"/>
              </w:rPr>
              <w:t>kg SO</w:t>
            </w:r>
            <w:r w:rsidRPr="009651FE">
              <w:rPr>
                <w:color w:val="000000"/>
                <w:sz w:val="18"/>
                <w:szCs w:val="18"/>
                <w:vertAlign w:val="subscript"/>
              </w:rPr>
              <w:t>2</w:t>
            </w:r>
            <w:r w:rsidRPr="009651FE">
              <w:rPr>
                <w:color w:val="000000"/>
                <w:sz w:val="18"/>
                <w:szCs w:val="18"/>
              </w:rPr>
              <w:t>-eq.</w:t>
            </w:r>
          </w:p>
        </w:tc>
        <w:tc>
          <w:tcPr>
            <w:tcW w:w="1345" w:type="pct"/>
            <w:vAlign w:val="center"/>
          </w:tcPr>
          <w:p w14:paraId="60603210" w14:textId="246BB3A3" w:rsidR="009950EB" w:rsidRPr="009651FE" w:rsidRDefault="009950EB" w:rsidP="0044375D">
            <w:pPr>
              <w:widowControl/>
              <w:snapToGrid w:val="0"/>
              <w:jc w:val="center"/>
              <w:rPr>
                <w:color w:val="000000"/>
                <w:sz w:val="18"/>
                <w:szCs w:val="18"/>
              </w:rPr>
            </w:pPr>
            <w:r w:rsidRPr="009651FE">
              <w:rPr>
                <w:color w:val="000000"/>
                <w:sz w:val="18"/>
                <w:szCs w:val="18"/>
              </w:rPr>
              <w:t>2.39E+11</w:t>
            </w:r>
          </w:p>
        </w:tc>
        <w:tc>
          <w:tcPr>
            <w:tcW w:w="597" w:type="pct"/>
            <w:vAlign w:val="center"/>
          </w:tcPr>
          <w:p w14:paraId="656D7C75" w14:textId="52D74583" w:rsidR="009950EB" w:rsidRPr="009651FE" w:rsidRDefault="009950EB" w:rsidP="0044375D">
            <w:pPr>
              <w:widowControl/>
              <w:snapToGrid w:val="0"/>
              <w:jc w:val="center"/>
              <w:rPr>
                <w:sz w:val="18"/>
                <w:szCs w:val="21"/>
              </w:rPr>
            </w:pPr>
            <w:r w:rsidRPr="009651FE">
              <w:rPr>
                <w:sz w:val="18"/>
                <w:szCs w:val="21"/>
              </w:rPr>
              <w:t>6.1</w:t>
            </w:r>
          </w:p>
        </w:tc>
      </w:tr>
      <w:tr w:rsidR="009950EB" w:rsidRPr="009651FE" w14:paraId="13A31232" w14:textId="42517D9B" w:rsidTr="009950EB">
        <w:trPr>
          <w:trHeight w:val="538"/>
          <w:jc w:val="center"/>
        </w:trPr>
        <w:tc>
          <w:tcPr>
            <w:tcW w:w="1909" w:type="pct"/>
            <w:vAlign w:val="center"/>
          </w:tcPr>
          <w:p w14:paraId="63678D0A" w14:textId="423D1645" w:rsidR="009950EB" w:rsidRPr="009651FE" w:rsidRDefault="009950EB" w:rsidP="0044375D">
            <w:pPr>
              <w:widowControl/>
              <w:snapToGrid w:val="0"/>
              <w:jc w:val="center"/>
              <w:rPr>
                <w:sz w:val="18"/>
                <w:szCs w:val="18"/>
              </w:rPr>
            </w:pPr>
            <w:r w:rsidRPr="009651FE">
              <w:rPr>
                <w:sz w:val="18"/>
                <w:szCs w:val="18"/>
              </w:rPr>
              <w:t>富营养化</w:t>
            </w:r>
            <w:r w:rsidRPr="009651FE">
              <w:rPr>
                <w:rFonts w:hint="eastAsia"/>
                <w:sz w:val="18"/>
                <w:szCs w:val="18"/>
              </w:rPr>
              <w:t>潜势</w:t>
            </w:r>
            <w:r>
              <w:rPr>
                <w:rFonts w:hint="eastAsia"/>
                <w:sz w:val="18"/>
                <w:szCs w:val="18"/>
              </w:rPr>
              <w:t>（</w:t>
            </w:r>
            <w:r>
              <w:rPr>
                <w:rFonts w:hint="eastAsia"/>
                <w:sz w:val="18"/>
                <w:szCs w:val="18"/>
              </w:rPr>
              <w:t>EP</w:t>
            </w:r>
            <w:r>
              <w:rPr>
                <w:rFonts w:hint="eastAsia"/>
                <w:sz w:val="18"/>
                <w:szCs w:val="18"/>
              </w:rPr>
              <w:t>）</w:t>
            </w:r>
          </w:p>
        </w:tc>
        <w:tc>
          <w:tcPr>
            <w:tcW w:w="1149" w:type="pct"/>
            <w:vAlign w:val="center"/>
          </w:tcPr>
          <w:p w14:paraId="43119C35" w14:textId="77777777" w:rsidR="009950EB" w:rsidRPr="009651FE" w:rsidRDefault="009950EB" w:rsidP="0044375D">
            <w:pPr>
              <w:widowControl/>
              <w:snapToGrid w:val="0"/>
              <w:jc w:val="center"/>
              <w:rPr>
                <w:color w:val="000000"/>
                <w:kern w:val="0"/>
                <w:sz w:val="18"/>
                <w:szCs w:val="18"/>
              </w:rPr>
            </w:pPr>
            <w:r w:rsidRPr="009651FE">
              <w:rPr>
                <w:color w:val="000000"/>
                <w:sz w:val="18"/>
                <w:szCs w:val="18"/>
              </w:rPr>
              <w:t>kg PO</w:t>
            </w:r>
            <w:r w:rsidRPr="009651FE">
              <w:rPr>
                <w:color w:val="000000"/>
                <w:sz w:val="18"/>
                <w:szCs w:val="18"/>
                <w:vertAlign w:val="subscript"/>
              </w:rPr>
              <w:t>4</w:t>
            </w:r>
            <w:r w:rsidRPr="009651FE">
              <w:rPr>
                <w:color w:val="000000"/>
                <w:sz w:val="18"/>
                <w:szCs w:val="18"/>
                <w:vertAlign w:val="superscript"/>
              </w:rPr>
              <w:t>3-</w:t>
            </w:r>
            <w:r w:rsidRPr="009651FE">
              <w:rPr>
                <w:color w:val="000000"/>
                <w:sz w:val="18"/>
                <w:szCs w:val="18"/>
              </w:rPr>
              <w:t>-eq.</w:t>
            </w:r>
          </w:p>
        </w:tc>
        <w:tc>
          <w:tcPr>
            <w:tcW w:w="1345" w:type="pct"/>
            <w:vAlign w:val="center"/>
          </w:tcPr>
          <w:p w14:paraId="15A26FAE" w14:textId="77777777" w:rsidR="009950EB" w:rsidRPr="009651FE" w:rsidRDefault="009950EB" w:rsidP="0044375D">
            <w:pPr>
              <w:widowControl/>
              <w:snapToGrid w:val="0"/>
              <w:jc w:val="center"/>
              <w:rPr>
                <w:color w:val="000000"/>
                <w:kern w:val="0"/>
                <w:sz w:val="18"/>
                <w:szCs w:val="18"/>
              </w:rPr>
            </w:pPr>
            <w:r w:rsidRPr="009651FE">
              <w:rPr>
                <w:color w:val="000000"/>
                <w:sz w:val="18"/>
                <w:szCs w:val="18"/>
              </w:rPr>
              <w:t>1.58E+11</w:t>
            </w:r>
          </w:p>
        </w:tc>
        <w:tc>
          <w:tcPr>
            <w:tcW w:w="597" w:type="pct"/>
            <w:vAlign w:val="center"/>
          </w:tcPr>
          <w:p w14:paraId="39B8F741" w14:textId="20C820F8" w:rsidR="009950EB" w:rsidRPr="009651FE" w:rsidRDefault="009950EB" w:rsidP="0044375D">
            <w:pPr>
              <w:widowControl/>
              <w:snapToGrid w:val="0"/>
              <w:jc w:val="center"/>
              <w:rPr>
                <w:color w:val="000000"/>
                <w:sz w:val="18"/>
                <w:szCs w:val="18"/>
              </w:rPr>
            </w:pPr>
            <w:r w:rsidRPr="009651FE">
              <w:rPr>
                <w:sz w:val="18"/>
                <w:szCs w:val="21"/>
              </w:rPr>
              <w:t>6.6</w:t>
            </w:r>
          </w:p>
        </w:tc>
      </w:tr>
      <w:tr w:rsidR="009950EB" w:rsidRPr="009651FE" w14:paraId="476BCC55" w14:textId="2089EFF2" w:rsidTr="009950EB">
        <w:trPr>
          <w:trHeight w:val="538"/>
          <w:jc w:val="center"/>
        </w:trPr>
        <w:tc>
          <w:tcPr>
            <w:tcW w:w="1909" w:type="pct"/>
            <w:vAlign w:val="center"/>
          </w:tcPr>
          <w:p w14:paraId="2340CB31" w14:textId="411F01A2" w:rsidR="009950EB" w:rsidRPr="009651FE" w:rsidRDefault="009950EB" w:rsidP="0044375D">
            <w:pPr>
              <w:widowControl/>
              <w:snapToGrid w:val="0"/>
              <w:jc w:val="center"/>
              <w:rPr>
                <w:sz w:val="18"/>
                <w:szCs w:val="18"/>
              </w:rPr>
            </w:pPr>
            <w:r w:rsidRPr="009651FE">
              <w:rPr>
                <w:sz w:val="18"/>
                <w:szCs w:val="18"/>
              </w:rPr>
              <w:t>人体健康损害</w:t>
            </w:r>
            <w:r w:rsidRPr="009651FE">
              <w:rPr>
                <w:rFonts w:hint="eastAsia"/>
                <w:sz w:val="18"/>
                <w:szCs w:val="18"/>
              </w:rPr>
              <w:t>潜势</w:t>
            </w:r>
            <w:r>
              <w:rPr>
                <w:rFonts w:hint="eastAsia"/>
                <w:sz w:val="18"/>
                <w:szCs w:val="18"/>
              </w:rPr>
              <w:t>（</w:t>
            </w:r>
            <w:r>
              <w:rPr>
                <w:rFonts w:hint="eastAsia"/>
                <w:sz w:val="18"/>
                <w:szCs w:val="18"/>
              </w:rPr>
              <w:t>HTP</w:t>
            </w:r>
            <w:r>
              <w:rPr>
                <w:rFonts w:hint="eastAsia"/>
                <w:sz w:val="18"/>
                <w:szCs w:val="18"/>
              </w:rPr>
              <w:t>）</w:t>
            </w:r>
          </w:p>
        </w:tc>
        <w:tc>
          <w:tcPr>
            <w:tcW w:w="1149" w:type="pct"/>
            <w:vAlign w:val="center"/>
          </w:tcPr>
          <w:p w14:paraId="6796EB3C" w14:textId="77777777" w:rsidR="009950EB" w:rsidRPr="009651FE" w:rsidRDefault="009950EB" w:rsidP="0044375D">
            <w:pPr>
              <w:widowControl/>
              <w:snapToGrid w:val="0"/>
              <w:jc w:val="center"/>
              <w:rPr>
                <w:color w:val="000000"/>
                <w:kern w:val="0"/>
                <w:sz w:val="18"/>
                <w:szCs w:val="18"/>
              </w:rPr>
            </w:pPr>
            <w:r w:rsidRPr="009651FE">
              <w:rPr>
                <w:color w:val="000000"/>
                <w:sz w:val="18"/>
                <w:szCs w:val="18"/>
              </w:rPr>
              <w:t>kg DCB-eq.</w:t>
            </w:r>
          </w:p>
        </w:tc>
        <w:tc>
          <w:tcPr>
            <w:tcW w:w="1345" w:type="pct"/>
            <w:vAlign w:val="center"/>
          </w:tcPr>
          <w:p w14:paraId="23CB403B" w14:textId="77777777" w:rsidR="009950EB" w:rsidRPr="009651FE" w:rsidRDefault="009950EB" w:rsidP="0044375D">
            <w:pPr>
              <w:widowControl/>
              <w:snapToGrid w:val="0"/>
              <w:jc w:val="center"/>
              <w:rPr>
                <w:color w:val="000000"/>
                <w:kern w:val="0"/>
                <w:sz w:val="18"/>
                <w:szCs w:val="18"/>
              </w:rPr>
            </w:pPr>
            <w:r w:rsidRPr="009651FE">
              <w:rPr>
                <w:color w:val="000000"/>
                <w:sz w:val="18"/>
                <w:szCs w:val="18"/>
              </w:rPr>
              <w:t>2.58E+12</w:t>
            </w:r>
          </w:p>
        </w:tc>
        <w:tc>
          <w:tcPr>
            <w:tcW w:w="597" w:type="pct"/>
            <w:vAlign w:val="center"/>
          </w:tcPr>
          <w:p w14:paraId="5FDEA0D7" w14:textId="410E2D5B" w:rsidR="009950EB" w:rsidRPr="009651FE" w:rsidRDefault="009950EB" w:rsidP="0044375D">
            <w:pPr>
              <w:widowControl/>
              <w:snapToGrid w:val="0"/>
              <w:jc w:val="center"/>
              <w:rPr>
                <w:color w:val="000000"/>
                <w:sz w:val="18"/>
                <w:szCs w:val="18"/>
              </w:rPr>
            </w:pPr>
            <w:r w:rsidRPr="009651FE">
              <w:rPr>
                <w:sz w:val="18"/>
                <w:szCs w:val="21"/>
              </w:rPr>
              <w:t>7.1</w:t>
            </w:r>
          </w:p>
        </w:tc>
      </w:tr>
      <w:tr w:rsidR="009950EB" w:rsidRPr="009651FE" w14:paraId="181EE1F0" w14:textId="72FBD3BF" w:rsidTr="009950EB">
        <w:trPr>
          <w:trHeight w:val="538"/>
          <w:jc w:val="center"/>
        </w:trPr>
        <w:tc>
          <w:tcPr>
            <w:tcW w:w="1909" w:type="pct"/>
            <w:tcBorders>
              <w:bottom w:val="single" w:sz="6" w:space="0" w:color="auto"/>
            </w:tcBorders>
            <w:vAlign w:val="center"/>
          </w:tcPr>
          <w:p w14:paraId="0D8ABBDD" w14:textId="68E40847" w:rsidR="009950EB" w:rsidRPr="009651FE" w:rsidRDefault="009950EB" w:rsidP="0044375D">
            <w:pPr>
              <w:widowControl/>
              <w:snapToGrid w:val="0"/>
              <w:jc w:val="center"/>
              <w:rPr>
                <w:sz w:val="18"/>
                <w:szCs w:val="18"/>
              </w:rPr>
            </w:pPr>
            <w:r w:rsidRPr="009651FE">
              <w:rPr>
                <w:sz w:val="18"/>
                <w:szCs w:val="18"/>
              </w:rPr>
              <w:t>光化学</w:t>
            </w:r>
            <w:r w:rsidRPr="009651FE">
              <w:rPr>
                <w:rFonts w:hint="eastAsia"/>
                <w:sz w:val="18"/>
                <w:szCs w:val="18"/>
              </w:rPr>
              <w:t>臭氧</w:t>
            </w:r>
            <w:r w:rsidRPr="009651FE">
              <w:rPr>
                <w:sz w:val="18"/>
                <w:szCs w:val="18"/>
              </w:rPr>
              <w:t>制造潜势</w:t>
            </w:r>
            <w:r>
              <w:rPr>
                <w:rFonts w:hint="eastAsia"/>
                <w:sz w:val="18"/>
                <w:szCs w:val="18"/>
              </w:rPr>
              <w:t>（</w:t>
            </w:r>
            <w:r>
              <w:rPr>
                <w:rFonts w:hint="eastAsia"/>
                <w:sz w:val="18"/>
                <w:szCs w:val="18"/>
              </w:rPr>
              <w:t>POCP</w:t>
            </w:r>
            <w:r>
              <w:rPr>
                <w:rFonts w:hint="eastAsia"/>
                <w:sz w:val="18"/>
                <w:szCs w:val="18"/>
              </w:rPr>
              <w:t>）</w:t>
            </w:r>
          </w:p>
        </w:tc>
        <w:tc>
          <w:tcPr>
            <w:tcW w:w="1149" w:type="pct"/>
            <w:tcBorders>
              <w:bottom w:val="single" w:sz="6" w:space="0" w:color="auto"/>
            </w:tcBorders>
            <w:vAlign w:val="center"/>
          </w:tcPr>
          <w:p w14:paraId="5A832E01" w14:textId="77777777" w:rsidR="009950EB" w:rsidRPr="009651FE" w:rsidRDefault="009950EB" w:rsidP="0044375D">
            <w:pPr>
              <w:widowControl/>
              <w:snapToGrid w:val="0"/>
              <w:jc w:val="center"/>
              <w:rPr>
                <w:color w:val="000000"/>
                <w:kern w:val="0"/>
                <w:sz w:val="18"/>
                <w:szCs w:val="18"/>
              </w:rPr>
            </w:pPr>
            <w:r w:rsidRPr="009651FE">
              <w:rPr>
                <w:color w:val="000000"/>
                <w:sz w:val="18"/>
                <w:szCs w:val="18"/>
              </w:rPr>
              <w:t>kg C</w:t>
            </w:r>
            <w:r w:rsidRPr="009651FE">
              <w:rPr>
                <w:color w:val="000000"/>
                <w:sz w:val="18"/>
                <w:szCs w:val="18"/>
                <w:vertAlign w:val="subscript"/>
              </w:rPr>
              <w:t>2</w:t>
            </w:r>
            <w:r w:rsidRPr="009651FE">
              <w:rPr>
                <w:color w:val="000000"/>
                <w:sz w:val="18"/>
                <w:szCs w:val="18"/>
              </w:rPr>
              <w:t>H</w:t>
            </w:r>
            <w:r w:rsidRPr="009651FE">
              <w:rPr>
                <w:color w:val="000000"/>
                <w:sz w:val="18"/>
                <w:szCs w:val="18"/>
                <w:vertAlign w:val="subscript"/>
              </w:rPr>
              <w:t>4</w:t>
            </w:r>
            <w:r w:rsidRPr="009651FE">
              <w:rPr>
                <w:color w:val="000000"/>
                <w:sz w:val="18"/>
                <w:szCs w:val="18"/>
              </w:rPr>
              <w:t>-eq.</w:t>
            </w:r>
          </w:p>
        </w:tc>
        <w:tc>
          <w:tcPr>
            <w:tcW w:w="1345" w:type="pct"/>
            <w:tcBorders>
              <w:bottom w:val="single" w:sz="6" w:space="0" w:color="auto"/>
            </w:tcBorders>
            <w:vAlign w:val="center"/>
          </w:tcPr>
          <w:p w14:paraId="7588B1EE" w14:textId="77777777" w:rsidR="009950EB" w:rsidRPr="009651FE" w:rsidRDefault="009950EB" w:rsidP="0044375D">
            <w:pPr>
              <w:widowControl/>
              <w:snapToGrid w:val="0"/>
              <w:jc w:val="center"/>
              <w:rPr>
                <w:color w:val="000000"/>
                <w:kern w:val="0"/>
                <w:sz w:val="18"/>
                <w:szCs w:val="18"/>
              </w:rPr>
            </w:pPr>
            <w:r w:rsidRPr="009651FE">
              <w:rPr>
                <w:color w:val="000000"/>
                <w:sz w:val="18"/>
                <w:szCs w:val="18"/>
              </w:rPr>
              <w:t>3.68E+10</w:t>
            </w:r>
          </w:p>
        </w:tc>
        <w:tc>
          <w:tcPr>
            <w:tcW w:w="597" w:type="pct"/>
            <w:tcBorders>
              <w:bottom w:val="single" w:sz="6" w:space="0" w:color="auto"/>
            </w:tcBorders>
            <w:vAlign w:val="center"/>
          </w:tcPr>
          <w:p w14:paraId="2E9FCFF7" w14:textId="57EED85E" w:rsidR="009950EB" w:rsidRPr="009651FE" w:rsidRDefault="009950EB" w:rsidP="0044375D">
            <w:pPr>
              <w:widowControl/>
              <w:snapToGrid w:val="0"/>
              <w:jc w:val="center"/>
              <w:rPr>
                <w:color w:val="000000"/>
                <w:sz w:val="18"/>
                <w:szCs w:val="18"/>
              </w:rPr>
            </w:pPr>
            <w:r w:rsidRPr="009651FE">
              <w:rPr>
                <w:sz w:val="18"/>
                <w:szCs w:val="21"/>
              </w:rPr>
              <w:t>6.5</w:t>
            </w:r>
          </w:p>
        </w:tc>
      </w:tr>
    </w:tbl>
    <w:p w14:paraId="13625406" w14:textId="71C2DCFF" w:rsidR="00BE02F3" w:rsidRDefault="008F1EC7" w:rsidP="00A66E53">
      <w:pPr>
        <w:widowControl/>
        <w:snapToGrid w:val="0"/>
        <w:spacing w:beforeLines="50" w:before="156" w:line="288" w:lineRule="auto"/>
        <w:jc w:val="left"/>
        <w:rPr>
          <w:szCs w:val="21"/>
        </w:rPr>
      </w:pPr>
      <w:r>
        <w:rPr>
          <w:rFonts w:hint="eastAsia"/>
          <w:szCs w:val="21"/>
        </w:rPr>
        <w:t>*</w:t>
      </w:r>
      <w:r>
        <w:rPr>
          <w:rFonts w:hint="eastAsia"/>
          <w:szCs w:val="21"/>
        </w:rPr>
        <w:t>数据取自</w:t>
      </w:r>
      <w:r>
        <w:rPr>
          <w:rFonts w:hint="eastAsia"/>
          <w:szCs w:val="21"/>
        </w:rPr>
        <w:t>CML</w:t>
      </w:r>
      <w:r>
        <w:rPr>
          <w:szCs w:val="21"/>
        </w:rPr>
        <w:t xml:space="preserve"> 2001</w:t>
      </w:r>
      <w:r w:rsidR="00DA0D9E">
        <w:rPr>
          <w:rFonts w:hint="eastAsia"/>
          <w:szCs w:val="21"/>
        </w:rPr>
        <w:t>（</w:t>
      </w:r>
      <w:r w:rsidR="00DA0D9E">
        <w:rPr>
          <w:szCs w:val="21"/>
        </w:rPr>
        <w:t>2016</w:t>
      </w:r>
      <w:r w:rsidR="00DA0D9E">
        <w:rPr>
          <w:rFonts w:hint="eastAsia"/>
          <w:szCs w:val="21"/>
        </w:rPr>
        <w:t>年版本）</w:t>
      </w:r>
    </w:p>
    <w:p w14:paraId="5BA50A56" w14:textId="69492FCE" w:rsidR="00861E95" w:rsidRDefault="00861E95">
      <w:pPr>
        <w:widowControl/>
        <w:jc w:val="left"/>
        <w:rPr>
          <w:rFonts w:eastAsia="黑体"/>
          <w:szCs w:val="21"/>
        </w:rPr>
      </w:pPr>
      <w:r>
        <w:rPr>
          <w:rFonts w:eastAsia="黑体"/>
          <w:szCs w:val="21"/>
        </w:rPr>
        <w:br w:type="page"/>
      </w:r>
    </w:p>
    <w:p w14:paraId="2FCC4C85" w14:textId="6D629F4F" w:rsidR="000D4D4F" w:rsidRDefault="000D4D4F" w:rsidP="000D4D4F">
      <w:pPr>
        <w:keepNext/>
        <w:keepLines/>
        <w:spacing w:before="120" w:after="120"/>
        <w:jc w:val="center"/>
        <w:outlineLvl w:val="0"/>
        <w:rPr>
          <w:rFonts w:eastAsia="黑体"/>
          <w:bCs/>
          <w:kern w:val="44"/>
          <w:szCs w:val="21"/>
          <w:lang w:val="zh-CN"/>
        </w:rPr>
      </w:pPr>
      <w:r>
        <w:rPr>
          <w:rFonts w:eastAsia="黑体"/>
          <w:bCs/>
          <w:kern w:val="44"/>
          <w:szCs w:val="21"/>
          <w:lang w:val="zh-CN"/>
        </w:rPr>
        <w:lastRenderedPageBreak/>
        <w:t>附录</w:t>
      </w:r>
      <w:r>
        <w:rPr>
          <w:rFonts w:eastAsia="黑体" w:hint="eastAsia"/>
          <w:bCs/>
          <w:kern w:val="44"/>
          <w:szCs w:val="21"/>
          <w:lang w:val="zh-CN"/>
        </w:rPr>
        <w:t>D</w:t>
      </w:r>
    </w:p>
    <w:p w14:paraId="4BA05206" w14:textId="0F079CD9" w:rsidR="000D4D4F" w:rsidRDefault="000D4D4F" w:rsidP="000D4D4F">
      <w:pPr>
        <w:spacing w:after="240"/>
        <w:jc w:val="center"/>
        <w:rPr>
          <w:rFonts w:eastAsia="黑体"/>
          <w:szCs w:val="21"/>
        </w:rPr>
      </w:pPr>
      <w:r>
        <w:rPr>
          <w:rFonts w:eastAsia="黑体"/>
          <w:szCs w:val="21"/>
        </w:rPr>
        <w:t>（</w:t>
      </w:r>
      <w:r w:rsidR="00B7007D">
        <w:rPr>
          <w:rFonts w:eastAsia="黑体" w:hint="eastAsia"/>
          <w:szCs w:val="21"/>
        </w:rPr>
        <w:t>资料</w:t>
      </w:r>
      <w:r>
        <w:rPr>
          <w:rFonts w:eastAsia="黑体"/>
          <w:szCs w:val="21"/>
        </w:rPr>
        <w:t>性）</w:t>
      </w:r>
    </w:p>
    <w:p w14:paraId="60778380" w14:textId="6E38E8DE" w:rsidR="000D4D4F" w:rsidRPr="009651FE" w:rsidRDefault="000D4D4F" w:rsidP="000D4D4F">
      <w:pPr>
        <w:spacing w:after="240"/>
        <w:jc w:val="center"/>
        <w:rPr>
          <w:szCs w:val="21"/>
        </w:rPr>
      </w:pPr>
      <w:r>
        <w:rPr>
          <w:rFonts w:hint="eastAsia"/>
          <w:szCs w:val="21"/>
        </w:rPr>
        <w:t>表</w:t>
      </w:r>
      <w:r>
        <w:rPr>
          <w:rFonts w:hint="eastAsia"/>
          <w:szCs w:val="21"/>
        </w:rPr>
        <w:t>D</w:t>
      </w:r>
      <w:r>
        <w:rPr>
          <w:szCs w:val="21"/>
        </w:rPr>
        <w:t xml:space="preserve"> </w:t>
      </w:r>
      <w:r w:rsidRPr="000D4D4F">
        <w:rPr>
          <w:rFonts w:hint="eastAsia"/>
          <w:szCs w:val="21"/>
        </w:rPr>
        <w:t>使用原生材料生产</w:t>
      </w:r>
      <w:r w:rsidR="0018504E">
        <w:rPr>
          <w:rFonts w:hint="eastAsia"/>
          <w:szCs w:val="21"/>
        </w:rPr>
        <w:t>产品</w:t>
      </w:r>
      <w:r w:rsidRPr="000D4D4F">
        <w:rPr>
          <w:rFonts w:hint="eastAsia"/>
          <w:szCs w:val="21"/>
        </w:rPr>
        <w:t>的校正系数</w:t>
      </w:r>
    </w:p>
    <w:tbl>
      <w:tblPr>
        <w:tblStyle w:val="aff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961"/>
      </w:tblGrid>
      <w:tr w:rsidR="000D4D4F" w14:paraId="126F3C3A" w14:textId="77777777" w:rsidTr="002D095D">
        <w:trPr>
          <w:jc w:val="center"/>
        </w:trPr>
        <w:tc>
          <w:tcPr>
            <w:tcW w:w="3681" w:type="dxa"/>
            <w:tcBorders>
              <w:top w:val="single" w:sz="4" w:space="0" w:color="auto"/>
              <w:bottom w:val="single" w:sz="4" w:space="0" w:color="auto"/>
            </w:tcBorders>
          </w:tcPr>
          <w:p w14:paraId="52CB8937" w14:textId="23F2A050" w:rsidR="000D4D4F" w:rsidRPr="000D4D4F" w:rsidRDefault="000D4D4F" w:rsidP="00D65F05">
            <w:pPr>
              <w:widowControl/>
              <w:tabs>
                <w:tab w:val="center" w:pos="4201"/>
                <w:tab w:val="right" w:leader="dot" w:pos="9298"/>
              </w:tabs>
              <w:autoSpaceDE w:val="0"/>
              <w:autoSpaceDN w:val="0"/>
              <w:spacing w:line="360" w:lineRule="auto"/>
              <w:jc w:val="center"/>
              <w:outlineLvl w:val="3"/>
              <w:rPr>
                <w:bCs/>
                <w:kern w:val="0"/>
                <w:sz w:val="18"/>
                <w:szCs w:val="18"/>
              </w:rPr>
            </w:pPr>
            <w:r w:rsidRPr="000D4D4F">
              <w:rPr>
                <w:rFonts w:hint="eastAsia"/>
                <w:bCs/>
                <w:kern w:val="0"/>
                <w:sz w:val="18"/>
                <w:szCs w:val="18"/>
              </w:rPr>
              <w:t>原生原料</w:t>
            </w:r>
          </w:p>
        </w:tc>
        <w:tc>
          <w:tcPr>
            <w:tcW w:w="4961" w:type="dxa"/>
            <w:tcBorders>
              <w:top w:val="single" w:sz="4" w:space="0" w:color="auto"/>
              <w:bottom w:val="single" w:sz="4" w:space="0" w:color="auto"/>
            </w:tcBorders>
          </w:tcPr>
          <w:p w14:paraId="655BEBBA" w14:textId="077E7781" w:rsidR="000D4D4F" w:rsidRPr="000D4D4F" w:rsidRDefault="000D4D4F" w:rsidP="00D65F05">
            <w:pPr>
              <w:widowControl/>
              <w:tabs>
                <w:tab w:val="center" w:pos="4201"/>
                <w:tab w:val="right" w:leader="dot" w:pos="9298"/>
              </w:tabs>
              <w:autoSpaceDE w:val="0"/>
              <w:autoSpaceDN w:val="0"/>
              <w:spacing w:line="360" w:lineRule="auto"/>
              <w:jc w:val="center"/>
              <w:outlineLvl w:val="3"/>
              <w:rPr>
                <w:bCs/>
                <w:kern w:val="0"/>
                <w:sz w:val="18"/>
                <w:szCs w:val="18"/>
              </w:rPr>
            </w:pPr>
            <w:r w:rsidRPr="000D4D4F">
              <w:rPr>
                <w:rFonts w:ascii="Times New Roman"/>
                <w:bCs/>
                <w:kern w:val="0"/>
                <w:sz w:val="18"/>
                <w:szCs w:val="18"/>
              </w:rPr>
              <w:t>校正系数</w:t>
            </w:r>
          </w:p>
        </w:tc>
      </w:tr>
      <w:tr w:rsidR="00855D77" w14:paraId="30737E93" w14:textId="77777777" w:rsidTr="002D095D">
        <w:trPr>
          <w:jc w:val="center"/>
        </w:trPr>
        <w:tc>
          <w:tcPr>
            <w:tcW w:w="3681" w:type="dxa"/>
            <w:tcBorders>
              <w:top w:val="single" w:sz="4" w:space="0" w:color="auto"/>
            </w:tcBorders>
          </w:tcPr>
          <w:p w14:paraId="506647FF" w14:textId="061EDDE1" w:rsidR="00855D77" w:rsidRDefault="00855D77" w:rsidP="00855D77">
            <w:pPr>
              <w:widowControl/>
              <w:tabs>
                <w:tab w:val="center" w:pos="4201"/>
                <w:tab w:val="right" w:leader="dot" w:pos="9298"/>
              </w:tabs>
              <w:autoSpaceDE w:val="0"/>
              <w:autoSpaceDN w:val="0"/>
              <w:spacing w:line="360" w:lineRule="auto"/>
              <w:jc w:val="center"/>
              <w:outlineLvl w:val="3"/>
              <w:rPr>
                <w:kern w:val="0"/>
                <w:sz w:val="18"/>
                <w:szCs w:val="18"/>
              </w:rPr>
            </w:pPr>
            <w:r>
              <w:rPr>
                <w:rFonts w:ascii="Times New Roman"/>
                <w:kern w:val="0"/>
                <w:sz w:val="18"/>
                <w:szCs w:val="18"/>
              </w:rPr>
              <w:t>钢</w:t>
            </w:r>
            <w:r w:rsidR="00842F58">
              <w:rPr>
                <w:rFonts w:ascii="Times New Roman" w:hint="eastAsia"/>
                <w:kern w:val="0"/>
                <w:sz w:val="18"/>
                <w:szCs w:val="18"/>
              </w:rPr>
              <w:t>铁</w:t>
            </w:r>
          </w:p>
        </w:tc>
        <w:tc>
          <w:tcPr>
            <w:tcW w:w="4961" w:type="dxa"/>
            <w:tcBorders>
              <w:top w:val="single" w:sz="4" w:space="0" w:color="auto"/>
            </w:tcBorders>
          </w:tcPr>
          <w:p w14:paraId="7EE4F40C" w14:textId="2AF7B3A9" w:rsidR="00855D77" w:rsidRDefault="00855D77" w:rsidP="00855D77">
            <w:pPr>
              <w:widowControl/>
              <w:tabs>
                <w:tab w:val="center" w:pos="4201"/>
                <w:tab w:val="right" w:leader="dot" w:pos="9298"/>
              </w:tabs>
              <w:autoSpaceDE w:val="0"/>
              <w:autoSpaceDN w:val="0"/>
              <w:spacing w:line="360" w:lineRule="auto"/>
              <w:jc w:val="center"/>
              <w:outlineLvl w:val="3"/>
              <w:rPr>
                <w:kern w:val="0"/>
                <w:sz w:val="18"/>
                <w:szCs w:val="18"/>
              </w:rPr>
            </w:pPr>
            <w:r>
              <w:rPr>
                <w:rFonts w:ascii="Times New Roman"/>
                <w:kern w:val="0"/>
                <w:sz w:val="18"/>
                <w:szCs w:val="18"/>
              </w:rPr>
              <w:t>0.65</w:t>
            </w:r>
          </w:p>
        </w:tc>
      </w:tr>
      <w:tr w:rsidR="00855D77" w14:paraId="445A581D" w14:textId="77777777" w:rsidTr="002D095D">
        <w:trPr>
          <w:jc w:val="center"/>
        </w:trPr>
        <w:tc>
          <w:tcPr>
            <w:tcW w:w="3681" w:type="dxa"/>
          </w:tcPr>
          <w:p w14:paraId="59CB9DF3" w14:textId="7BB41835" w:rsidR="00855D77" w:rsidRDefault="00855D77" w:rsidP="00855D77">
            <w:pPr>
              <w:widowControl/>
              <w:tabs>
                <w:tab w:val="center" w:pos="4201"/>
                <w:tab w:val="right" w:leader="dot" w:pos="9298"/>
              </w:tabs>
              <w:autoSpaceDE w:val="0"/>
              <w:autoSpaceDN w:val="0"/>
              <w:spacing w:line="360" w:lineRule="auto"/>
              <w:jc w:val="center"/>
              <w:outlineLvl w:val="3"/>
              <w:rPr>
                <w:kern w:val="0"/>
                <w:sz w:val="18"/>
                <w:szCs w:val="18"/>
              </w:rPr>
            </w:pPr>
            <w:r>
              <w:rPr>
                <w:rFonts w:ascii="Times New Roman"/>
                <w:kern w:val="0"/>
                <w:sz w:val="18"/>
                <w:szCs w:val="18"/>
              </w:rPr>
              <w:t>铜</w:t>
            </w:r>
          </w:p>
        </w:tc>
        <w:tc>
          <w:tcPr>
            <w:tcW w:w="4961" w:type="dxa"/>
          </w:tcPr>
          <w:p w14:paraId="7377573B" w14:textId="4711A3D6" w:rsidR="00855D77" w:rsidRDefault="00855D77" w:rsidP="00855D77">
            <w:pPr>
              <w:widowControl/>
              <w:tabs>
                <w:tab w:val="center" w:pos="4201"/>
                <w:tab w:val="right" w:leader="dot" w:pos="9298"/>
              </w:tabs>
              <w:autoSpaceDE w:val="0"/>
              <w:autoSpaceDN w:val="0"/>
              <w:spacing w:line="360" w:lineRule="auto"/>
              <w:jc w:val="center"/>
              <w:outlineLvl w:val="3"/>
              <w:rPr>
                <w:kern w:val="0"/>
                <w:sz w:val="18"/>
                <w:szCs w:val="18"/>
              </w:rPr>
            </w:pPr>
            <w:r>
              <w:rPr>
                <w:rFonts w:ascii="Times New Roman"/>
                <w:kern w:val="0"/>
                <w:sz w:val="18"/>
                <w:szCs w:val="18"/>
              </w:rPr>
              <w:t>0.71</w:t>
            </w:r>
          </w:p>
        </w:tc>
      </w:tr>
      <w:tr w:rsidR="00855D77" w14:paraId="0EAA493E" w14:textId="77777777" w:rsidTr="002D095D">
        <w:trPr>
          <w:jc w:val="center"/>
        </w:trPr>
        <w:tc>
          <w:tcPr>
            <w:tcW w:w="3681" w:type="dxa"/>
          </w:tcPr>
          <w:p w14:paraId="7538D97C" w14:textId="0AC728E1" w:rsidR="00855D77" w:rsidRDefault="00855D77" w:rsidP="00855D77">
            <w:pPr>
              <w:widowControl/>
              <w:tabs>
                <w:tab w:val="center" w:pos="4201"/>
                <w:tab w:val="right" w:leader="dot" w:pos="9298"/>
              </w:tabs>
              <w:autoSpaceDE w:val="0"/>
              <w:autoSpaceDN w:val="0"/>
              <w:spacing w:line="360" w:lineRule="auto"/>
              <w:jc w:val="center"/>
              <w:outlineLvl w:val="3"/>
              <w:rPr>
                <w:kern w:val="0"/>
                <w:sz w:val="18"/>
                <w:szCs w:val="18"/>
              </w:rPr>
            </w:pPr>
            <w:r>
              <w:rPr>
                <w:rFonts w:ascii="Times New Roman"/>
                <w:kern w:val="0"/>
                <w:sz w:val="18"/>
                <w:szCs w:val="18"/>
              </w:rPr>
              <w:t>铝</w:t>
            </w:r>
          </w:p>
        </w:tc>
        <w:tc>
          <w:tcPr>
            <w:tcW w:w="4961" w:type="dxa"/>
          </w:tcPr>
          <w:p w14:paraId="20FC6B3A" w14:textId="1577F4F1" w:rsidR="00855D77" w:rsidRDefault="00855D77" w:rsidP="00855D77">
            <w:pPr>
              <w:widowControl/>
              <w:tabs>
                <w:tab w:val="center" w:pos="4201"/>
                <w:tab w:val="right" w:leader="dot" w:pos="9298"/>
              </w:tabs>
              <w:autoSpaceDE w:val="0"/>
              <w:autoSpaceDN w:val="0"/>
              <w:spacing w:line="360" w:lineRule="auto"/>
              <w:jc w:val="center"/>
              <w:outlineLvl w:val="3"/>
              <w:rPr>
                <w:kern w:val="0"/>
                <w:sz w:val="18"/>
                <w:szCs w:val="18"/>
              </w:rPr>
            </w:pPr>
            <w:r>
              <w:rPr>
                <w:rFonts w:ascii="Times New Roman"/>
                <w:kern w:val="0"/>
                <w:sz w:val="18"/>
                <w:szCs w:val="18"/>
              </w:rPr>
              <w:t>0.63</w:t>
            </w:r>
          </w:p>
        </w:tc>
      </w:tr>
      <w:tr w:rsidR="00855D77" w14:paraId="549952E5" w14:textId="77777777" w:rsidTr="002D095D">
        <w:trPr>
          <w:jc w:val="center"/>
        </w:trPr>
        <w:tc>
          <w:tcPr>
            <w:tcW w:w="3681" w:type="dxa"/>
          </w:tcPr>
          <w:p w14:paraId="58F316BE" w14:textId="5D5A6892" w:rsidR="00855D77" w:rsidRDefault="00855D77" w:rsidP="00855D77">
            <w:pPr>
              <w:widowControl/>
              <w:tabs>
                <w:tab w:val="center" w:pos="4201"/>
                <w:tab w:val="right" w:leader="dot" w:pos="9298"/>
              </w:tabs>
              <w:autoSpaceDE w:val="0"/>
              <w:autoSpaceDN w:val="0"/>
              <w:spacing w:line="360" w:lineRule="auto"/>
              <w:jc w:val="center"/>
              <w:outlineLvl w:val="3"/>
              <w:rPr>
                <w:kern w:val="0"/>
                <w:sz w:val="18"/>
                <w:szCs w:val="18"/>
              </w:rPr>
            </w:pPr>
            <w:r>
              <w:rPr>
                <w:rFonts w:ascii="Times New Roman"/>
                <w:kern w:val="0"/>
                <w:sz w:val="18"/>
                <w:szCs w:val="18"/>
              </w:rPr>
              <w:t>铅</w:t>
            </w:r>
          </w:p>
        </w:tc>
        <w:tc>
          <w:tcPr>
            <w:tcW w:w="4961" w:type="dxa"/>
          </w:tcPr>
          <w:p w14:paraId="00BC586F" w14:textId="706A984E" w:rsidR="00855D77" w:rsidRDefault="00855D77" w:rsidP="00855D77">
            <w:pPr>
              <w:widowControl/>
              <w:tabs>
                <w:tab w:val="center" w:pos="4201"/>
                <w:tab w:val="right" w:leader="dot" w:pos="9298"/>
              </w:tabs>
              <w:autoSpaceDE w:val="0"/>
              <w:autoSpaceDN w:val="0"/>
              <w:spacing w:line="360" w:lineRule="auto"/>
              <w:jc w:val="center"/>
              <w:outlineLvl w:val="3"/>
              <w:rPr>
                <w:kern w:val="0"/>
                <w:sz w:val="18"/>
                <w:szCs w:val="18"/>
              </w:rPr>
            </w:pPr>
            <w:r>
              <w:rPr>
                <w:rFonts w:ascii="Times New Roman"/>
                <w:kern w:val="0"/>
                <w:sz w:val="18"/>
                <w:szCs w:val="18"/>
              </w:rPr>
              <w:t>0.62</w:t>
            </w:r>
          </w:p>
        </w:tc>
      </w:tr>
      <w:tr w:rsidR="00855D77" w14:paraId="5FE8029B" w14:textId="77777777" w:rsidTr="002D095D">
        <w:trPr>
          <w:jc w:val="center"/>
        </w:trPr>
        <w:tc>
          <w:tcPr>
            <w:tcW w:w="3681" w:type="dxa"/>
          </w:tcPr>
          <w:p w14:paraId="190DFA5B" w14:textId="77777777" w:rsidR="00855D77" w:rsidRDefault="00855D77" w:rsidP="00855D77">
            <w:pPr>
              <w:widowControl/>
              <w:tabs>
                <w:tab w:val="center" w:pos="4201"/>
                <w:tab w:val="right" w:leader="dot" w:pos="9298"/>
              </w:tabs>
              <w:autoSpaceDE w:val="0"/>
              <w:autoSpaceDN w:val="0"/>
              <w:spacing w:line="360" w:lineRule="auto"/>
              <w:jc w:val="center"/>
              <w:outlineLvl w:val="3"/>
              <w:rPr>
                <w:kern w:val="0"/>
                <w:sz w:val="18"/>
                <w:szCs w:val="18"/>
              </w:rPr>
            </w:pPr>
            <w:r>
              <w:rPr>
                <w:rFonts w:ascii="Times New Roman"/>
                <w:kern w:val="0"/>
                <w:sz w:val="18"/>
                <w:szCs w:val="18"/>
              </w:rPr>
              <w:t>金</w:t>
            </w:r>
          </w:p>
        </w:tc>
        <w:tc>
          <w:tcPr>
            <w:tcW w:w="4961" w:type="dxa"/>
          </w:tcPr>
          <w:p w14:paraId="484A27DC" w14:textId="77777777" w:rsidR="00855D77" w:rsidRDefault="00855D77" w:rsidP="00855D77">
            <w:pPr>
              <w:widowControl/>
              <w:tabs>
                <w:tab w:val="center" w:pos="4201"/>
                <w:tab w:val="right" w:leader="dot" w:pos="9298"/>
              </w:tabs>
              <w:autoSpaceDE w:val="0"/>
              <w:autoSpaceDN w:val="0"/>
              <w:spacing w:line="360" w:lineRule="auto"/>
              <w:jc w:val="center"/>
              <w:outlineLvl w:val="3"/>
              <w:rPr>
                <w:kern w:val="0"/>
                <w:sz w:val="18"/>
                <w:szCs w:val="18"/>
              </w:rPr>
            </w:pPr>
            <w:r>
              <w:rPr>
                <w:rFonts w:ascii="Times New Roman"/>
                <w:kern w:val="0"/>
                <w:sz w:val="18"/>
                <w:szCs w:val="18"/>
              </w:rPr>
              <w:t>0.59</w:t>
            </w:r>
          </w:p>
        </w:tc>
      </w:tr>
      <w:tr w:rsidR="00855D77" w14:paraId="6D26F339" w14:textId="77777777" w:rsidTr="002D095D">
        <w:trPr>
          <w:jc w:val="center"/>
        </w:trPr>
        <w:tc>
          <w:tcPr>
            <w:tcW w:w="3681" w:type="dxa"/>
          </w:tcPr>
          <w:p w14:paraId="62B8CC6C" w14:textId="77777777" w:rsidR="00855D77" w:rsidRDefault="00855D77" w:rsidP="00855D77">
            <w:pPr>
              <w:widowControl/>
              <w:tabs>
                <w:tab w:val="center" w:pos="4201"/>
                <w:tab w:val="right" w:leader="dot" w:pos="9298"/>
              </w:tabs>
              <w:autoSpaceDE w:val="0"/>
              <w:autoSpaceDN w:val="0"/>
              <w:spacing w:line="360" w:lineRule="auto"/>
              <w:jc w:val="center"/>
              <w:outlineLvl w:val="3"/>
              <w:rPr>
                <w:kern w:val="0"/>
                <w:sz w:val="18"/>
                <w:szCs w:val="18"/>
              </w:rPr>
            </w:pPr>
            <w:r>
              <w:rPr>
                <w:rFonts w:ascii="Times New Roman"/>
                <w:kern w:val="0"/>
                <w:sz w:val="18"/>
                <w:szCs w:val="18"/>
              </w:rPr>
              <w:t>银</w:t>
            </w:r>
          </w:p>
        </w:tc>
        <w:tc>
          <w:tcPr>
            <w:tcW w:w="4961" w:type="dxa"/>
          </w:tcPr>
          <w:p w14:paraId="66873C73" w14:textId="77777777" w:rsidR="00855D77" w:rsidRDefault="00855D77" w:rsidP="00855D77">
            <w:pPr>
              <w:widowControl/>
              <w:tabs>
                <w:tab w:val="center" w:pos="4201"/>
                <w:tab w:val="right" w:leader="dot" w:pos="9298"/>
              </w:tabs>
              <w:autoSpaceDE w:val="0"/>
              <w:autoSpaceDN w:val="0"/>
              <w:spacing w:line="360" w:lineRule="auto"/>
              <w:jc w:val="center"/>
              <w:outlineLvl w:val="3"/>
              <w:rPr>
                <w:kern w:val="0"/>
                <w:sz w:val="18"/>
                <w:szCs w:val="18"/>
              </w:rPr>
            </w:pPr>
            <w:r>
              <w:rPr>
                <w:rFonts w:ascii="Times New Roman"/>
                <w:kern w:val="0"/>
                <w:sz w:val="18"/>
                <w:szCs w:val="18"/>
              </w:rPr>
              <w:t>0.67</w:t>
            </w:r>
          </w:p>
        </w:tc>
      </w:tr>
      <w:tr w:rsidR="00855D77" w14:paraId="3C7D9335" w14:textId="77777777" w:rsidTr="002D095D">
        <w:trPr>
          <w:jc w:val="center"/>
        </w:trPr>
        <w:tc>
          <w:tcPr>
            <w:tcW w:w="3681" w:type="dxa"/>
          </w:tcPr>
          <w:p w14:paraId="0A4DBDAF" w14:textId="77777777" w:rsidR="00855D77" w:rsidRDefault="00855D77" w:rsidP="00855D77">
            <w:pPr>
              <w:widowControl/>
              <w:tabs>
                <w:tab w:val="center" w:pos="4201"/>
                <w:tab w:val="right" w:leader="dot" w:pos="9298"/>
              </w:tabs>
              <w:autoSpaceDE w:val="0"/>
              <w:autoSpaceDN w:val="0"/>
              <w:spacing w:line="360" w:lineRule="auto"/>
              <w:jc w:val="center"/>
              <w:outlineLvl w:val="3"/>
              <w:rPr>
                <w:kern w:val="0"/>
                <w:sz w:val="18"/>
                <w:szCs w:val="18"/>
              </w:rPr>
            </w:pPr>
            <w:r>
              <w:rPr>
                <w:rFonts w:ascii="Times New Roman"/>
                <w:kern w:val="0"/>
                <w:sz w:val="18"/>
                <w:szCs w:val="18"/>
              </w:rPr>
              <w:t>钯</w:t>
            </w:r>
          </w:p>
        </w:tc>
        <w:tc>
          <w:tcPr>
            <w:tcW w:w="4961" w:type="dxa"/>
          </w:tcPr>
          <w:p w14:paraId="63728C4F" w14:textId="77777777" w:rsidR="00855D77" w:rsidRDefault="00855D77" w:rsidP="00855D77">
            <w:pPr>
              <w:widowControl/>
              <w:tabs>
                <w:tab w:val="center" w:pos="4201"/>
                <w:tab w:val="right" w:leader="dot" w:pos="9298"/>
              </w:tabs>
              <w:autoSpaceDE w:val="0"/>
              <w:autoSpaceDN w:val="0"/>
              <w:spacing w:line="360" w:lineRule="auto"/>
              <w:jc w:val="center"/>
              <w:outlineLvl w:val="3"/>
              <w:rPr>
                <w:kern w:val="0"/>
                <w:sz w:val="18"/>
                <w:szCs w:val="18"/>
              </w:rPr>
            </w:pPr>
            <w:r>
              <w:rPr>
                <w:rFonts w:ascii="Times New Roman"/>
                <w:kern w:val="0"/>
                <w:sz w:val="18"/>
                <w:szCs w:val="18"/>
              </w:rPr>
              <w:t>0.47</w:t>
            </w:r>
          </w:p>
        </w:tc>
      </w:tr>
      <w:tr w:rsidR="00855D77" w14:paraId="0DB2AC58" w14:textId="77777777" w:rsidTr="002D095D">
        <w:trPr>
          <w:jc w:val="center"/>
        </w:trPr>
        <w:tc>
          <w:tcPr>
            <w:tcW w:w="3681" w:type="dxa"/>
          </w:tcPr>
          <w:p w14:paraId="3885304C" w14:textId="77777777" w:rsidR="00855D77" w:rsidRDefault="00855D77" w:rsidP="00855D77">
            <w:pPr>
              <w:widowControl/>
              <w:tabs>
                <w:tab w:val="center" w:pos="4201"/>
                <w:tab w:val="right" w:leader="dot" w:pos="9298"/>
              </w:tabs>
              <w:autoSpaceDE w:val="0"/>
              <w:autoSpaceDN w:val="0"/>
              <w:spacing w:line="360" w:lineRule="auto"/>
              <w:jc w:val="center"/>
              <w:outlineLvl w:val="3"/>
              <w:rPr>
                <w:kern w:val="0"/>
                <w:sz w:val="18"/>
                <w:szCs w:val="18"/>
              </w:rPr>
            </w:pPr>
            <w:r>
              <w:rPr>
                <w:rFonts w:ascii="Times New Roman"/>
                <w:kern w:val="0"/>
                <w:sz w:val="18"/>
                <w:szCs w:val="18"/>
              </w:rPr>
              <w:t>锡</w:t>
            </w:r>
          </w:p>
        </w:tc>
        <w:tc>
          <w:tcPr>
            <w:tcW w:w="4961" w:type="dxa"/>
          </w:tcPr>
          <w:p w14:paraId="689A977E" w14:textId="77777777" w:rsidR="00855D77" w:rsidRDefault="00855D77" w:rsidP="00855D77">
            <w:pPr>
              <w:widowControl/>
              <w:tabs>
                <w:tab w:val="center" w:pos="4201"/>
                <w:tab w:val="right" w:leader="dot" w:pos="9298"/>
              </w:tabs>
              <w:autoSpaceDE w:val="0"/>
              <w:autoSpaceDN w:val="0"/>
              <w:spacing w:line="360" w:lineRule="auto"/>
              <w:jc w:val="center"/>
              <w:outlineLvl w:val="3"/>
              <w:rPr>
                <w:kern w:val="0"/>
                <w:sz w:val="18"/>
                <w:szCs w:val="18"/>
              </w:rPr>
            </w:pPr>
            <w:r>
              <w:rPr>
                <w:rFonts w:ascii="Times New Roman"/>
                <w:kern w:val="0"/>
                <w:sz w:val="18"/>
                <w:szCs w:val="18"/>
              </w:rPr>
              <w:t>0.97</w:t>
            </w:r>
          </w:p>
        </w:tc>
      </w:tr>
      <w:tr w:rsidR="00855D77" w14:paraId="65B5FA5E" w14:textId="77777777" w:rsidTr="002D095D">
        <w:trPr>
          <w:jc w:val="center"/>
        </w:trPr>
        <w:tc>
          <w:tcPr>
            <w:tcW w:w="3681" w:type="dxa"/>
            <w:tcBorders>
              <w:bottom w:val="single" w:sz="4" w:space="0" w:color="auto"/>
            </w:tcBorders>
          </w:tcPr>
          <w:p w14:paraId="060E68E3" w14:textId="32DFE47A" w:rsidR="00855D77" w:rsidRDefault="00855D77" w:rsidP="00855D77">
            <w:pPr>
              <w:widowControl/>
              <w:tabs>
                <w:tab w:val="center" w:pos="4201"/>
                <w:tab w:val="right" w:leader="dot" w:pos="9298"/>
              </w:tabs>
              <w:autoSpaceDE w:val="0"/>
              <w:autoSpaceDN w:val="0"/>
              <w:spacing w:line="360" w:lineRule="auto"/>
              <w:jc w:val="center"/>
              <w:outlineLvl w:val="3"/>
              <w:rPr>
                <w:kern w:val="0"/>
                <w:sz w:val="18"/>
                <w:szCs w:val="18"/>
              </w:rPr>
            </w:pPr>
            <w:r>
              <w:rPr>
                <w:rFonts w:hint="eastAsia"/>
                <w:kern w:val="0"/>
                <w:sz w:val="18"/>
                <w:szCs w:val="18"/>
              </w:rPr>
              <w:t>塑料</w:t>
            </w:r>
          </w:p>
        </w:tc>
        <w:tc>
          <w:tcPr>
            <w:tcW w:w="4961" w:type="dxa"/>
            <w:tcBorders>
              <w:bottom w:val="single" w:sz="4" w:space="0" w:color="auto"/>
            </w:tcBorders>
          </w:tcPr>
          <w:p w14:paraId="71DA7B38" w14:textId="77777777" w:rsidR="00855D77" w:rsidRDefault="00855D77" w:rsidP="00855D77">
            <w:pPr>
              <w:widowControl/>
              <w:tabs>
                <w:tab w:val="center" w:pos="4201"/>
                <w:tab w:val="right" w:leader="dot" w:pos="9298"/>
              </w:tabs>
              <w:autoSpaceDE w:val="0"/>
              <w:autoSpaceDN w:val="0"/>
              <w:spacing w:line="360" w:lineRule="auto"/>
              <w:jc w:val="center"/>
              <w:outlineLvl w:val="3"/>
              <w:rPr>
                <w:kern w:val="0"/>
                <w:sz w:val="18"/>
                <w:szCs w:val="18"/>
              </w:rPr>
            </w:pPr>
            <w:r>
              <w:rPr>
                <w:rFonts w:ascii="Times New Roman"/>
                <w:kern w:val="0"/>
                <w:sz w:val="18"/>
                <w:szCs w:val="18"/>
              </w:rPr>
              <w:t>0.50</w:t>
            </w:r>
          </w:p>
        </w:tc>
      </w:tr>
    </w:tbl>
    <w:p w14:paraId="08B99666" w14:textId="1D51EECB" w:rsidR="000D4D4F" w:rsidRPr="000D4D4F" w:rsidRDefault="00F54C65" w:rsidP="00A66E53">
      <w:pPr>
        <w:widowControl/>
        <w:snapToGrid w:val="0"/>
        <w:spacing w:beforeLines="50" w:before="156" w:line="288" w:lineRule="auto"/>
        <w:jc w:val="left"/>
        <w:rPr>
          <w:rFonts w:eastAsia="黑体"/>
          <w:szCs w:val="21"/>
        </w:rPr>
      </w:pPr>
      <w:r>
        <w:rPr>
          <w:rFonts w:hint="eastAsia"/>
          <w:szCs w:val="21"/>
        </w:rPr>
        <w:t>数据取自</w:t>
      </w:r>
      <w:r>
        <w:rPr>
          <w:rFonts w:hint="eastAsia"/>
          <w:szCs w:val="21"/>
        </w:rPr>
        <w:t>CCER</w:t>
      </w:r>
      <w:r>
        <w:rPr>
          <w:rFonts w:hint="eastAsia"/>
          <w:szCs w:val="21"/>
        </w:rPr>
        <w:t>方法</w:t>
      </w:r>
      <w:proofErr w:type="gramStart"/>
      <w:r>
        <w:rPr>
          <w:rFonts w:hint="eastAsia"/>
          <w:szCs w:val="21"/>
        </w:rPr>
        <w:t>学标准</w:t>
      </w:r>
      <w:proofErr w:type="gramEnd"/>
      <w:r w:rsidR="000D4D4F" w:rsidRPr="000D4D4F">
        <w:rPr>
          <w:szCs w:val="21"/>
        </w:rPr>
        <w:t>CMS-073-V01</w:t>
      </w:r>
      <w:r w:rsidR="000D4D4F" w:rsidRPr="000D4D4F">
        <w:rPr>
          <w:szCs w:val="21"/>
        </w:rPr>
        <w:t>。</w:t>
      </w:r>
    </w:p>
    <w:p w14:paraId="611AF053" w14:textId="77777777" w:rsidR="001F4C84" w:rsidRDefault="001F4C84" w:rsidP="00A66E53">
      <w:pPr>
        <w:widowControl/>
        <w:snapToGrid w:val="0"/>
        <w:spacing w:beforeLines="50" w:before="156" w:line="288" w:lineRule="auto"/>
        <w:jc w:val="left"/>
        <w:rPr>
          <w:rFonts w:eastAsia="黑体"/>
          <w:szCs w:val="21"/>
          <w:u w:val="single"/>
        </w:rPr>
      </w:pPr>
      <w:r>
        <w:rPr>
          <w:rFonts w:eastAsia="黑体"/>
          <w:szCs w:val="21"/>
          <w:u w:val="single"/>
        </w:rPr>
        <w:t xml:space="preserve">                       </w:t>
      </w:r>
    </w:p>
    <w:p w14:paraId="0AAD6070" w14:textId="5EB93A9F" w:rsidR="001F4C84" w:rsidRPr="001F4C84" w:rsidRDefault="001F4C84" w:rsidP="001F4C84">
      <w:pPr>
        <w:widowControl/>
        <w:snapToGrid w:val="0"/>
        <w:spacing w:beforeLines="50" w:before="156" w:line="288" w:lineRule="auto"/>
        <w:jc w:val="right"/>
        <w:rPr>
          <w:rFonts w:eastAsia="黑体"/>
          <w:szCs w:val="21"/>
          <w:u w:val="single"/>
        </w:rPr>
      </w:pPr>
      <w:r>
        <w:rPr>
          <w:rFonts w:eastAsia="黑体"/>
          <w:szCs w:val="21"/>
          <w:u w:val="single"/>
        </w:rPr>
        <w:t xml:space="preserve">  </w:t>
      </w:r>
      <w:r w:rsidRPr="001F4C84">
        <w:rPr>
          <w:rFonts w:eastAsia="黑体"/>
          <w:szCs w:val="21"/>
          <w:u w:val="single"/>
        </w:rPr>
        <w:t xml:space="preserve">              </w:t>
      </w:r>
    </w:p>
    <w:p w14:paraId="5A172790" w14:textId="77777777" w:rsidR="001F4C84" w:rsidRPr="00F54C65" w:rsidRDefault="001F4C84" w:rsidP="00A66E53">
      <w:pPr>
        <w:widowControl/>
        <w:snapToGrid w:val="0"/>
        <w:spacing w:beforeLines="50" w:before="156" w:line="288" w:lineRule="auto"/>
        <w:jc w:val="left"/>
        <w:rPr>
          <w:rFonts w:eastAsia="黑体"/>
          <w:szCs w:val="21"/>
        </w:rPr>
      </w:pPr>
    </w:p>
    <w:sectPr w:rsidR="001F4C84" w:rsidRPr="00F54C65">
      <w:footerReference w:type="even" r:id="rId15"/>
      <w:pgSz w:w="11906" w:h="16838"/>
      <w:pgMar w:top="1418" w:right="1134" w:bottom="1134" w:left="1418" w:header="1418" w:footer="1134" w:gutter="0"/>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E4FE9" w14:textId="77777777" w:rsidR="008776BE" w:rsidRDefault="008776BE">
      <w:r>
        <w:separator/>
      </w:r>
    </w:p>
  </w:endnote>
  <w:endnote w:type="continuationSeparator" w:id="0">
    <w:p w14:paraId="758E12B7" w14:textId="77777777" w:rsidR="008776BE" w:rsidRDefault="0087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5879" w14:textId="77777777" w:rsidR="00B7007D" w:rsidRDefault="00B7007D">
    <w:pPr>
      <w:pStyle w:val="affff6"/>
      <w:rPr>
        <w:rStyle w:val="afff9"/>
      </w:rPr>
    </w:pPr>
    <w:r>
      <w:fldChar w:fldCharType="begin"/>
    </w:r>
    <w:r>
      <w:rPr>
        <w:rStyle w:val="afff9"/>
      </w:rPr>
      <w:instrText xml:space="preserve">PAGE  </w:instrText>
    </w:r>
    <w:r>
      <w:fldChar w:fldCharType="separate"/>
    </w:r>
    <w:r>
      <w:rPr>
        <w:rStyle w:val="afff9"/>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838730"/>
    </w:sdtPr>
    <w:sdtEndPr/>
    <w:sdtContent>
      <w:p w14:paraId="7DAE4788" w14:textId="77777777" w:rsidR="00B7007D" w:rsidRDefault="00B7007D">
        <w:pPr>
          <w:pStyle w:val="afff"/>
        </w:pPr>
        <w:r>
          <w:fldChar w:fldCharType="begin"/>
        </w:r>
        <w:r>
          <w:instrText>PAGE   \* MERGEFORMAT</w:instrText>
        </w:r>
        <w:r>
          <w:fldChar w:fldCharType="separate"/>
        </w:r>
        <w:r>
          <w:rPr>
            <w:lang w:val="zh-CN"/>
          </w:rPr>
          <w:t>17</w:t>
        </w:r>
        <w:r>
          <w:fldChar w:fldCharType="end"/>
        </w:r>
      </w:p>
    </w:sdtContent>
  </w:sdt>
  <w:p w14:paraId="21FB2F29" w14:textId="77777777" w:rsidR="00B7007D" w:rsidRDefault="00B7007D">
    <w:pPr>
      <w:pStyle w:val="afffe"/>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7D0B" w14:textId="77777777" w:rsidR="00B7007D" w:rsidRDefault="00B7007D">
    <w:pPr>
      <w:pStyle w:val="afff"/>
    </w:pPr>
    <w:r>
      <w:fldChar w:fldCharType="begin"/>
    </w:r>
    <w:r>
      <w:instrText>PAGE   \* MERGEFORMAT</w:instrText>
    </w:r>
    <w:r>
      <w:fldChar w:fldCharType="separate"/>
    </w:r>
    <w:r>
      <w:rPr>
        <w:lang w:val="zh-CN"/>
      </w:rPr>
      <w:t>8</w:t>
    </w:r>
    <w:r>
      <w:fldChar w:fldCharType="end"/>
    </w:r>
  </w:p>
  <w:p w14:paraId="2DE901F0" w14:textId="77777777" w:rsidR="00B7007D" w:rsidRDefault="00B7007D">
    <w:pPr>
      <w:pStyle w:val="affa"/>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6C492" w14:textId="77777777" w:rsidR="008776BE" w:rsidRDefault="008776BE">
      <w:r>
        <w:separator/>
      </w:r>
    </w:p>
  </w:footnote>
  <w:footnote w:type="continuationSeparator" w:id="0">
    <w:p w14:paraId="3F863B6B" w14:textId="77777777" w:rsidR="008776BE" w:rsidRDefault="00877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482CA" w14:textId="77777777" w:rsidR="00B7007D" w:rsidRDefault="00B7007D">
    <w:pPr>
      <w:pStyle w:val="affff8"/>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762B" w14:textId="77777777" w:rsidR="00B7007D" w:rsidRDefault="00B7007D">
    <w:pPr>
      <w:pStyle w:val="af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78D6"/>
    <w:multiLevelType w:val="singleLevel"/>
    <w:tmpl w:val="061378D6"/>
    <w:lvl w:ilvl="0">
      <w:start w:val="1"/>
      <w:numFmt w:val="decimal"/>
      <w:lvlText w:val="%1."/>
      <w:lvlJc w:val="left"/>
      <w:pPr>
        <w:ind w:left="425" w:hanging="425"/>
      </w:pPr>
      <w:rPr>
        <w:rFonts w:hint="default"/>
      </w:rPr>
    </w:lvl>
  </w:abstractNum>
  <w:abstractNum w:abstractNumId="1"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15:restartNumberingAfterBreak="0">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15:restartNumberingAfterBreak="0">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7"/>
      <w:suff w:val="nothing"/>
      <w:lvlText w:val="%1.%2.%3　"/>
      <w:lvlJc w:val="left"/>
      <w:pPr>
        <w:ind w:left="1843" w:firstLine="0"/>
      </w:pPr>
      <w:rPr>
        <w:rFonts w:ascii="黑体" w:eastAsia="黑体" w:hAnsi="Times New Roman" w:hint="eastAsia"/>
        <w:b w:val="0"/>
        <w:i w:val="0"/>
        <w:sz w:val="21"/>
      </w:rPr>
    </w:lvl>
    <w:lvl w:ilvl="3">
      <w:start w:val="1"/>
      <w:numFmt w:val="decimal"/>
      <w:pStyle w:val="a8"/>
      <w:suff w:val="nothing"/>
      <w:lvlText w:val="%1.%2.%3.%4　"/>
      <w:lvlJc w:val="left"/>
      <w:pPr>
        <w:ind w:left="1701"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22827D5B"/>
    <w:multiLevelType w:val="multilevel"/>
    <w:tmpl w:val="22827D5B"/>
    <w:lvl w:ilvl="0">
      <w:start w:val="1"/>
      <w:numFmt w:val="none"/>
      <w:pStyle w:val="a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9" w15:restartNumberingAfterBreak="0">
    <w:nsid w:val="2A8F7113"/>
    <w:multiLevelType w:val="multilevel"/>
    <w:tmpl w:val="2A8F7113"/>
    <w:lvl w:ilvl="0">
      <w:start w:val="1"/>
      <w:numFmt w:val="upperLetter"/>
      <w:pStyle w:val="ac"/>
      <w:suff w:val="space"/>
      <w:lvlText w:val="%1"/>
      <w:lvlJc w:val="left"/>
      <w:pPr>
        <w:ind w:left="623" w:hanging="425"/>
      </w:pPr>
      <w:rPr>
        <w:rFonts w:hint="eastAsia"/>
      </w:rPr>
    </w:lvl>
    <w:lvl w:ilvl="1">
      <w:start w:val="1"/>
      <w:numFmt w:val="decimal"/>
      <w:pStyle w:val="ad"/>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15:restartNumberingAfterBreak="0">
    <w:nsid w:val="2C5917C3"/>
    <w:multiLevelType w:val="multilevel"/>
    <w:tmpl w:val="2C5917C3"/>
    <w:lvl w:ilvl="0">
      <w:start w:val="1"/>
      <w:numFmt w:val="none"/>
      <w:pStyle w:val="ae"/>
      <w:suff w:val="nothing"/>
      <w:lvlText w:val="%1——"/>
      <w:lvlJc w:val="left"/>
      <w:pPr>
        <w:ind w:left="833" w:hanging="408"/>
      </w:pPr>
      <w:rPr>
        <w:rFonts w:hint="eastAsia"/>
      </w:rPr>
    </w:lvl>
    <w:lvl w:ilvl="1">
      <w:start w:val="1"/>
      <w:numFmt w:val="bullet"/>
      <w:pStyle w:val="af"/>
      <w:lvlText w:val=""/>
      <w:lvlJc w:val="left"/>
      <w:pPr>
        <w:tabs>
          <w:tab w:val="left" w:pos="760"/>
        </w:tabs>
        <w:ind w:left="1264" w:hanging="413"/>
      </w:pPr>
      <w:rPr>
        <w:rFonts w:ascii="Symbol" w:hAnsi="Symbol" w:hint="default"/>
        <w:color w:val="auto"/>
      </w:rPr>
    </w:lvl>
    <w:lvl w:ilvl="2">
      <w:start w:val="1"/>
      <w:numFmt w:val="bullet"/>
      <w:pStyle w:val="af0"/>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3D7F73"/>
    <w:multiLevelType w:val="hybridMultilevel"/>
    <w:tmpl w:val="F7AC1A70"/>
    <w:lvl w:ilvl="0" w:tplc="FA5A0BE6">
      <w:start w:val="1"/>
      <w:numFmt w:val="decimal"/>
      <w:lvlText w:val="%1."/>
      <w:lvlJc w:val="left"/>
      <w:pPr>
        <w:ind w:left="360" w:hanging="360"/>
      </w:pPr>
      <w:rPr>
        <w:rFonts w:hint="default"/>
        <w:color w:val="0000FF"/>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5571566"/>
    <w:multiLevelType w:val="multilevel"/>
    <w:tmpl w:val="3557156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D733618"/>
    <w:multiLevelType w:val="multilevel"/>
    <w:tmpl w:val="3D733618"/>
    <w:lvl w:ilvl="0">
      <w:start w:val="1"/>
      <w:numFmt w:val="decimal"/>
      <w:pStyle w:val="af1"/>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4" w15:restartNumberingAfterBreak="0">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5" w15:restartNumberingAfterBreak="0">
    <w:nsid w:val="4B7A48EF"/>
    <w:multiLevelType w:val="multilevel"/>
    <w:tmpl w:val="4B7A48E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CA81351"/>
    <w:multiLevelType w:val="multilevel"/>
    <w:tmpl w:val="4CA813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54992A63"/>
    <w:multiLevelType w:val="multilevel"/>
    <w:tmpl w:val="6F2C4698"/>
    <w:lvl w:ilvl="0">
      <w:start w:val="1"/>
      <w:numFmt w:val="decimal"/>
      <w:lvlText w:val="%1."/>
      <w:lvlJc w:val="left"/>
      <w:pPr>
        <w:ind w:left="420" w:hanging="42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0B55DC2"/>
    <w:multiLevelType w:val="multilevel"/>
    <w:tmpl w:val="60B55DC2"/>
    <w:lvl w:ilvl="0">
      <w:start w:val="1"/>
      <w:numFmt w:val="upperLetter"/>
      <w:pStyle w:val="af3"/>
      <w:lvlText w:val="%1"/>
      <w:lvlJc w:val="left"/>
      <w:pPr>
        <w:tabs>
          <w:tab w:val="left" w:pos="0"/>
        </w:tabs>
        <w:ind w:left="0" w:hanging="425"/>
      </w:pPr>
      <w:rPr>
        <w:rFonts w:hint="eastAsia"/>
      </w:rPr>
    </w:lvl>
    <w:lvl w:ilvl="1">
      <w:start w:val="1"/>
      <w:numFmt w:val="decimal"/>
      <w:pStyle w:val="af4"/>
      <w:suff w:val="nothing"/>
      <w:lvlText w:val="表%1.%2　"/>
      <w:lvlJc w:val="left"/>
      <w:pPr>
        <w:ind w:left="4111"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9" w15:restartNumberingAfterBreak="0">
    <w:nsid w:val="646260FA"/>
    <w:multiLevelType w:val="multilevel"/>
    <w:tmpl w:val="646260FA"/>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0" w15:restartNumberingAfterBreak="0">
    <w:nsid w:val="657D3FBC"/>
    <w:multiLevelType w:val="multilevel"/>
    <w:tmpl w:val="657D3FBC"/>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1" w15:restartNumberingAfterBreak="0">
    <w:nsid w:val="6B475A63"/>
    <w:multiLevelType w:val="multilevel"/>
    <w:tmpl w:val="6B475A63"/>
    <w:lvl w:ilvl="0">
      <w:start w:val="1"/>
      <w:numFmt w:val="lowerLetter"/>
      <w:pStyle w:val="afd"/>
      <w:lvlText w:val="%1)"/>
      <w:lvlJc w:val="left"/>
      <w:pPr>
        <w:tabs>
          <w:tab w:val="left" w:pos="840"/>
        </w:tabs>
        <w:ind w:left="839" w:hanging="419"/>
      </w:pPr>
      <w:rPr>
        <w:rFonts w:ascii="宋体" w:eastAsia="宋体" w:hint="eastAsia"/>
        <w:b w:val="0"/>
        <w:i w:val="0"/>
        <w:sz w:val="21"/>
        <w:szCs w:val="21"/>
      </w:rPr>
    </w:lvl>
    <w:lvl w:ilvl="1">
      <w:start w:val="1"/>
      <w:numFmt w:val="decimal"/>
      <w:pStyle w:val="afe"/>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2" w15:restartNumberingAfterBreak="0">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3" w15:restartNumberingAfterBreak="0">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3"/>
  </w:num>
  <w:num w:numId="2">
    <w:abstractNumId w:val="7"/>
  </w:num>
  <w:num w:numId="3">
    <w:abstractNumId w:val="10"/>
  </w:num>
  <w:num w:numId="4">
    <w:abstractNumId w:val="3"/>
  </w:num>
  <w:num w:numId="5">
    <w:abstractNumId w:val="21"/>
  </w:num>
  <w:num w:numId="6">
    <w:abstractNumId w:val="23"/>
  </w:num>
  <w:num w:numId="7">
    <w:abstractNumId w:val="1"/>
  </w:num>
  <w:num w:numId="8">
    <w:abstractNumId w:val="14"/>
  </w:num>
  <w:num w:numId="9">
    <w:abstractNumId w:val="8"/>
  </w:num>
  <w:num w:numId="10">
    <w:abstractNumId w:val="6"/>
  </w:num>
  <w:num w:numId="11">
    <w:abstractNumId w:val="20"/>
  </w:num>
  <w:num w:numId="12">
    <w:abstractNumId w:val="18"/>
  </w:num>
  <w:num w:numId="13">
    <w:abstractNumId w:val="22"/>
  </w:num>
  <w:num w:numId="14">
    <w:abstractNumId w:val="9"/>
  </w:num>
  <w:num w:numId="15">
    <w:abstractNumId w:val="2"/>
  </w:num>
  <w:num w:numId="16">
    <w:abstractNumId w:val="5"/>
  </w:num>
  <w:num w:numId="17">
    <w:abstractNumId w:val="19"/>
  </w:num>
  <w:num w:numId="18">
    <w:abstractNumId w:val="4"/>
  </w:num>
  <w:num w:numId="19">
    <w:abstractNumId w:val="15"/>
  </w:num>
  <w:num w:numId="20">
    <w:abstractNumId w:val="12"/>
  </w:num>
  <w:num w:numId="21">
    <w:abstractNumId w:val="16"/>
  </w:num>
  <w:num w:numId="22">
    <w:abstractNumId w:val="17"/>
  </w:num>
  <w:num w:numId="23">
    <w:abstractNumId w:val="7"/>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25"/>
    <w:rsid w:val="00000244"/>
    <w:rsid w:val="00000D02"/>
    <w:rsid w:val="0000185F"/>
    <w:rsid w:val="00001A29"/>
    <w:rsid w:val="00003CA0"/>
    <w:rsid w:val="0000586F"/>
    <w:rsid w:val="00007EB5"/>
    <w:rsid w:val="00010FC8"/>
    <w:rsid w:val="00013D86"/>
    <w:rsid w:val="00013E02"/>
    <w:rsid w:val="000148C1"/>
    <w:rsid w:val="00015A65"/>
    <w:rsid w:val="0002143C"/>
    <w:rsid w:val="00025A65"/>
    <w:rsid w:val="00026C31"/>
    <w:rsid w:val="00027280"/>
    <w:rsid w:val="000320A7"/>
    <w:rsid w:val="00032EFF"/>
    <w:rsid w:val="00033317"/>
    <w:rsid w:val="000339BF"/>
    <w:rsid w:val="00035925"/>
    <w:rsid w:val="00036388"/>
    <w:rsid w:val="00036AFF"/>
    <w:rsid w:val="00036C75"/>
    <w:rsid w:val="000375FF"/>
    <w:rsid w:val="00037DD2"/>
    <w:rsid w:val="00037F06"/>
    <w:rsid w:val="00043822"/>
    <w:rsid w:val="000441D5"/>
    <w:rsid w:val="00044791"/>
    <w:rsid w:val="000451B0"/>
    <w:rsid w:val="00045940"/>
    <w:rsid w:val="00046AF5"/>
    <w:rsid w:val="00047FD7"/>
    <w:rsid w:val="00050955"/>
    <w:rsid w:val="000514EF"/>
    <w:rsid w:val="000577ED"/>
    <w:rsid w:val="00061876"/>
    <w:rsid w:val="00064EF1"/>
    <w:rsid w:val="0006533C"/>
    <w:rsid w:val="00065DF1"/>
    <w:rsid w:val="00066D65"/>
    <w:rsid w:val="00067CDF"/>
    <w:rsid w:val="000748F6"/>
    <w:rsid w:val="00074CBF"/>
    <w:rsid w:val="00074FBE"/>
    <w:rsid w:val="00083A09"/>
    <w:rsid w:val="0009005E"/>
    <w:rsid w:val="00090A97"/>
    <w:rsid w:val="00092857"/>
    <w:rsid w:val="000A20A9"/>
    <w:rsid w:val="000A48B1"/>
    <w:rsid w:val="000A767C"/>
    <w:rsid w:val="000B3143"/>
    <w:rsid w:val="000C15F9"/>
    <w:rsid w:val="000C1681"/>
    <w:rsid w:val="000C1892"/>
    <w:rsid w:val="000C6B05"/>
    <w:rsid w:val="000C6DD6"/>
    <w:rsid w:val="000C73D4"/>
    <w:rsid w:val="000C77EE"/>
    <w:rsid w:val="000D0739"/>
    <w:rsid w:val="000D2CF3"/>
    <w:rsid w:val="000D3D4C"/>
    <w:rsid w:val="000D4D4F"/>
    <w:rsid w:val="000D4F51"/>
    <w:rsid w:val="000D718B"/>
    <w:rsid w:val="000D7D89"/>
    <w:rsid w:val="000E0C46"/>
    <w:rsid w:val="000E314C"/>
    <w:rsid w:val="000F030C"/>
    <w:rsid w:val="000F10A3"/>
    <w:rsid w:val="000F129C"/>
    <w:rsid w:val="001056DE"/>
    <w:rsid w:val="00107427"/>
    <w:rsid w:val="00111EDC"/>
    <w:rsid w:val="001124C0"/>
    <w:rsid w:val="0012086B"/>
    <w:rsid w:val="00126F66"/>
    <w:rsid w:val="0013175F"/>
    <w:rsid w:val="00131DBB"/>
    <w:rsid w:val="00134522"/>
    <w:rsid w:val="001366A7"/>
    <w:rsid w:val="001372B0"/>
    <w:rsid w:val="001419F8"/>
    <w:rsid w:val="0014382B"/>
    <w:rsid w:val="001512B4"/>
    <w:rsid w:val="001620A5"/>
    <w:rsid w:val="00162DE3"/>
    <w:rsid w:val="00164E53"/>
    <w:rsid w:val="0016699D"/>
    <w:rsid w:val="001706DB"/>
    <w:rsid w:val="00171C87"/>
    <w:rsid w:val="00172C0C"/>
    <w:rsid w:val="001734F1"/>
    <w:rsid w:val="00175159"/>
    <w:rsid w:val="00176208"/>
    <w:rsid w:val="0018211B"/>
    <w:rsid w:val="0018214F"/>
    <w:rsid w:val="001840D3"/>
    <w:rsid w:val="001849BE"/>
    <w:rsid w:val="0018504E"/>
    <w:rsid w:val="00185C63"/>
    <w:rsid w:val="001900F8"/>
    <w:rsid w:val="00191258"/>
    <w:rsid w:val="00192680"/>
    <w:rsid w:val="00192F71"/>
    <w:rsid w:val="00193037"/>
    <w:rsid w:val="00193430"/>
    <w:rsid w:val="00193A2C"/>
    <w:rsid w:val="001A249C"/>
    <w:rsid w:val="001A288E"/>
    <w:rsid w:val="001A616C"/>
    <w:rsid w:val="001B0350"/>
    <w:rsid w:val="001B0D3F"/>
    <w:rsid w:val="001B1396"/>
    <w:rsid w:val="001B325C"/>
    <w:rsid w:val="001B3A31"/>
    <w:rsid w:val="001B5DBC"/>
    <w:rsid w:val="001B68E2"/>
    <w:rsid w:val="001B6DC2"/>
    <w:rsid w:val="001C149C"/>
    <w:rsid w:val="001C21AC"/>
    <w:rsid w:val="001C3AF0"/>
    <w:rsid w:val="001C4623"/>
    <w:rsid w:val="001C47BA"/>
    <w:rsid w:val="001C49F8"/>
    <w:rsid w:val="001C59EA"/>
    <w:rsid w:val="001D3034"/>
    <w:rsid w:val="001D406C"/>
    <w:rsid w:val="001D41EE"/>
    <w:rsid w:val="001D5884"/>
    <w:rsid w:val="001D6832"/>
    <w:rsid w:val="001D6E8A"/>
    <w:rsid w:val="001E0380"/>
    <w:rsid w:val="001E13B1"/>
    <w:rsid w:val="001E3170"/>
    <w:rsid w:val="001E6585"/>
    <w:rsid w:val="001F0427"/>
    <w:rsid w:val="001F2A57"/>
    <w:rsid w:val="001F3A19"/>
    <w:rsid w:val="001F3CF1"/>
    <w:rsid w:val="001F4C84"/>
    <w:rsid w:val="0020007B"/>
    <w:rsid w:val="00201447"/>
    <w:rsid w:val="00201D5C"/>
    <w:rsid w:val="00203A92"/>
    <w:rsid w:val="00207B0F"/>
    <w:rsid w:val="00213F47"/>
    <w:rsid w:val="00216137"/>
    <w:rsid w:val="00216B45"/>
    <w:rsid w:val="002247EA"/>
    <w:rsid w:val="002248AD"/>
    <w:rsid w:val="0022490F"/>
    <w:rsid w:val="00224A6C"/>
    <w:rsid w:val="002266A7"/>
    <w:rsid w:val="00226E35"/>
    <w:rsid w:val="00226F6E"/>
    <w:rsid w:val="00234467"/>
    <w:rsid w:val="00237D8D"/>
    <w:rsid w:val="00241DA2"/>
    <w:rsid w:val="00245F92"/>
    <w:rsid w:val="002468A8"/>
    <w:rsid w:val="00247EA3"/>
    <w:rsid w:val="00247FEE"/>
    <w:rsid w:val="00250E7D"/>
    <w:rsid w:val="002546EB"/>
    <w:rsid w:val="002565D5"/>
    <w:rsid w:val="002622C0"/>
    <w:rsid w:val="00265A2B"/>
    <w:rsid w:val="002675AE"/>
    <w:rsid w:val="00271134"/>
    <w:rsid w:val="00271C35"/>
    <w:rsid w:val="00273152"/>
    <w:rsid w:val="00273DC8"/>
    <w:rsid w:val="002778AE"/>
    <w:rsid w:val="0028269A"/>
    <w:rsid w:val="00283590"/>
    <w:rsid w:val="00284410"/>
    <w:rsid w:val="00285806"/>
    <w:rsid w:val="00286973"/>
    <w:rsid w:val="002905F4"/>
    <w:rsid w:val="002923D4"/>
    <w:rsid w:val="00292442"/>
    <w:rsid w:val="00294E70"/>
    <w:rsid w:val="002A1924"/>
    <w:rsid w:val="002A38C2"/>
    <w:rsid w:val="002A5BF5"/>
    <w:rsid w:val="002A67B1"/>
    <w:rsid w:val="002A7420"/>
    <w:rsid w:val="002B0F12"/>
    <w:rsid w:val="002B1308"/>
    <w:rsid w:val="002B29E8"/>
    <w:rsid w:val="002B39AC"/>
    <w:rsid w:val="002B4554"/>
    <w:rsid w:val="002C1A7E"/>
    <w:rsid w:val="002C72D8"/>
    <w:rsid w:val="002D095D"/>
    <w:rsid w:val="002D11FA"/>
    <w:rsid w:val="002E0DDF"/>
    <w:rsid w:val="002E2906"/>
    <w:rsid w:val="002E2D8E"/>
    <w:rsid w:val="002E363B"/>
    <w:rsid w:val="002E3F9B"/>
    <w:rsid w:val="002E5635"/>
    <w:rsid w:val="002E64C3"/>
    <w:rsid w:val="002E6A2C"/>
    <w:rsid w:val="002F1D8C"/>
    <w:rsid w:val="002F20F1"/>
    <w:rsid w:val="002F21DA"/>
    <w:rsid w:val="002F2CBB"/>
    <w:rsid w:val="002F3FD2"/>
    <w:rsid w:val="002F41D7"/>
    <w:rsid w:val="002F6BD9"/>
    <w:rsid w:val="002F7641"/>
    <w:rsid w:val="002F76C8"/>
    <w:rsid w:val="00301DE8"/>
    <w:rsid w:val="00301F39"/>
    <w:rsid w:val="0030280B"/>
    <w:rsid w:val="00305D8E"/>
    <w:rsid w:val="00305F5D"/>
    <w:rsid w:val="00307A22"/>
    <w:rsid w:val="00313E38"/>
    <w:rsid w:val="003149F4"/>
    <w:rsid w:val="00316634"/>
    <w:rsid w:val="00320468"/>
    <w:rsid w:val="00322452"/>
    <w:rsid w:val="00323F48"/>
    <w:rsid w:val="00325926"/>
    <w:rsid w:val="00327A8A"/>
    <w:rsid w:val="00336610"/>
    <w:rsid w:val="0034246F"/>
    <w:rsid w:val="003431D6"/>
    <w:rsid w:val="00343F73"/>
    <w:rsid w:val="00345060"/>
    <w:rsid w:val="003460BF"/>
    <w:rsid w:val="003522C1"/>
    <w:rsid w:val="003524D8"/>
    <w:rsid w:val="0035323B"/>
    <w:rsid w:val="0035500E"/>
    <w:rsid w:val="003557A7"/>
    <w:rsid w:val="00356934"/>
    <w:rsid w:val="003609D2"/>
    <w:rsid w:val="00363F22"/>
    <w:rsid w:val="00364571"/>
    <w:rsid w:val="00370DDC"/>
    <w:rsid w:val="00375564"/>
    <w:rsid w:val="003764B9"/>
    <w:rsid w:val="003806C9"/>
    <w:rsid w:val="00381E1E"/>
    <w:rsid w:val="00383191"/>
    <w:rsid w:val="0038425E"/>
    <w:rsid w:val="00386DED"/>
    <w:rsid w:val="00386F62"/>
    <w:rsid w:val="00387F41"/>
    <w:rsid w:val="003908DF"/>
    <w:rsid w:val="00390AA4"/>
    <w:rsid w:val="003912E7"/>
    <w:rsid w:val="00393947"/>
    <w:rsid w:val="003A0A3E"/>
    <w:rsid w:val="003A2275"/>
    <w:rsid w:val="003A40F0"/>
    <w:rsid w:val="003A5684"/>
    <w:rsid w:val="003A6A4F"/>
    <w:rsid w:val="003A7088"/>
    <w:rsid w:val="003A7F54"/>
    <w:rsid w:val="003B00DF"/>
    <w:rsid w:val="003B1275"/>
    <w:rsid w:val="003B1778"/>
    <w:rsid w:val="003B2894"/>
    <w:rsid w:val="003B3644"/>
    <w:rsid w:val="003B6EAA"/>
    <w:rsid w:val="003C0EB5"/>
    <w:rsid w:val="003C11CB"/>
    <w:rsid w:val="003C2628"/>
    <w:rsid w:val="003C5945"/>
    <w:rsid w:val="003C75F3"/>
    <w:rsid w:val="003C78A3"/>
    <w:rsid w:val="003D1405"/>
    <w:rsid w:val="003D2FBF"/>
    <w:rsid w:val="003E0176"/>
    <w:rsid w:val="003E1867"/>
    <w:rsid w:val="003E5729"/>
    <w:rsid w:val="003E5A6E"/>
    <w:rsid w:val="003F2F66"/>
    <w:rsid w:val="003F4EE0"/>
    <w:rsid w:val="003F5155"/>
    <w:rsid w:val="00402153"/>
    <w:rsid w:val="00402FC1"/>
    <w:rsid w:val="00404420"/>
    <w:rsid w:val="00406988"/>
    <w:rsid w:val="00406D71"/>
    <w:rsid w:val="004148A1"/>
    <w:rsid w:val="004247F7"/>
    <w:rsid w:val="00425082"/>
    <w:rsid w:val="00426E7A"/>
    <w:rsid w:val="00431DEB"/>
    <w:rsid w:val="0043425E"/>
    <w:rsid w:val="0044375D"/>
    <w:rsid w:val="0044427A"/>
    <w:rsid w:val="00446614"/>
    <w:rsid w:val="00446B29"/>
    <w:rsid w:val="00452A90"/>
    <w:rsid w:val="00453F9A"/>
    <w:rsid w:val="00455E91"/>
    <w:rsid w:val="00456A6C"/>
    <w:rsid w:val="0046559A"/>
    <w:rsid w:val="00471E91"/>
    <w:rsid w:val="00474675"/>
    <w:rsid w:val="0047470C"/>
    <w:rsid w:val="004748D6"/>
    <w:rsid w:val="00474DFD"/>
    <w:rsid w:val="00475741"/>
    <w:rsid w:val="00476218"/>
    <w:rsid w:val="00481395"/>
    <w:rsid w:val="00481D0A"/>
    <w:rsid w:val="00482368"/>
    <w:rsid w:val="0049375C"/>
    <w:rsid w:val="004954F4"/>
    <w:rsid w:val="004A24C7"/>
    <w:rsid w:val="004A2B7A"/>
    <w:rsid w:val="004A35F9"/>
    <w:rsid w:val="004A6E9B"/>
    <w:rsid w:val="004A7441"/>
    <w:rsid w:val="004B063D"/>
    <w:rsid w:val="004B1F0A"/>
    <w:rsid w:val="004B24C1"/>
    <w:rsid w:val="004C08A6"/>
    <w:rsid w:val="004C292F"/>
    <w:rsid w:val="004D0623"/>
    <w:rsid w:val="004D3669"/>
    <w:rsid w:val="004D491E"/>
    <w:rsid w:val="004E03D3"/>
    <w:rsid w:val="004E3FDB"/>
    <w:rsid w:val="004F15FD"/>
    <w:rsid w:val="004F3F9D"/>
    <w:rsid w:val="004F56B8"/>
    <w:rsid w:val="00500DF9"/>
    <w:rsid w:val="005016D4"/>
    <w:rsid w:val="00502C98"/>
    <w:rsid w:val="005030BF"/>
    <w:rsid w:val="00504FBF"/>
    <w:rsid w:val="00505F84"/>
    <w:rsid w:val="00506234"/>
    <w:rsid w:val="00507097"/>
    <w:rsid w:val="005078D8"/>
    <w:rsid w:val="00510280"/>
    <w:rsid w:val="00510C3C"/>
    <w:rsid w:val="00511293"/>
    <w:rsid w:val="005121E8"/>
    <w:rsid w:val="00513034"/>
    <w:rsid w:val="00513444"/>
    <w:rsid w:val="00513D73"/>
    <w:rsid w:val="00514A43"/>
    <w:rsid w:val="005174E5"/>
    <w:rsid w:val="00517C18"/>
    <w:rsid w:val="0052159C"/>
    <w:rsid w:val="00522393"/>
    <w:rsid w:val="00522620"/>
    <w:rsid w:val="00524F5C"/>
    <w:rsid w:val="00525656"/>
    <w:rsid w:val="00526664"/>
    <w:rsid w:val="00532D9E"/>
    <w:rsid w:val="00534C02"/>
    <w:rsid w:val="00534D1A"/>
    <w:rsid w:val="00536BB1"/>
    <w:rsid w:val="00537CE4"/>
    <w:rsid w:val="0054264B"/>
    <w:rsid w:val="00543731"/>
    <w:rsid w:val="00543786"/>
    <w:rsid w:val="005476B9"/>
    <w:rsid w:val="005511D2"/>
    <w:rsid w:val="00552EE0"/>
    <w:rsid w:val="005533D7"/>
    <w:rsid w:val="00556219"/>
    <w:rsid w:val="00567CC7"/>
    <w:rsid w:val="005703DE"/>
    <w:rsid w:val="005710B7"/>
    <w:rsid w:val="0058134D"/>
    <w:rsid w:val="0058176A"/>
    <w:rsid w:val="0058464E"/>
    <w:rsid w:val="00585345"/>
    <w:rsid w:val="00586892"/>
    <w:rsid w:val="005902FA"/>
    <w:rsid w:val="00591C0B"/>
    <w:rsid w:val="00593B48"/>
    <w:rsid w:val="00594060"/>
    <w:rsid w:val="005A01CB"/>
    <w:rsid w:val="005A0FBF"/>
    <w:rsid w:val="005A56BC"/>
    <w:rsid w:val="005A58FF"/>
    <w:rsid w:val="005A5EAF"/>
    <w:rsid w:val="005A64C0"/>
    <w:rsid w:val="005B28D8"/>
    <w:rsid w:val="005B3C11"/>
    <w:rsid w:val="005B7399"/>
    <w:rsid w:val="005B7F84"/>
    <w:rsid w:val="005C1C28"/>
    <w:rsid w:val="005C1F2F"/>
    <w:rsid w:val="005C206C"/>
    <w:rsid w:val="005C67FD"/>
    <w:rsid w:val="005C6DB5"/>
    <w:rsid w:val="005D0F36"/>
    <w:rsid w:val="005D26E0"/>
    <w:rsid w:val="005D4102"/>
    <w:rsid w:val="005D6D21"/>
    <w:rsid w:val="005E0913"/>
    <w:rsid w:val="005E19E7"/>
    <w:rsid w:val="005E2C23"/>
    <w:rsid w:val="005E6BF2"/>
    <w:rsid w:val="005E70B4"/>
    <w:rsid w:val="005F0174"/>
    <w:rsid w:val="005F0D35"/>
    <w:rsid w:val="00604D6B"/>
    <w:rsid w:val="006051FA"/>
    <w:rsid w:val="00606086"/>
    <w:rsid w:val="00606B64"/>
    <w:rsid w:val="00610303"/>
    <w:rsid w:val="006150B1"/>
    <w:rsid w:val="0061716C"/>
    <w:rsid w:val="00622B05"/>
    <w:rsid w:val="006243A1"/>
    <w:rsid w:val="0062480A"/>
    <w:rsid w:val="006267F4"/>
    <w:rsid w:val="00630CD8"/>
    <w:rsid w:val="00632E56"/>
    <w:rsid w:val="00632FA8"/>
    <w:rsid w:val="00635CBA"/>
    <w:rsid w:val="0064338B"/>
    <w:rsid w:val="006439F1"/>
    <w:rsid w:val="00644868"/>
    <w:rsid w:val="00646542"/>
    <w:rsid w:val="006504F4"/>
    <w:rsid w:val="0065369D"/>
    <w:rsid w:val="00654BC9"/>
    <w:rsid w:val="006552FD"/>
    <w:rsid w:val="006622A2"/>
    <w:rsid w:val="00663AF3"/>
    <w:rsid w:val="006642E6"/>
    <w:rsid w:val="00665B1A"/>
    <w:rsid w:val="00666B6C"/>
    <w:rsid w:val="00671CDE"/>
    <w:rsid w:val="006727B1"/>
    <w:rsid w:val="00672ED1"/>
    <w:rsid w:val="00674942"/>
    <w:rsid w:val="00682682"/>
    <w:rsid w:val="00682702"/>
    <w:rsid w:val="00682CAE"/>
    <w:rsid w:val="00682D93"/>
    <w:rsid w:val="006831DB"/>
    <w:rsid w:val="00683233"/>
    <w:rsid w:val="00683E5B"/>
    <w:rsid w:val="006870BB"/>
    <w:rsid w:val="006870E9"/>
    <w:rsid w:val="00691D93"/>
    <w:rsid w:val="00692368"/>
    <w:rsid w:val="00692DAF"/>
    <w:rsid w:val="00694836"/>
    <w:rsid w:val="00697B73"/>
    <w:rsid w:val="006A1132"/>
    <w:rsid w:val="006A2A59"/>
    <w:rsid w:val="006A2EBC"/>
    <w:rsid w:val="006A47E9"/>
    <w:rsid w:val="006A5EA0"/>
    <w:rsid w:val="006A68E0"/>
    <w:rsid w:val="006A783B"/>
    <w:rsid w:val="006A7B33"/>
    <w:rsid w:val="006B11E8"/>
    <w:rsid w:val="006B4E13"/>
    <w:rsid w:val="006B5B87"/>
    <w:rsid w:val="006B5DBA"/>
    <w:rsid w:val="006B6F54"/>
    <w:rsid w:val="006B75DD"/>
    <w:rsid w:val="006C4560"/>
    <w:rsid w:val="006C5F4A"/>
    <w:rsid w:val="006C67E0"/>
    <w:rsid w:val="006C7ABA"/>
    <w:rsid w:val="006D0D60"/>
    <w:rsid w:val="006D1122"/>
    <w:rsid w:val="006D18E1"/>
    <w:rsid w:val="006D3C00"/>
    <w:rsid w:val="006D4A63"/>
    <w:rsid w:val="006D5254"/>
    <w:rsid w:val="006D5D83"/>
    <w:rsid w:val="006D5F65"/>
    <w:rsid w:val="006D6CF4"/>
    <w:rsid w:val="006E3675"/>
    <w:rsid w:val="006E3E73"/>
    <w:rsid w:val="006E4A7F"/>
    <w:rsid w:val="006E5A55"/>
    <w:rsid w:val="006F2BB9"/>
    <w:rsid w:val="006F2FF0"/>
    <w:rsid w:val="007004C7"/>
    <w:rsid w:val="007005B0"/>
    <w:rsid w:val="00702D62"/>
    <w:rsid w:val="00704DF6"/>
    <w:rsid w:val="00705690"/>
    <w:rsid w:val="0070651C"/>
    <w:rsid w:val="00707D16"/>
    <w:rsid w:val="00710CFD"/>
    <w:rsid w:val="007132A3"/>
    <w:rsid w:val="007150F2"/>
    <w:rsid w:val="00716421"/>
    <w:rsid w:val="00717DD3"/>
    <w:rsid w:val="00720D93"/>
    <w:rsid w:val="0072226E"/>
    <w:rsid w:val="00724EFB"/>
    <w:rsid w:val="00726A15"/>
    <w:rsid w:val="007270BA"/>
    <w:rsid w:val="00734061"/>
    <w:rsid w:val="0073442B"/>
    <w:rsid w:val="00734525"/>
    <w:rsid w:val="00736215"/>
    <w:rsid w:val="00737A5A"/>
    <w:rsid w:val="007419C3"/>
    <w:rsid w:val="00744F22"/>
    <w:rsid w:val="00745D5D"/>
    <w:rsid w:val="007467A7"/>
    <w:rsid w:val="007469DD"/>
    <w:rsid w:val="0074741B"/>
    <w:rsid w:val="0074759E"/>
    <w:rsid w:val="007478EA"/>
    <w:rsid w:val="0075011F"/>
    <w:rsid w:val="00752669"/>
    <w:rsid w:val="0075415C"/>
    <w:rsid w:val="007554B9"/>
    <w:rsid w:val="00760171"/>
    <w:rsid w:val="0076129C"/>
    <w:rsid w:val="00763502"/>
    <w:rsid w:val="00767FC0"/>
    <w:rsid w:val="00774771"/>
    <w:rsid w:val="00777C0A"/>
    <w:rsid w:val="00780519"/>
    <w:rsid w:val="007844EA"/>
    <w:rsid w:val="00785A09"/>
    <w:rsid w:val="00787EEA"/>
    <w:rsid w:val="007913AB"/>
    <w:rsid w:val="007914F7"/>
    <w:rsid w:val="007A4C2E"/>
    <w:rsid w:val="007A52F2"/>
    <w:rsid w:val="007A61AB"/>
    <w:rsid w:val="007B1625"/>
    <w:rsid w:val="007B2752"/>
    <w:rsid w:val="007B6D40"/>
    <w:rsid w:val="007B706E"/>
    <w:rsid w:val="007B71EB"/>
    <w:rsid w:val="007B7507"/>
    <w:rsid w:val="007C0927"/>
    <w:rsid w:val="007C6205"/>
    <w:rsid w:val="007C686A"/>
    <w:rsid w:val="007C728E"/>
    <w:rsid w:val="007D0606"/>
    <w:rsid w:val="007D0D0C"/>
    <w:rsid w:val="007D1DD8"/>
    <w:rsid w:val="007D2C53"/>
    <w:rsid w:val="007D3D60"/>
    <w:rsid w:val="007D43AA"/>
    <w:rsid w:val="007D50AA"/>
    <w:rsid w:val="007E0BF5"/>
    <w:rsid w:val="007E1980"/>
    <w:rsid w:val="007E3A36"/>
    <w:rsid w:val="007E4B76"/>
    <w:rsid w:val="007E5EA8"/>
    <w:rsid w:val="007F0CC2"/>
    <w:rsid w:val="007F0CF1"/>
    <w:rsid w:val="007F12A5"/>
    <w:rsid w:val="007F1BD1"/>
    <w:rsid w:val="007F1CC4"/>
    <w:rsid w:val="007F2D9D"/>
    <w:rsid w:val="007F3F60"/>
    <w:rsid w:val="007F4CF1"/>
    <w:rsid w:val="007F758D"/>
    <w:rsid w:val="007F7D52"/>
    <w:rsid w:val="00803B77"/>
    <w:rsid w:val="0080428C"/>
    <w:rsid w:val="00804CAC"/>
    <w:rsid w:val="0080654C"/>
    <w:rsid w:val="008071C6"/>
    <w:rsid w:val="008075CD"/>
    <w:rsid w:val="00815EA7"/>
    <w:rsid w:val="008169A1"/>
    <w:rsid w:val="00817A00"/>
    <w:rsid w:val="0082229C"/>
    <w:rsid w:val="00825343"/>
    <w:rsid w:val="00835DB3"/>
    <w:rsid w:val="0083617B"/>
    <w:rsid w:val="008371BD"/>
    <w:rsid w:val="00837E5E"/>
    <w:rsid w:val="00837F8C"/>
    <w:rsid w:val="00842294"/>
    <w:rsid w:val="00842F58"/>
    <w:rsid w:val="00845B5C"/>
    <w:rsid w:val="008477CD"/>
    <w:rsid w:val="008504A8"/>
    <w:rsid w:val="0085282E"/>
    <w:rsid w:val="00854DF7"/>
    <w:rsid w:val="00855D77"/>
    <w:rsid w:val="00860D7B"/>
    <w:rsid w:val="0086123F"/>
    <w:rsid w:val="00861E95"/>
    <w:rsid w:val="0087198C"/>
    <w:rsid w:val="00872C1F"/>
    <w:rsid w:val="00872DA2"/>
    <w:rsid w:val="00873B42"/>
    <w:rsid w:val="008776BE"/>
    <w:rsid w:val="00884633"/>
    <w:rsid w:val="008856D8"/>
    <w:rsid w:val="0088718A"/>
    <w:rsid w:val="00891102"/>
    <w:rsid w:val="00892E82"/>
    <w:rsid w:val="008A04D4"/>
    <w:rsid w:val="008A2AE3"/>
    <w:rsid w:val="008A410E"/>
    <w:rsid w:val="008A62E3"/>
    <w:rsid w:val="008C1B58"/>
    <w:rsid w:val="008C39AE"/>
    <w:rsid w:val="008C4EAB"/>
    <w:rsid w:val="008C590D"/>
    <w:rsid w:val="008C6385"/>
    <w:rsid w:val="008C6837"/>
    <w:rsid w:val="008D14EF"/>
    <w:rsid w:val="008D1F13"/>
    <w:rsid w:val="008D428C"/>
    <w:rsid w:val="008D47E5"/>
    <w:rsid w:val="008E031B"/>
    <w:rsid w:val="008E0F79"/>
    <w:rsid w:val="008E2C65"/>
    <w:rsid w:val="008E2D06"/>
    <w:rsid w:val="008E530A"/>
    <w:rsid w:val="008E57D5"/>
    <w:rsid w:val="008E7029"/>
    <w:rsid w:val="008E7EF6"/>
    <w:rsid w:val="008F00B8"/>
    <w:rsid w:val="008F0860"/>
    <w:rsid w:val="008F1EC7"/>
    <w:rsid w:val="008F1F98"/>
    <w:rsid w:val="008F6758"/>
    <w:rsid w:val="00902B02"/>
    <w:rsid w:val="009040DD"/>
    <w:rsid w:val="00905B47"/>
    <w:rsid w:val="0090687E"/>
    <w:rsid w:val="0091331C"/>
    <w:rsid w:val="0091706B"/>
    <w:rsid w:val="00917DEA"/>
    <w:rsid w:val="00917E48"/>
    <w:rsid w:val="0092005D"/>
    <w:rsid w:val="00922408"/>
    <w:rsid w:val="0092307F"/>
    <w:rsid w:val="0092742E"/>
    <w:rsid w:val="009279DE"/>
    <w:rsid w:val="00930116"/>
    <w:rsid w:val="00930A44"/>
    <w:rsid w:val="00931E6E"/>
    <w:rsid w:val="009372CF"/>
    <w:rsid w:val="00937427"/>
    <w:rsid w:val="00937C65"/>
    <w:rsid w:val="00940FE0"/>
    <w:rsid w:val="0094113A"/>
    <w:rsid w:val="0094212C"/>
    <w:rsid w:val="00942E34"/>
    <w:rsid w:val="00945192"/>
    <w:rsid w:val="00953C16"/>
    <w:rsid w:val="00954689"/>
    <w:rsid w:val="0095482F"/>
    <w:rsid w:val="0095497A"/>
    <w:rsid w:val="009551F7"/>
    <w:rsid w:val="0095639B"/>
    <w:rsid w:val="009617C9"/>
    <w:rsid w:val="00961C93"/>
    <w:rsid w:val="00961F15"/>
    <w:rsid w:val="00965324"/>
    <w:rsid w:val="00965641"/>
    <w:rsid w:val="0097091E"/>
    <w:rsid w:val="0097106C"/>
    <w:rsid w:val="009760D3"/>
    <w:rsid w:val="0097650E"/>
    <w:rsid w:val="00977132"/>
    <w:rsid w:val="00980DBD"/>
    <w:rsid w:val="00981842"/>
    <w:rsid w:val="00981A4B"/>
    <w:rsid w:val="00982501"/>
    <w:rsid w:val="0098487D"/>
    <w:rsid w:val="009877D3"/>
    <w:rsid w:val="00990208"/>
    <w:rsid w:val="00992B10"/>
    <w:rsid w:val="00994E8F"/>
    <w:rsid w:val="009950EB"/>
    <w:rsid w:val="009951DC"/>
    <w:rsid w:val="009959BB"/>
    <w:rsid w:val="00997158"/>
    <w:rsid w:val="009A089B"/>
    <w:rsid w:val="009A0DCB"/>
    <w:rsid w:val="009A3A7C"/>
    <w:rsid w:val="009A754B"/>
    <w:rsid w:val="009B05A3"/>
    <w:rsid w:val="009B2ADB"/>
    <w:rsid w:val="009B2D94"/>
    <w:rsid w:val="009B603A"/>
    <w:rsid w:val="009C08B5"/>
    <w:rsid w:val="009C0E81"/>
    <w:rsid w:val="009C25E3"/>
    <w:rsid w:val="009C2D0E"/>
    <w:rsid w:val="009C3DAC"/>
    <w:rsid w:val="009C3EE8"/>
    <w:rsid w:val="009C42E0"/>
    <w:rsid w:val="009C4352"/>
    <w:rsid w:val="009D3CDA"/>
    <w:rsid w:val="009D3F22"/>
    <w:rsid w:val="009D46DF"/>
    <w:rsid w:val="009D4A39"/>
    <w:rsid w:val="009D5362"/>
    <w:rsid w:val="009E03BF"/>
    <w:rsid w:val="009E0FE0"/>
    <w:rsid w:val="009E1415"/>
    <w:rsid w:val="009E2688"/>
    <w:rsid w:val="009E2933"/>
    <w:rsid w:val="009E2E17"/>
    <w:rsid w:val="009E6116"/>
    <w:rsid w:val="009E6706"/>
    <w:rsid w:val="009F1836"/>
    <w:rsid w:val="009F193D"/>
    <w:rsid w:val="009F3367"/>
    <w:rsid w:val="009F3E9C"/>
    <w:rsid w:val="009F6091"/>
    <w:rsid w:val="00A027D4"/>
    <w:rsid w:val="00A02E43"/>
    <w:rsid w:val="00A035DD"/>
    <w:rsid w:val="00A03C9D"/>
    <w:rsid w:val="00A065F9"/>
    <w:rsid w:val="00A07F34"/>
    <w:rsid w:val="00A114AA"/>
    <w:rsid w:val="00A14148"/>
    <w:rsid w:val="00A20966"/>
    <w:rsid w:val="00A22154"/>
    <w:rsid w:val="00A23A01"/>
    <w:rsid w:val="00A243B8"/>
    <w:rsid w:val="00A25997"/>
    <w:rsid w:val="00A25C38"/>
    <w:rsid w:val="00A32425"/>
    <w:rsid w:val="00A36BBE"/>
    <w:rsid w:val="00A37231"/>
    <w:rsid w:val="00A40965"/>
    <w:rsid w:val="00A423B2"/>
    <w:rsid w:val="00A43059"/>
    <w:rsid w:val="00A4307A"/>
    <w:rsid w:val="00A435F3"/>
    <w:rsid w:val="00A43AD5"/>
    <w:rsid w:val="00A447E5"/>
    <w:rsid w:val="00A45B0E"/>
    <w:rsid w:val="00A47EBB"/>
    <w:rsid w:val="00A51CDD"/>
    <w:rsid w:val="00A54A1F"/>
    <w:rsid w:val="00A60D49"/>
    <w:rsid w:val="00A66A1D"/>
    <w:rsid w:val="00A66E53"/>
    <w:rsid w:val="00A6730D"/>
    <w:rsid w:val="00A71225"/>
    <w:rsid w:val="00A712AE"/>
    <w:rsid w:val="00A71625"/>
    <w:rsid w:val="00A71B9B"/>
    <w:rsid w:val="00A71C66"/>
    <w:rsid w:val="00A72147"/>
    <w:rsid w:val="00A751C7"/>
    <w:rsid w:val="00A77748"/>
    <w:rsid w:val="00A818CA"/>
    <w:rsid w:val="00A865F4"/>
    <w:rsid w:val="00A869AE"/>
    <w:rsid w:val="00A87844"/>
    <w:rsid w:val="00A87D58"/>
    <w:rsid w:val="00A90D97"/>
    <w:rsid w:val="00A911B7"/>
    <w:rsid w:val="00A9284A"/>
    <w:rsid w:val="00A929D2"/>
    <w:rsid w:val="00A94EAD"/>
    <w:rsid w:val="00AA038C"/>
    <w:rsid w:val="00AA1BF0"/>
    <w:rsid w:val="00AA1C4D"/>
    <w:rsid w:val="00AA664C"/>
    <w:rsid w:val="00AA6797"/>
    <w:rsid w:val="00AA7A09"/>
    <w:rsid w:val="00AA7C60"/>
    <w:rsid w:val="00AB3B50"/>
    <w:rsid w:val="00AB6022"/>
    <w:rsid w:val="00AC05B1"/>
    <w:rsid w:val="00AC7D6D"/>
    <w:rsid w:val="00AD356C"/>
    <w:rsid w:val="00AD64E3"/>
    <w:rsid w:val="00AD7045"/>
    <w:rsid w:val="00AE2914"/>
    <w:rsid w:val="00AE6D15"/>
    <w:rsid w:val="00AE7C33"/>
    <w:rsid w:val="00AE7CCF"/>
    <w:rsid w:val="00AF741C"/>
    <w:rsid w:val="00B03197"/>
    <w:rsid w:val="00B04182"/>
    <w:rsid w:val="00B0599A"/>
    <w:rsid w:val="00B06397"/>
    <w:rsid w:val="00B06F7E"/>
    <w:rsid w:val="00B07AE3"/>
    <w:rsid w:val="00B11430"/>
    <w:rsid w:val="00B14C77"/>
    <w:rsid w:val="00B14D6A"/>
    <w:rsid w:val="00B26BA4"/>
    <w:rsid w:val="00B328A1"/>
    <w:rsid w:val="00B32F4F"/>
    <w:rsid w:val="00B33613"/>
    <w:rsid w:val="00B353EB"/>
    <w:rsid w:val="00B366C5"/>
    <w:rsid w:val="00B373A0"/>
    <w:rsid w:val="00B3755A"/>
    <w:rsid w:val="00B439C4"/>
    <w:rsid w:val="00B4535E"/>
    <w:rsid w:val="00B46883"/>
    <w:rsid w:val="00B46B0E"/>
    <w:rsid w:val="00B50ED7"/>
    <w:rsid w:val="00B51011"/>
    <w:rsid w:val="00B51B5E"/>
    <w:rsid w:val="00B52A8C"/>
    <w:rsid w:val="00B52B4F"/>
    <w:rsid w:val="00B55AF3"/>
    <w:rsid w:val="00B56FD0"/>
    <w:rsid w:val="00B6013F"/>
    <w:rsid w:val="00B636A8"/>
    <w:rsid w:val="00B63C98"/>
    <w:rsid w:val="00B64617"/>
    <w:rsid w:val="00B665C6"/>
    <w:rsid w:val="00B6761E"/>
    <w:rsid w:val="00B7007D"/>
    <w:rsid w:val="00B713E1"/>
    <w:rsid w:val="00B72DD4"/>
    <w:rsid w:val="00B72E45"/>
    <w:rsid w:val="00B76A97"/>
    <w:rsid w:val="00B805AF"/>
    <w:rsid w:val="00B869EC"/>
    <w:rsid w:val="00B90B9C"/>
    <w:rsid w:val="00B917DB"/>
    <w:rsid w:val="00B91B6E"/>
    <w:rsid w:val="00B9397A"/>
    <w:rsid w:val="00B961B1"/>
    <w:rsid w:val="00B9633D"/>
    <w:rsid w:val="00BA0537"/>
    <w:rsid w:val="00BA0B75"/>
    <w:rsid w:val="00BA2EBE"/>
    <w:rsid w:val="00BB0F28"/>
    <w:rsid w:val="00BB189C"/>
    <w:rsid w:val="00BB2C77"/>
    <w:rsid w:val="00BB3668"/>
    <w:rsid w:val="00BB458A"/>
    <w:rsid w:val="00BB76D1"/>
    <w:rsid w:val="00BC17E2"/>
    <w:rsid w:val="00BC2CB0"/>
    <w:rsid w:val="00BC3177"/>
    <w:rsid w:val="00BC62C9"/>
    <w:rsid w:val="00BC6345"/>
    <w:rsid w:val="00BD00D3"/>
    <w:rsid w:val="00BD1015"/>
    <w:rsid w:val="00BD1659"/>
    <w:rsid w:val="00BD1899"/>
    <w:rsid w:val="00BD3AA9"/>
    <w:rsid w:val="00BD4A18"/>
    <w:rsid w:val="00BD4A7D"/>
    <w:rsid w:val="00BD4A8E"/>
    <w:rsid w:val="00BD4DF0"/>
    <w:rsid w:val="00BD6DB2"/>
    <w:rsid w:val="00BD715A"/>
    <w:rsid w:val="00BD7DA1"/>
    <w:rsid w:val="00BE02F3"/>
    <w:rsid w:val="00BE11CF"/>
    <w:rsid w:val="00BE21AB"/>
    <w:rsid w:val="00BE3444"/>
    <w:rsid w:val="00BE55CB"/>
    <w:rsid w:val="00BE6EBA"/>
    <w:rsid w:val="00BF2718"/>
    <w:rsid w:val="00BF617A"/>
    <w:rsid w:val="00BF6FCE"/>
    <w:rsid w:val="00C0379D"/>
    <w:rsid w:val="00C03931"/>
    <w:rsid w:val="00C05FE3"/>
    <w:rsid w:val="00C060F6"/>
    <w:rsid w:val="00C209FD"/>
    <w:rsid w:val="00C2136D"/>
    <w:rsid w:val="00C214AA"/>
    <w:rsid w:val="00C214EE"/>
    <w:rsid w:val="00C2314B"/>
    <w:rsid w:val="00C233E3"/>
    <w:rsid w:val="00C24971"/>
    <w:rsid w:val="00C24BAE"/>
    <w:rsid w:val="00C26BE5"/>
    <w:rsid w:val="00C26E4D"/>
    <w:rsid w:val="00C27909"/>
    <w:rsid w:val="00C27B03"/>
    <w:rsid w:val="00C314E1"/>
    <w:rsid w:val="00C34397"/>
    <w:rsid w:val="00C343F6"/>
    <w:rsid w:val="00C372A3"/>
    <w:rsid w:val="00C3788B"/>
    <w:rsid w:val="00C403F3"/>
    <w:rsid w:val="00C4095D"/>
    <w:rsid w:val="00C45D62"/>
    <w:rsid w:val="00C46546"/>
    <w:rsid w:val="00C472D1"/>
    <w:rsid w:val="00C479E8"/>
    <w:rsid w:val="00C50650"/>
    <w:rsid w:val="00C601D2"/>
    <w:rsid w:val="00C61EE3"/>
    <w:rsid w:val="00C6232D"/>
    <w:rsid w:val="00C63A6F"/>
    <w:rsid w:val="00C65BCC"/>
    <w:rsid w:val="00C66208"/>
    <w:rsid w:val="00C664D2"/>
    <w:rsid w:val="00C66970"/>
    <w:rsid w:val="00C72094"/>
    <w:rsid w:val="00C74D56"/>
    <w:rsid w:val="00C82308"/>
    <w:rsid w:val="00C83125"/>
    <w:rsid w:val="00C833F3"/>
    <w:rsid w:val="00C8691C"/>
    <w:rsid w:val="00C87EBD"/>
    <w:rsid w:val="00C92E78"/>
    <w:rsid w:val="00C92E7F"/>
    <w:rsid w:val="00C954EF"/>
    <w:rsid w:val="00CA168A"/>
    <w:rsid w:val="00CA29BF"/>
    <w:rsid w:val="00CA357E"/>
    <w:rsid w:val="00CA3949"/>
    <w:rsid w:val="00CA44F9"/>
    <w:rsid w:val="00CA4A69"/>
    <w:rsid w:val="00CA724C"/>
    <w:rsid w:val="00CA7458"/>
    <w:rsid w:val="00CA7AB2"/>
    <w:rsid w:val="00CA7F62"/>
    <w:rsid w:val="00CB22CE"/>
    <w:rsid w:val="00CC2358"/>
    <w:rsid w:val="00CC3E0C"/>
    <w:rsid w:val="00CC432C"/>
    <w:rsid w:val="00CC50B0"/>
    <w:rsid w:val="00CC58D3"/>
    <w:rsid w:val="00CC656A"/>
    <w:rsid w:val="00CC6FA7"/>
    <w:rsid w:val="00CC716B"/>
    <w:rsid w:val="00CC784D"/>
    <w:rsid w:val="00CD2FA0"/>
    <w:rsid w:val="00CD5F2F"/>
    <w:rsid w:val="00CE46C3"/>
    <w:rsid w:val="00CF2D0B"/>
    <w:rsid w:val="00CF6C88"/>
    <w:rsid w:val="00D02B1B"/>
    <w:rsid w:val="00D0337B"/>
    <w:rsid w:val="00D043D3"/>
    <w:rsid w:val="00D079B2"/>
    <w:rsid w:val="00D07AB2"/>
    <w:rsid w:val="00D10892"/>
    <w:rsid w:val="00D114E9"/>
    <w:rsid w:val="00D135E2"/>
    <w:rsid w:val="00D16BDD"/>
    <w:rsid w:val="00D21146"/>
    <w:rsid w:val="00D234C2"/>
    <w:rsid w:val="00D23A72"/>
    <w:rsid w:val="00D25D33"/>
    <w:rsid w:val="00D26D2B"/>
    <w:rsid w:val="00D3140C"/>
    <w:rsid w:val="00D3168C"/>
    <w:rsid w:val="00D31A69"/>
    <w:rsid w:val="00D35D2C"/>
    <w:rsid w:val="00D36F47"/>
    <w:rsid w:val="00D37E0A"/>
    <w:rsid w:val="00D41595"/>
    <w:rsid w:val="00D429C6"/>
    <w:rsid w:val="00D43723"/>
    <w:rsid w:val="00D43CD0"/>
    <w:rsid w:val="00D47748"/>
    <w:rsid w:val="00D5226C"/>
    <w:rsid w:val="00D52293"/>
    <w:rsid w:val="00D53D19"/>
    <w:rsid w:val="00D54CC3"/>
    <w:rsid w:val="00D55BE2"/>
    <w:rsid w:val="00D6041A"/>
    <w:rsid w:val="00D6220E"/>
    <w:rsid w:val="00D6226D"/>
    <w:rsid w:val="00D626F6"/>
    <w:rsid w:val="00D633EB"/>
    <w:rsid w:val="00D63ED9"/>
    <w:rsid w:val="00D65F05"/>
    <w:rsid w:val="00D66A0E"/>
    <w:rsid w:val="00D70144"/>
    <w:rsid w:val="00D7024B"/>
    <w:rsid w:val="00D70E4D"/>
    <w:rsid w:val="00D72596"/>
    <w:rsid w:val="00D75CFD"/>
    <w:rsid w:val="00D817FD"/>
    <w:rsid w:val="00D82FF7"/>
    <w:rsid w:val="00D8399E"/>
    <w:rsid w:val="00D847FE"/>
    <w:rsid w:val="00D84AD0"/>
    <w:rsid w:val="00D84BF8"/>
    <w:rsid w:val="00D91BC4"/>
    <w:rsid w:val="00D94391"/>
    <w:rsid w:val="00D95D49"/>
    <w:rsid w:val="00D964EA"/>
    <w:rsid w:val="00D966D0"/>
    <w:rsid w:val="00DA046C"/>
    <w:rsid w:val="00DA0C59"/>
    <w:rsid w:val="00DA0D9E"/>
    <w:rsid w:val="00DA149C"/>
    <w:rsid w:val="00DA17B4"/>
    <w:rsid w:val="00DA38B4"/>
    <w:rsid w:val="00DA3991"/>
    <w:rsid w:val="00DA3A2C"/>
    <w:rsid w:val="00DA4EB9"/>
    <w:rsid w:val="00DA5F1A"/>
    <w:rsid w:val="00DB0990"/>
    <w:rsid w:val="00DB20E3"/>
    <w:rsid w:val="00DB7E6C"/>
    <w:rsid w:val="00DC0615"/>
    <w:rsid w:val="00DC1516"/>
    <w:rsid w:val="00DC2B89"/>
    <w:rsid w:val="00DC6483"/>
    <w:rsid w:val="00DC744F"/>
    <w:rsid w:val="00DC7506"/>
    <w:rsid w:val="00DD35D6"/>
    <w:rsid w:val="00DD5A29"/>
    <w:rsid w:val="00DD5D9D"/>
    <w:rsid w:val="00DE0930"/>
    <w:rsid w:val="00DE313F"/>
    <w:rsid w:val="00DE35CB"/>
    <w:rsid w:val="00DE3A8E"/>
    <w:rsid w:val="00DE404B"/>
    <w:rsid w:val="00DE765B"/>
    <w:rsid w:val="00DF21E9"/>
    <w:rsid w:val="00DF225E"/>
    <w:rsid w:val="00E00F14"/>
    <w:rsid w:val="00E022B9"/>
    <w:rsid w:val="00E06386"/>
    <w:rsid w:val="00E14901"/>
    <w:rsid w:val="00E15C54"/>
    <w:rsid w:val="00E167F5"/>
    <w:rsid w:val="00E20AC0"/>
    <w:rsid w:val="00E2223A"/>
    <w:rsid w:val="00E24EB4"/>
    <w:rsid w:val="00E257CC"/>
    <w:rsid w:val="00E272FA"/>
    <w:rsid w:val="00E30134"/>
    <w:rsid w:val="00E320ED"/>
    <w:rsid w:val="00E33AFB"/>
    <w:rsid w:val="00E34218"/>
    <w:rsid w:val="00E36FED"/>
    <w:rsid w:val="00E40EC2"/>
    <w:rsid w:val="00E43495"/>
    <w:rsid w:val="00E46282"/>
    <w:rsid w:val="00E50550"/>
    <w:rsid w:val="00E5216E"/>
    <w:rsid w:val="00E52B9D"/>
    <w:rsid w:val="00E53C53"/>
    <w:rsid w:val="00E53D18"/>
    <w:rsid w:val="00E550BE"/>
    <w:rsid w:val="00E56167"/>
    <w:rsid w:val="00E565D6"/>
    <w:rsid w:val="00E66984"/>
    <w:rsid w:val="00E67314"/>
    <w:rsid w:val="00E724FC"/>
    <w:rsid w:val="00E74A8C"/>
    <w:rsid w:val="00E7760C"/>
    <w:rsid w:val="00E80151"/>
    <w:rsid w:val="00E82344"/>
    <w:rsid w:val="00E82BA7"/>
    <w:rsid w:val="00E84006"/>
    <w:rsid w:val="00E84C82"/>
    <w:rsid w:val="00E84D64"/>
    <w:rsid w:val="00E85F6B"/>
    <w:rsid w:val="00E87408"/>
    <w:rsid w:val="00E914C4"/>
    <w:rsid w:val="00E92CEC"/>
    <w:rsid w:val="00E934F5"/>
    <w:rsid w:val="00E94C74"/>
    <w:rsid w:val="00E96961"/>
    <w:rsid w:val="00E97C59"/>
    <w:rsid w:val="00EA4952"/>
    <w:rsid w:val="00EA72EC"/>
    <w:rsid w:val="00EB11CB"/>
    <w:rsid w:val="00EB275A"/>
    <w:rsid w:val="00EB5392"/>
    <w:rsid w:val="00EB731B"/>
    <w:rsid w:val="00EB786A"/>
    <w:rsid w:val="00EC114E"/>
    <w:rsid w:val="00EC1578"/>
    <w:rsid w:val="00EC1C72"/>
    <w:rsid w:val="00EC3CC9"/>
    <w:rsid w:val="00EC680A"/>
    <w:rsid w:val="00ED78ED"/>
    <w:rsid w:val="00EE2BED"/>
    <w:rsid w:val="00EE340B"/>
    <w:rsid w:val="00EE374B"/>
    <w:rsid w:val="00EE3CDA"/>
    <w:rsid w:val="00EE4B54"/>
    <w:rsid w:val="00EE755E"/>
    <w:rsid w:val="00EE7ADF"/>
    <w:rsid w:val="00EF012D"/>
    <w:rsid w:val="00EF228D"/>
    <w:rsid w:val="00EF7727"/>
    <w:rsid w:val="00F060E1"/>
    <w:rsid w:val="00F073E8"/>
    <w:rsid w:val="00F11BB5"/>
    <w:rsid w:val="00F12066"/>
    <w:rsid w:val="00F13C77"/>
    <w:rsid w:val="00F1417B"/>
    <w:rsid w:val="00F17A13"/>
    <w:rsid w:val="00F25D48"/>
    <w:rsid w:val="00F26743"/>
    <w:rsid w:val="00F30A2A"/>
    <w:rsid w:val="00F34B99"/>
    <w:rsid w:val="00F3673D"/>
    <w:rsid w:val="00F37FD3"/>
    <w:rsid w:val="00F40257"/>
    <w:rsid w:val="00F40841"/>
    <w:rsid w:val="00F42F3D"/>
    <w:rsid w:val="00F45CB4"/>
    <w:rsid w:val="00F52DAB"/>
    <w:rsid w:val="00F53E1D"/>
    <w:rsid w:val="00F543F0"/>
    <w:rsid w:val="00F54C65"/>
    <w:rsid w:val="00F56A3D"/>
    <w:rsid w:val="00F66D33"/>
    <w:rsid w:val="00F734DA"/>
    <w:rsid w:val="00F8000F"/>
    <w:rsid w:val="00F81D29"/>
    <w:rsid w:val="00F83350"/>
    <w:rsid w:val="00F84F88"/>
    <w:rsid w:val="00F865B2"/>
    <w:rsid w:val="00F86939"/>
    <w:rsid w:val="00F86995"/>
    <w:rsid w:val="00F87D10"/>
    <w:rsid w:val="00F91C4D"/>
    <w:rsid w:val="00F9271C"/>
    <w:rsid w:val="00F92B83"/>
    <w:rsid w:val="00F92FD9"/>
    <w:rsid w:val="00F9310E"/>
    <w:rsid w:val="00F97BFD"/>
    <w:rsid w:val="00F97D1E"/>
    <w:rsid w:val="00FA1B88"/>
    <w:rsid w:val="00FA30F5"/>
    <w:rsid w:val="00FA431B"/>
    <w:rsid w:val="00FA6684"/>
    <w:rsid w:val="00FA731E"/>
    <w:rsid w:val="00FB2B38"/>
    <w:rsid w:val="00FB2F09"/>
    <w:rsid w:val="00FB530A"/>
    <w:rsid w:val="00FB6AF0"/>
    <w:rsid w:val="00FB7EB3"/>
    <w:rsid w:val="00FC03C0"/>
    <w:rsid w:val="00FC3C98"/>
    <w:rsid w:val="00FC5050"/>
    <w:rsid w:val="00FC6358"/>
    <w:rsid w:val="00FD01CF"/>
    <w:rsid w:val="00FD31EC"/>
    <w:rsid w:val="00FD320D"/>
    <w:rsid w:val="00FD50A7"/>
    <w:rsid w:val="00FE128F"/>
    <w:rsid w:val="00FE214F"/>
    <w:rsid w:val="00FE23DE"/>
    <w:rsid w:val="00FE4EB8"/>
    <w:rsid w:val="00FE640B"/>
    <w:rsid w:val="00FE6B80"/>
    <w:rsid w:val="00FF05DF"/>
    <w:rsid w:val="00FF118D"/>
    <w:rsid w:val="00FF6263"/>
    <w:rsid w:val="00FF767A"/>
    <w:rsid w:val="224566C7"/>
    <w:rsid w:val="397A6F78"/>
    <w:rsid w:val="7FFA1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7B2D852"/>
  <w15:docId w15:val="{7B8BD9D9-D38C-4543-B685-98AFEA59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footnote reference" w:semiHidden="1" w:qFormat="1"/>
    <w:lsdException w:name="annotation reference" w:qFormat="1"/>
    <w:lsdException w:name="page number" w:uiPriority="99" w:qFormat="1"/>
    <w:lsdException w:name="endnote reference" w:semiHidden="1" w:qFormat="1"/>
    <w:lsdException w:name="endnote text" w:semiHidden="1" w:qFormat="1"/>
    <w:lsdException w:name="Title" w:qFormat="1"/>
    <w:lsdException w:name="Default Paragraph Font" w:semiHidden="1" w:uiPriority="1" w:unhideWhenUsed="1" w:qFormat="1"/>
    <w:lsdException w:name="Body Text" w:uiPriority="99"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ff2">
    <w:name w:val="Normal"/>
    <w:qFormat/>
    <w:pPr>
      <w:widowControl w:val="0"/>
      <w:jc w:val="both"/>
    </w:pPr>
    <w:rPr>
      <w:kern w:val="2"/>
      <w:sz w:val="21"/>
      <w:szCs w:val="24"/>
    </w:rPr>
  </w:style>
  <w:style w:type="paragraph" w:styleId="1">
    <w:name w:val="heading 1"/>
    <w:basedOn w:val="aff2"/>
    <w:next w:val="aff2"/>
    <w:link w:val="10"/>
    <w:qFormat/>
    <w:pPr>
      <w:keepNext/>
      <w:keepLines/>
      <w:spacing w:before="340" w:after="330" w:line="578" w:lineRule="auto"/>
      <w:outlineLvl w:val="0"/>
    </w:pPr>
    <w:rPr>
      <w:b/>
      <w:bCs/>
      <w:kern w:val="44"/>
      <w:sz w:val="44"/>
      <w:szCs w:val="44"/>
    </w:rPr>
  </w:style>
  <w:style w:type="paragraph" w:styleId="2">
    <w:name w:val="heading 2"/>
    <w:basedOn w:val="aff2"/>
    <w:next w:val="aff2"/>
    <w:link w:val="20"/>
    <w:semiHidden/>
    <w:unhideWhenUsed/>
    <w:qFormat/>
    <w:pPr>
      <w:keepNext/>
      <w:keepLines/>
      <w:spacing w:before="260" w:after="260" w:line="416" w:lineRule="auto"/>
      <w:outlineLvl w:val="1"/>
    </w:pPr>
    <w:rPr>
      <w:rFonts w:ascii="Cambria" w:hAnsi="Cambria"/>
      <w:b/>
      <w:bCs/>
      <w:sz w:val="32"/>
      <w:szCs w:val="32"/>
    </w:rPr>
  </w:style>
  <w:style w:type="paragraph" w:styleId="3">
    <w:name w:val="heading 3"/>
    <w:basedOn w:val="aff2"/>
    <w:next w:val="aff2"/>
    <w:link w:val="30"/>
    <w:semiHidden/>
    <w:unhideWhenUsed/>
    <w:qFormat/>
    <w:rsid w:val="00EA4952"/>
    <w:pPr>
      <w:keepNext/>
      <w:keepLines/>
      <w:spacing w:before="260" w:after="260" w:line="416" w:lineRule="auto"/>
      <w:outlineLvl w:val="2"/>
    </w:pPr>
    <w:rPr>
      <w:b/>
      <w:bCs/>
      <w:sz w:val="32"/>
      <w:szCs w:val="32"/>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8">
    <w:name w:val="index 8"/>
    <w:basedOn w:val="aff2"/>
    <w:next w:val="aff2"/>
    <w:qFormat/>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qFormat/>
    <w:pPr>
      <w:ind w:left="1050" w:hanging="210"/>
      <w:jc w:val="left"/>
    </w:pPr>
    <w:rPr>
      <w:rFonts w:ascii="Calibri" w:hAnsi="Calibri"/>
      <w:sz w:val="20"/>
      <w:szCs w:val="20"/>
    </w:rPr>
  </w:style>
  <w:style w:type="paragraph" w:styleId="aff7">
    <w:name w:val="Document Map"/>
    <w:basedOn w:val="aff2"/>
    <w:semiHidden/>
    <w:qFormat/>
    <w:pPr>
      <w:shd w:val="clear" w:color="auto" w:fill="000080"/>
    </w:pPr>
  </w:style>
  <w:style w:type="paragraph" w:styleId="aff8">
    <w:name w:val="annotation text"/>
    <w:basedOn w:val="aff2"/>
    <w:link w:val="aff9"/>
    <w:uiPriority w:val="99"/>
    <w:qFormat/>
    <w:pPr>
      <w:jc w:val="left"/>
    </w:pPr>
    <w:rPr>
      <w:rFonts w:ascii="Calibri" w:hAnsi="Calibri" w:cs="宋体"/>
      <w:szCs w:val="22"/>
    </w:rPr>
  </w:style>
  <w:style w:type="paragraph" w:styleId="6">
    <w:name w:val="index 6"/>
    <w:basedOn w:val="aff2"/>
    <w:next w:val="aff2"/>
    <w:qFormat/>
    <w:pPr>
      <w:ind w:left="1260" w:hanging="210"/>
      <w:jc w:val="left"/>
    </w:pPr>
    <w:rPr>
      <w:rFonts w:ascii="Calibri" w:hAnsi="Calibri"/>
      <w:sz w:val="20"/>
      <w:szCs w:val="20"/>
    </w:rPr>
  </w:style>
  <w:style w:type="paragraph" w:styleId="affa">
    <w:name w:val="Body Text"/>
    <w:basedOn w:val="aff2"/>
    <w:link w:val="affb"/>
    <w:uiPriority w:val="99"/>
    <w:qFormat/>
    <w:pPr>
      <w:spacing w:after="120"/>
    </w:pPr>
    <w:rPr>
      <w:rFonts w:ascii="Calibri" w:hAnsi="Calibri" w:cs="宋体"/>
      <w:szCs w:val="22"/>
    </w:rPr>
  </w:style>
  <w:style w:type="paragraph" w:styleId="4">
    <w:name w:val="index 4"/>
    <w:basedOn w:val="aff2"/>
    <w:next w:val="aff2"/>
    <w:qFormat/>
    <w:pPr>
      <w:ind w:left="840" w:hanging="210"/>
      <w:jc w:val="left"/>
    </w:pPr>
    <w:rPr>
      <w:rFonts w:ascii="Calibri" w:hAnsi="Calibri"/>
      <w:sz w:val="20"/>
      <w:szCs w:val="20"/>
    </w:rPr>
  </w:style>
  <w:style w:type="paragraph" w:styleId="31">
    <w:name w:val="index 3"/>
    <w:basedOn w:val="aff2"/>
    <w:next w:val="aff2"/>
    <w:qFormat/>
    <w:pPr>
      <w:ind w:left="630" w:hanging="210"/>
      <w:jc w:val="left"/>
    </w:pPr>
    <w:rPr>
      <w:rFonts w:ascii="Calibri" w:hAnsi="Calibri"/>
      <w:sz w:val="20"/>
      <w:szCs w:val="20"/>
    </w:rPr>
  </w:style>
  <w:style w:type="paragraph" w:styleId="affc">
    <w:name w:val="endnote text"/>
    <w:basedOn w:val="aff2"/>
    <w:semiHidden/>
    <w:qFormat/>
    <w:pPr>
      <w:snapToGrid w:val="0"/>
      <w:jc w:val="left"/>
    </w:pPr>
  </w:style>
  <w:style w:type="paragraph" w:styleId="affd">
    <w:name w:val="Balloon Text"/>
    <w:basedOn w:val="aff2"/>
    <w:link w:val="affe"/>
    <w:qFormat/>
    <w:rPr>
      <w:sz w:val="18"/>
      <w:szCs w:val="18"/>
    </w:rPr>
  </w:style>
  <w:style w:type="paragraph" w:styleId="afff">
    <w:name w:val="footer"/>
    <w:basedOn w:val="aff2"/>
    <w:link w:val="afff0"/>
    <w:uiPriority w:val="99"/>
    <w:qFormat/>
    <w:pPr>
      <w:snapToGrid w:val="0"/>
      <w:ind w:rightChars="100" w:right="210"/>
      <w:jc w:val="right"/>
    </w:pPr>
    <w:rPr>
      <w:sz w:val="18"/>
      <w:szCs w:val="18"/>
    </w:rPr>
  </w:style>
  <w:style w:type="paragraph" w:styleId="afff1">
    <w:name w:val="header"/>
    <w:basedOn w:val="aff2"/>
    <w:qFormat/>
    <w:pPr>
      <w:snapToGrid w:val="0"/>
      <w:jc w:val="left"/>
    </w:pPr>
    <w:rPr>
      <w:sz w:val="18"/>
      <w:szCs w:val="18"/>
    </w:rPr>
  </w:style>
  <w:style w:type="paragraph" w:styleId="TOC1">
    <w:name w:val="toc 1"/>
    <w:basedOn w:val="aff2"/>
    <w:next w:val="aff2"/>
    <w:uiPriority w:val="39"/>
    <w:qFormat/>
  </w:style>
  <w:style w:type="paragraph" w:styleId="afff2">
    <w:name w:val="index heading"/>
    <w:basedOn w:val="aff2"/>
    <w:next w:val="11"/>
    <w:qFormat/>
    <w:pPr>
      <w:spacing w:before="120" w:after="120"/>
      <w:jc w:val="center"/>
    </w:pPr>
    <w:rPr>
      <w:rFonts w:ascii="Calibri" w:hAnsi="Calibri"/>
      <w:b/>
      <w:bCs/>
      <w:iCs/>
      <w:szCs w:val="20"/>
    </w:rPr>
  </w:style>
  <w:style w:type="paragraph" w:styleId="11">
    <w:name w:val="index 1"/>
    <w:basedOn w:val="aff2"/>
    <w:next w:val="afff3"/>
    <w:qFormat/>
    <w:pPr>
      <w:tabs>
        <w:tab w:val="right" w:leader="dot" w:pos="9299"/>
      </w:tabs>
      <w:jc w:val="left"/>
    </w:pPr>
    <w:rPr>
      <w:rFonts w:ascii="宋体"/>
      <w:szCs w:val="21"/>
    </w:rPr>
  </w:style>
  <w:style w:type="paragraph" w:customStyle="1" w:styleId="afff3">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1">
    <w:name w:val="footnote text"/>
    <w:basedOn w:val="aff2"/>
    <w:qFormat/>
    <w:pPr>
      <w:numPr>
        <w:numId w:val="1"/>
      </w:numPr>
      <w:snapToGrid w:val="0"/>
      <w:jc w:val="left"/>
    </w:pPr>
    <w:rPr>
      <w:rFonts w:ascii="宋体"/>
      <w:sz w:val="18"/>
      <w:szCs w:val="18"/>
    </w:rPr>
  </w:style>
  <w:style w:type="paragraph" w:styleId="7">
    <w:name w:val="index 7"/>
    <w:basedOn w:val="aff2"/>
    <w:next w:val="aff2"/>
    <w:qFormat/>
    <w:pPr>
      <w:ind w:left="1470" w:hanging="210"/>
      <w:jc w:val="left"/>
    </w:pPr>
    <w:rPr>
      <w:rFonts w:ascii="Calibri" w:hAnsi="Calibri"/>
      <w:sz w:val="20"/>
      <w:szCs w:val="20"/>
    </w:rPr>
  </w:style>
  <w:style w:type="paragraph" w:styleId="9">
    <w:name w:val="index 9"/>
    <w:basedOn w:val="aff2"/>
    <w:next w:val="aff2"/>
    <w:qFormat/>
    <w:pPr>
      <w:ind w:left="1890" w:hanging="210"/>
      <w:jc w:val="left"/>
    </w:pPr>
    <w:rPr>
      <w:rFonts w:ascii="Calibri" w:hAnsi="Calibri"/>
      <w:sz w:val="20"/>
      <w:szCs w:val="20"/>
    </w:rPr>
  </w:style>
  <w:style w:type="paragraph" w:styleId="TOC2">
    <w:name w:val="toc 2"/>
    <w:basedOn w:val="aff2"/>
    <w:next w:val="aff2"/>
    <w:uiPriority w:val="39"/>
    <w:qFormat/>
    <w:pPr>
      <w:ind w:leftChars="200" w:left="420"/>
    </w:pPr>
  </w:style>
  <w:style w:type="paragraph" w:styleId="afff4">
    <w:name w:val="Normal (Web)"/>
    <w:basedOn w:val="aff2"/>
    <w:uiPriority w:val="99"/>
    <w:unhideWhenUsed/>
    <w:qFormat/>
    <w:pPr>
      <w:widowControl/>
      <w:spacing w:before="100" w:beforeAutospacing="1" w:after="100" w:afterAutospacing="1"/>
      <w:jc w:val="left"/>
    </w:pPr>
    <w:rPr>
      <w:rFonts w:ascii="宋体" w:hAnsi="宋体" w:cs="宋体"/>
      <w:kern w:val="0"/>
      <w:sz w:val="24"/>
    </w:rPr>
  </w:style>
  <w:style w:type="paragraph" w:styleId="21">
    <w:name w:val="index 2"/>
    <w:basedOn w:val="aff2"/>
    <w:next w:val="aff2"/>
    <w:qFormat/>
    <w:pPr>
      <w:ind w:left="420" w:hanging="210"/>
      <w:jc w:val="left"/>
    </w:pPr>
    <w:rPr>
      <w:rFonts w:ascii="Calibri" w:hAnsi="Calibri"/>
      <w:sz w:val="20"/>
      <w:szCs w:val="20"/>
    </w:rPr>
  </w:style>
  <w:style w:type="paragraph" w:styleId="afff5">
    <w:name w:val="annotation subject"/>
    <w:basedOn w:val="aff8"/>
    <w:next w:val="aff8"/>
    <w:link w:val="afff6"/>
    <w:qFormat/>
    <w:rPr>
      <w:rFonts w:ascii="Times New Roman" w:hAnsi="Times New Roman" w:cs="Times New Roman"/>
      <w:b/>
      <w:bCs/>
      <w:szCs w:val="24"/>
    </w:rPr>
  </w:style>
  <w:style w:type="table" w:styleId="afff7">
    <w:name w:val="Table Grid"/>
    <w:basedOn w:val="aff4"/>
    <w:uiPriority w:val="3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8">
    <w:name w:val="endnote reference"/>
    <w:semiHidden/>
    <w:qFormat/>
    <w:rPr>
      <w:vertAlign w:val="superscript"/>
    </w:rPr>
  </w:style>
  <w:style w:type="character" w:styleId="afff9">
    <w:name w:val="page number"/>
    <w:uiPriority w:val="99"/>
    <w:qFormat/>
    <w:rPr>
      <w:rFonts w:ascii="Times New Roman" w:eastAsia="宋体" w:hAnsi="Times New Roman"/>
      <w:sz w:val="18"/>
    </w:rPr>
  </w:style>
  <w:style w:type="character" w:styleId="afffa">
    <w:name w:val="FollowedHyperlink"/>
    <w:qFormat/>
    <w:rPr>
      <w:color w:val="800080"/>
      <w:u w:val="single"/>
    </w:rPr>
  </w:style>
  <w:style w:type="character" w:styleId="afffb">
    <w:name w:val="Hyperlink"/>
    <w:uiPriority w:val="99"/>
    <w:qFormat/>
    <w:rPr>
      <w:color w:val="0000FF"/>
      <w:spacing w:val="0"/>
      <w:w w:val="100"/>
      <w:szCs w:val="21"/>
      <w:u w:val="single"/>
    </w:rPr>
  </w:style>
  <w:style w:type="character" w:styleId="afffc">
    <w:name w:val="annotation reference"/>
    <w:basedOn w:val="aff3"/>
    <w:qFormat/>
    <w:rPr>
      <w:sz w:val="21"/>
      <w:szCs w:val="21"/>
    </w:rPr>
  </w:style>
  <w:style w:type="character" w:styleId="afffd">
    <w:name w:val="footnote reference"/>
    <w:semiHidden/>
    <w:qFormat/>
    <w:rPr>
      <w:vertAlign w:val="superscript"/>
    </w:rPr>
  </w:style>
  <w:style w:type="character" w:customStyle="1" w:styleId="Char">
    <w:name w:val="段 Char"/>
    <w:link w:val="afff3"/>
    <w:qFormat/>
    <w:rPr>
      <w:rFonts w:ascii="宋体"/>
      <w:sz w:val="21"/>
      <w:lang w:val="en-US" w:eastAsia="zh-CN" w:bidi="ar-SA"/>
    </w:rPr>
  </w:style>
  <w:style w:type="paragraph" w:customStyle="1" w:styleId="a6">
    <w:name w:val="一级条标题"/>
    <w:next w:val="afff3"/>
    <w:qFormat/>
    <w:pPr>
      <w:numPr>
        <w:ilvl w:val="1"/>
        <w:numId w:val="2"/>
      </w:numPr>
      <w:spacing w:beforeLines="50" w:before="156" w:afterLines="50" w:after="156"/>
      <w:outlineLvl w:val="2"/>
    </w:pPr>
    <w:rPr>
      <w:rFonts w:ascii="黑体" w:eastAsia="黑体"/>
      <w:sz w:val="21"/>
      <w:szCs w:val="21"/>
    </w:rPr>
  </w:style>
  <w:style w:type="paragraph" w:customStyle="1" w:styleId="afffe">
    <w:name w:val="标准书脚_奇数页"/>
    <w:qFormat/>
    <w:pPr>
      <w:spacing w:before="120"/>
      <w:ind w:right="198"/>
      <w:jc w:val="right"/>
    </w:pPr>
    <w:rPr>
      <w:rFonts w:ascii="宋体"/>
      <w:sz w:val="18"/>
      <w:szCs w:val="18"/>
    </w:rPr>
  </w:style>
  <w:style w:type="paragraph" w:customStyle="1" w:styleId="affff">
    <w:name w:val="标准书眉_奇数页"/>
    <w:next w:val="aff2"/>
    <w:qFormat/>
    <w:pPr>
      <w:tabs>
        <w:tab w:val="center" w:pos="4154"/>
        <w:tab w:val="right" w:pos="8306"/>
      </w:tabs>
      <w:spacing w:after="220"/>
      <w:jc w:val="right"/>
    </w:pPr>
    <w:rPr>
      <w:rFonts w:ascii="黑体" w:eastAsia="黑体"/>
      <w:sz w:val="21"/>
      <w:szCs w:val="21"/>
    </w:rPr>
  </w:style>
  <w:style w:type="paragraph" w:customStyle="1" w:styleId="a5">
    <w:name w:val="章标题"/>
    <w:next w:val="afff3"/>
    <w:qFormat/>
    <w:pPr>
      <w:numPr>
        <w:numId w:val="2"/>
      </w:numPr>
      <w:spacing w:beforeLines="100" w:before="312" w:afterLines="100" w:after="312"/>
      <w:jc w:val="both"/>
      <w:outlineLvl w:val="1"/>
    </w:pPr>
    <w:rPr>
      <w:rFonts w:ascii="黑体" w:eastAsia="黑体"/>
      <w:sz w:val="21"/>
    </w:rPr>
  </w:style>
  <w:style w:type="paragraph" w:customStyle="1" w:styleId="a7">
    <w:name w:val="二级条标题"/>
    <w:basedOn w:val="a6"/>
    <w:next w:val="afff3"/>
    <w:qFormat/>
    <w:pPr>
      <w:numPr>
        <w:ilvl w:val="2"/>
      </w:numPr>
      <w:spacing w:before="50" w:after="50"/>
      <w:outlineLvl w:val="3"/>
    </w:pPr>
  </w:style>
  <w:style w:type="paragraph" w:customStyle="1" w:styleId="2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e">
    <w:name w:val="列项——（一级）"/>
    <w:qFormat/>
    <w:pPr>
      <w:widowControl w:val="0"/>
      <w:numPr>
        <w:numId w:val="3"/>
      </w:numPr>
      <w:jc w:val="both"/>
    </w:pPr>
    <w:rPr>
      <w:rFonts w:ascii="宋体"/>
      <w:sz w:val="21"/>
    </w:rPr>
  </w:style>
  <w:style w:type="paragraph" w:customStyle="1" w:styleId="af">
    <w:name w:val="列项●（二级）"/>
    <w:qFormat/>
    <w:pPr>
      <w:numPr>
        <w:ilvl w:val="1"/>
        <w:numId w:val="3"/>
      </w:numPr>
      <w:tabs>
        <w:tab w:val="left" w:pos="840"/>
      </w:tabs>
      <w:jc w:val="both"/>
    </w:pPr>
    <w:rPr>
      <w:rFonts w:ascii="宋体"/>
      <w:sz w:val="21"/>
    </w:rPr>
  </w:style>
  <w:style w:type="paragraph" w:customStyle="1" w:styleId="affff0">
    <w:name w:val="目次、标准名称标题"/>
    <w:basedOn w:val="aff2"/>
    <w:next w:val="afff3"/>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三级条标题"/>
    <w:basedOn w:val="a7"/>
    <w:next w:val="afff3"/>
    <w:qFormat/>
    <w:pPr>
      <w:numPr>
        <w:ilvl w:val="3"/>
      </w:numPr>
      <w:outlineLvl w:val="4"/>
    </w:pPr>
  </w:style>
  <w:style w:type="paragraph" w:customStyle="1" w:styleId="a1">
    <w:name w:val="示例"/>
    <w:next w:val="affff1"/>
    <w:qFormat/>
    <w:pPr>
      <w:widowControl w:val="0"/>
      <w:numPr>
        <w:numId w:val="4"/>
      </w:numPr>
      <w:jc w:val="both"/>
    </w:pPr>
    <w:rPr>
      <w:rFonts w:ascii="宋体"/>
      <w:sz w:val="18"/>
      <w:szCs w:val="18"/>
    </w:rPr>
  </w:style>
  <w:style w:type="paragraph" w:customStyle="1" w:styleId="affff1">
    <w:name w:val="示例内容"/>
    <w:qFormat/>
    <w:pPr>
      <w:ind w:firstLineChars="200" w:firstLine="200"/>
    </w:pPr>
    <w:rPr>
      <w:rFonts w:ascii="宋体"/>
      <w:sz w:val="18"/>
      <w:szCs w:val="18"/>
    </w:rPr>
  </w:style>
  <w:style w:type="paragraph" w:customStyle="1" w:styleId="afe">
    <w:name w:val="数字编号列项（二级）"/>
    <w:qFormat/>
    <w:pPr>
      <w:numPr>
        <w:ilvl w:val="1"/>
        <w:numId w:val="5"/>
      </w:numPr>
      <w:jc w:val="both"/>
    </w:pPr>
    <w:rPr>
      <w:rFonts w:ascii="宋体"/>
      <w:sz w:val="21"/>
    </w:rPr>
  </w:style>
  <w:style w:type="paragraph" w:customStyle="1" w:styleId="a9">
    <w:name w:val="四级条标题"/>
    <w:basedOn w:val="a8"/>
    <w:next w:val="afff3"/>
    <w:qFormat/>
    <w:pPr>
      <w:numPr>
        <w:ilvl w:val="4"/>
      </w:numPr>
      <w:outlineLvl w:val="5"/>
    </w:pPr>
  </w:style>
  <w:style w:type="paragraph" w:customStyle="1" w:styleId="aa">
    <w:name w:val="五级条标题"/>
    <w:basedOn w:val="a9"/>
    <w:next w:val="afff3"/>
    <w:qFormat/>
    <w:pPr>
      <w:numPr>
        <w:ilvl w:val="5"/>
      </w:numPr>
      <w:outlineLvl w:val="6"/>
    </w:pPr>
  </w:style>
  <w:style w:type="paragraph" w:customStyle="1" w:styleId="aff1">
    <w:name w:val="注："/>
    <w:next w:val="afff3"/>
    <w:qFormat/>
    <w:pPr>
      <w:widowControl w:val="0"/>
      <w:numPr>
        <w:numId w:val="6"/>
      </w:numPr>
      <w:autoSpaceDE w:val="0"/>
      <w:autoSpaceDN w:val="0"/>
      <w:jc w:val="both"/>
    </w:pPr>
    <w:rPr>
      <w:rFonts w:ascii="宋体"/>
      <w:sz w:val="18"/>
      <w:szCs w:val="18"/>
    </w:rPr>
  </w:style>
  <w:style w:type="paragraph" w:customStyle="1" w:styleId="a">
    <w:name w:val="注×："/>
    <w:qFormat/>
    <w:pPr>
      <w:widowControl w:val="0"/>
      <w:numPr>
        <w:numId w:val="7"/>
      </w:numPr>
      <w:autoSpaceDE w:val="0"/>
      <w:autoSpaceDN w:val="0"/>
      <w:jc w:val="both"/>
    </w:pPr>
    <w:rPr>
      <w:rFonts w:ascii="宋体"/>
      <w:sz w:val="18"/>
      <w:szCs w:val="18"/>
    </w:rPr>
  </w:style>
  <w:style w:type="paragraph" w:customStyle="1" w:styleId="afd">
    <w:name w:val="字母编号列项（一级）"/>
    <w:qFormat/>
    <w:pPr>
      <w:numPr>
        <w:numId w:val="5"/>
      </w:numPr>
      <w:jc w:val="both"/>
    </w:pPr>
    <w:rPr>
      <w:rFonts w:ascii="宋体"/>
      <w:sz w:val="21"/>
    </w:rPr>
  </w:style>
  <w:style w:type="paragraph" w:customStyle="1" w:styleId="af0">
    <w:name w:val="列项◆（三级）"/>
    <w:basedOn w:val="aff2"/>
    <w:qFormat/>
    <w:pPr>
      <w:numPr>
        <w:ilvl w:val="2"/>
        <w:numId w:val="3"/>
      </w:numPr>
    </w:pPr>
    <w:rPr>
      <w:rFonts w:ascii="宋体"/>
      <w:szCs w:val="21"/>
    </w:rPr>
  </w:style>
  <w:style w:type="paragraph" w:customStyle="1" w:styleId="affff2">
    <w:name w:val="编号列项（三级）"/>
    <w:qFormat/>
    <w:rPr>
      <w:rFonts w:ascii="宋体"/>
      <w:sz w:val="21"/>
    </w:rPr>
  </w:style>
  <w:style w:type="paragraph" w:customStyle="1" w:styleId="af2">
    <w:name w:val="示例×："/>
    <w:basedOn w:val="a5"/>
    <w:qFormat/>
    <w:pPr>
      <w:numPr>
        <w:numId w:val="8"/>
      </w:numPr>
      <w:spacing w:beforeLines="0" w:before="0" w:afterLines="0" w:after="0"/>
      <w:outlineLvl w:val="9"/>
    </w:pPr>
    <w:rPr>
      <w:rFonts w:ascii="宋体" w:eastAsia="宋体"/>
      <w:sz w:val="18"/>
      <w:szCs w:val="18"/>
    </w:rPr>
  </w:style>
  <w:style w:type="paragraph" w:customStyle="1" w:styleId="affff3">
    <w:name w:val="二级无"/>
    <w:basedOn w:val="a7"/>
    <w:qFormat/>
    <w:pPr>
      <w:spacing w:beforeLines="0" w:before="0" w:afterLines="0" w:after="0"/>
    </w:pPr>
    <w:rPr>
      <w:rFonts w:ascii="宋体" w:eastAsia="宋体"/>
    </w:rPr>
  </w:style>
  <w:style w:type="paragraph" w:customStyle="1" w:styleId="ab">
    <w:name w:val="注：（正文）"/>
    <w:basedOn w:val="aff1"/>
    <w:next w:val="afff3"/>
    <w:qFormat/>
    <w:pPr>
      <w:numPr>
        <w:numId w:val="9"/>
      </w:numPr>
    </w:pPr>
  </w:style>
  <w:style w:type="paragraph" w:customStyle="1" w:styleId="a4">
    <w:name w:val="注×：（正文）"/>
    <w:qFormat/>
    <w:pPr>
      <w:numPr>
        <w:numId w:val="10"/>
      </w:numPr>
      <w:jc w:val="both"/>
    </w:pPr>
    <w:rPr>
      <w:rFonts w:ascii="宋体"/>
      <w:sz w:val="18"/>
      <w:szCs w:val="18"/>
    </w:rPr>
  </w:style>
  <w:style w:type="paragraph" w:customStyle="1" w:styleId="affff4">
    <w:name w:val="标准标志"/>
    <w:next w:val="aff2"/>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5">
    <w:name w:val="标准称谓"/>
    <w:next w:val="af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6">
    <w:name w:val="标准书脚_偶数页"/>
    <w:uiPriority w:val="99"/>
    <w:qFormat/>
    <w:pPr>
      <w:spacing w:before="120"/>
      <w:ind w:left="221"/>
    </w:pPr>
    <w:rPr>
      <w:rFonts w:ascii="宋体"/>
      <w:sz w:val="18"/>
      <w:szCs w:val="18"/>
    </w:rPr>
  </w:style>
  <w:style w:type="paragraph" w:customStyle="1" w:styleId="affff7">
    <w:name w:val="标准书眉_偶数页"/>
    <w:basedOn w:val="affff"/>
    <w:next w:val="aff2"/>
    <w:qFormat/>
    <w:pPr>
      <w:jc w:val="left"/>
    </w:pPr>
  </w:style>
  <w:style w:type="paragraph" w:customStyle="1" w:styleId="affff8">
    <w:name w:val="标准书眉一"/>
    <w:uiPriority w:val="99"/>
    <w:qFormat/>
    <w:pPr>
      <w:jc w:val="both"/>
    </w:pPr>
  </w:style>
  <w:style w:type="paragraph" w:customStyle="1" w:styleId="affff9">
    <w:name w:val="参考文献"/>
    <w:basedOn w:val="aff2"/>
    <w:next w:val="afff3"/>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a">
    <w:name w:val="参考文献、索引标题"/>
    <w:basedOn w:val="aff2"/>
    <w:next w:val="afff3"/>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b">
    <w:name w:val="发布"/>
    <w:qFormat/>
    <w:rPr>
      <w:rFonts w:ascii="黑体" w:eastAsia="黑体"/>
      <w:spacing w:val="85"/>
      <w:w w:val="100"/>
      <w:position w:val="3"/>
      <w:sz w:val="28"/>
      <w:szCs w:val="28"/>
    </w:rPr>
  </w:style>
  <w:style w:type="paragraph" w:customStyle="1" w:styleId="affffc">
    <w:name w:val="发布部门"/>
    <w:next w:val="afff3"/>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d">
    <w:name w:val="发布日期"/>
    <w:uiPriority w:val="99"/>
    <w:qFormat/>
    <w:pPr>
      <w:framePr w:w="3997" w:h="471" w:hRule="exact" w:vSpace="181" w:wrap="around" w:hAnchor="page" w:x="7089" w:y="14097" w:anchorLock="1"/>
    </w:pPr>
    <w:rPr>
      <w:rFonts w:eastAsia="黑体"/>
      <w:sz w:val="28"/>
    </w:rPr>
  </w:style>
  <w:style w:type="paragraph" w:customStyle="1" w:styleId="affffe">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f">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0">
    <w:name w:val="封面标准英文名称"/>
    <w:basedOn w:val="afffff"/>
    <w:qFormat/>
    <w:pPr>
      <w:framePr w:wrap="around"/>
      <w:spacing w:before="370" w:line="400" w:lineRule="exact"/>
    </w:pPr>
    <w:rPr>
      <w:rFonts w:ascii="Times New Roman"/>
      <w:sz w:val="28"/>
      <w:szCs w:val="28"/>
    </w:rPr>
  </w:style>
  <w:style w:type="paragraph" w:customStyle="1" w:styleId="afffff1">
    <w:name w:val="封面一致性程度标识"/>
    <w:basedOn w:val="afffff0"/>
    <w:qFormat/>
    <w:pPr>
      <w:framePr w:wrap="around"/>
      <w:spacing w:before="440"/>
    </w:pPr>
    <w:rPr>
      <w:rFonts w:ascii="宋体" w:eastAsia="宋体"/>
    </w:rPr>
  </w:style>
  <w:style w:type="paragraph" w:customStyle="1" w:styleId="afffff2">
    <w:name w:val="封面标准文稿类别"/>
    <w:basedOn w:val="afffff1"/>
    <w:uiPriority w:val="99"/>
    <w:qFormat/>
    <w:pPr>
      <w:framePr w:wrap="around"/>
      <w:spacing w:after="160" w:line="240" w:lineRule="auto"/>
    </w:pPr>
    <w:rPr>
      <w:sz w:val="24"/>
    </w:rPr>
  </w:style>
  <w:style w:type="paragraph" w:customStyle="1" w:styleId="afffff3">
    <w:name w:val="封面标准文稿编辑信息"/>
    <w:basedOn w:val="afffff2"/>
    <w:qFormat/>
    <w:pPr>
      <w:framePr w:wrap="around"/>
      <w:spacing w:before="180" w:line="180" w:lineRule="exact"/>
    </w:pPr>
    <w:rPr>
      <w:sz w:val="21"/>
    </w:rPr>
  </w:style>
  <w:style w:type="paragraph" w:customStyle="1" w:styleId="afffff4">
    <w:name w:val="封面正文"/>
    <w:uiPriority w:val="99"/>
    <w:qFormat/>
    <w:pPr>
      <w:jc w:val="both"/>
    </w:pPr>
  </w:style>
  <w:style w:type="paragraph" w:customStyle="1" w:styleId="af6">
    <w:name w:val="附录标识"/>
    <w:basedOn w:val="aff2"/>
    <w:next w:val="afff3"/>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5">
    <w:name w:val="附录标题"/>
    <w:basedOn w:val="afff3"/>
    <w:next w:val="afff3"/>
    <w:qFormat/>
    <w:pPr>
      <w:ind w:firstLineChars="0" w:firstLine="0"/>
      <w:jc w:val="center"/>
    </w:pPr>
    <w:rPr>
      <w:rFonts w:ascii="黑体" w:eastAsia="黑体"/>
    </w:rPr>
  </w:style>
  <w:style w:type="paragraph" w:customStyle="1" w:styleId="af3">
    <w:name w:val="附录表标号"/>
    <w:basedOn w:val="aff2"/>
    <w:next w:val="afff3"/>
    <w:qFormat/>
    <w:pPr>
      <w:numPr>
        <w:numId w:val="12"/>
      </w:numPr>
      <w:tabs>
        <w:tab w:val="clear" w:pos="0"/>
      </w:tabs>
      <w:spacing w:line="14" w:lineRule="exact"/>
      <w:ind w:left="811" w:hanging="448"/>
      <w:jc w:val="center"/>
      <w:outlineLvl w:val="0"/>
    </w:pPr>
    <w:rPr>
      <w:color w:val="FFFFFF"/>
    </w:rPr>
  </w:style>
  <w:style w:type="paragraph" w:customStyle="1" w:styleId="af4">
    <w:name w:val="附录表标题"/>
    <w:basedOn w:val="aff2"/>
    <w:next w:val="afff3"/>
    <w:qFormat/>
    <w:pPr>
      <w:numPr>
        <w:ilvl w:val="1"/>
        <w:numId w:val="12"/>
      </w:numPr>
      <w:tabs>
        <w:tab w:val="left" w:pos="180"/>
      </w:tabs>
      <w:spacing w:beforeLines="50" w:before="50" w:afterLines="50" w:after="50"/>
      <w:ind w:left="0" w:firstLine="0"/>
      <w:jc w:val="center"/>
    </w:pPr>
    <w:rPr>
      <w:rFonts w:ascii="黑体" w:eastAsia="黑体"/>
      <w:szCs w:val="21"/>
    </w:rPr>
  </w:style>
  <w:style w:type="paragraph" w:customStyle="1" w:styleId="af9">
    <w:name w:val="附录二级条标题"/>
    <w:basedOn w:val="aff2"/>
    <w:next w:val="afff3"/>
    <w:qFormat/>
    <w:pPr>
      <w:widowControl/>
      <w:numPr>
        <w:ilvl w:val="3"/>
        <w:numId w:val="11"/>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f6">
    <w:name w:val="附录二级无"/>
    <w:basedOn w:val="af9"/>
    <w:qFormat/>
    <w:pPr>
      <w:tabs>
        <w:tab w:val="clear" w:pos="360"/>
      </w:tabs>
      <w:spacing w:beforeLines="0" w:before="0" w:afterLines="0" w:after="0"/>
    </w:pPr>
    <w:rPr>
      <w:rFonts w:ascii="宋体" w:eastAsia="宋体"/>
      <w:szCs w:val="21"/>
    </w:rPr>
  </w:style>
  <w:style w:type="paragraph" w:customStyle="1" w:styleId="afffff7">
    <w:name w:val="附录公式"/>
    <w:basedOn w:val="afff3"/>
    <w:next w:val="afff3"/>
    <w:link w:val="Char0"/>
    <w:qFormat/>
  </w:style>
  <w:style w:type="character" w:customStyle="1" w:styleId="Char0">
    <w:name w:val="附录公式 Char"/>
    <w:basedOn w:val="Char"/>
    <w:link w:val="afffff7"/>
    <w:qFormat/>
    <w:rPr>
      <w:rFonts w:ascii="宋体"/>
      <w:sz w:val="21"/>
      <w:lang w:val="en-US" w:eastAsia="zh-CN" w:bidi="ar-SA"/>
    </w:rPr>
  </w:style>
  <w:style w:type="paragraph" w:customStyle="1" w:styleId="afffff8">
    <w:name w:val="附录公式编号制表符"/>
    <w:basedOn w:val="aff2"/>
    <w:next w:val="afff3"/>
    <w:qFormat/>
    <w:pPr>
      <w:widowControl/>
      <w:tabs>
        <w:tab w:val="center" w:pos="4201"/>
        <w:tab w:val="right" w:leader="dot" w:pos="9298"/>
      </w:tabs>
      <w:autoSpaceDE w:val="0"/>
      <w:autoSpaceDN w:val="0"/>
    </w:pPr>
    <w:rPr>
      <w:rFonts w:ascii="宋体"/>
      <w:kern w:val="0"/>
      <w:szCs w:val="20"/>
    </w:rPr>
  </w:style>
  <w:style w:type="paragraph" w:customStyle="1" w:styleId="afa">
    <w:name w:val="附录三级条标题"/>
    <w:basedOn w:val="af9"/>
    <w:next w:val="afff3"/>
    <w:pPr>
      <w:numPr>
        <w:ilvl w:val="4"/>
      </w:numPr>
      <w:outlineLvl w:val="4"/>
    </w:pPr>
  </w:style>
  <w:style w:type="paragraph" w:customStyle="1" w:styleId="afffff9">
    <w:name w:val="附录三级无"/>
    <w:basedOn w:val="afa"/>
    <w:qFormat/>
    <w:pPr>
      <w:tabs>
        <w:tab w:val="clear" w:pos="360"/>
      </w:tabs>
      <w:spacing w:beforeLines="0" w:before="0" w:afterLines="0" w:after="0"/>
    </w:pPr>
    <w:rPr>
      <w:rFonts w:ascii="宋体" w:eastAsia="宋体"/>
      <w:szCs w:val="21"/>
    </w:rPr>
  </w:style>
  <w:style w:type="paragraph" w:customStyle="1" w:styleId="aff0">
    <w:name w:val="附录数字编号列项（二级）"/>
    <w:qFormat/>
    <w:pPr>
      <w:numPr>
        <w:ilvl w:val="1"/>
        <w:numId w:val="13"/>
      </w:numPr>
    </w:pPr>
    <w:rPr>
      <w:rFonts w:ascii="宋体"/>
      <w:sz w:val="21"/>
    </w:rPr>
  </w:style>
  <w:style w:type="paragraph" w:customStyle="1" w:styleId="afb">
    <w:name w:val="附录四级条标题"/>
    <w:basedOn w:val="afa"/>
    <w:next w:val="afff3"/>
    <w:qFormat/>
    <w:pPr>
      <w:numPr>
        <w:ilvl w:val="5"/>
      </w:numPr>
      <w:outlineLvl w:val="5"/>
    </w:pPr>
  </w:style>
  <w:style w:type="paragraph" w:customStyle="1" w:styleId="afffffa">
    <w:name w:val="附录四级无"/>
    <w:basedOn w:val="afb"/>
    <w:qFormat/>
    <w:pPr>
      <w:tabs>
        <w:tab w:val="clear" w:pos="360"/>
      </w:tabs>
      <w:spacing w:beforeLines="0" w:before="0" w:afterLines="0" w:after="0"/>
    </w:pPr>
    <w:rPr>
      <w:rFonts w:ascii="宋体" w:eastAsia="宋体"/>
      <w:szCs w:val="21"/>
    </w:rPr>
  </w:style>
  <w:style w:type="paragraph" w:customStyle="1" w:styleId="ac">
    <w:name w:val="附录图标号"/>
    <w:basedOn w:val="aff2"/>
    <w:qFormat/>
    <w:pPr>
      <w:keepNext/>
      <w:pageBreakBefore/>
      <w:widowControl/>
      <w:numPr>
        <w:numId w:val="14"/>
      </w:numPr>
      <w:spacing w:line="14" w:lineRule="exact"/>
      <w:ind w:left="0" w:firstLine="363"/>
      <w:jc w:val="center"/>
      <w:outlineLvl w:val="0"/>
    </w:pPr>
    <w:rPr>
      <w:color w:val="FFFFFF"/>
    </w:rPr>
  </w:style>
  <w:style w:type="paragraph" w:customStyle="1" w:styleId="ad">
    <w:name w:val="附录图标题"/>
    <w:basedOn w:val="aff2"/>
    <w:next w:val="afff3"/>
    <w:qFormat/>
    <w:pPr>
      <w:numPr>
        <w:ilvl w:val="1"/>
        <w:numId w:val="14"/>
      </w:numPr>
      <w:tabs>
        <w:tab w:val="left" w:pos="363"/>
      </w:tabs>
      <w:spacing w:beforeLines="50" w:before="50" w:afterLines="50" w:after="50"/>
      <w:ind w:left="0" w:firstLine="0"/>
      <w:jc w:val="center"/>
    </w:pPr>
    <w:rPr>
      <w:rFonts w:ascii="黑体" w:eastAsia="黑体"/>
      <w:szCs w:val="21"/>
    </w:rPr>
  </w:style>
  <w:style w:type="paragraph" w:customStyle="1" w:styleId="afc">
    <w:name w:val="附录五级条标题"/>
    <w:basedOn w:val="afb"/>
    <w:next w:val="afff3"/>
    <w:pPr>
      <w:numPr>
        <w:ilvl w:val="6"/>
      </w:numPr>
      <w:outlineLvl w:val="6"/>
    </w:pPr>
  </w:style>
  <w:style w:type="paragraph" w:customStyle="1" w:styleId="afffffb">
    <w:name w:val="附录五级无"/>
    <w:basedOn w:val="afc"/>
    <w:qFormat/>
    <w:pPr>
      <w:tabs>
        <w:tab w:val="clear" w:pos="360"/>
      </w:tabs>
      <w:spacing w:beforeLines="0" w:before="0" w:afterLines="0" w:after="0"/>
    </w:pPr>
    <w:rPr>
      <w:rFonts w:ascii="宋体" w:eastAsia="宋体"/>
      <w:szCs w:val="21"/>
    </w:rPr>
  </w:style>
  <w:style w:type="paragraph" w:customStyle="1" w:styleId="af7">
    <w:name w:val="附录章标题"/>
    <w:next w:val="afff3"/>
    <w:qFormat/>
    <w:pPr>
      <w:numPr>
        <w:ilvl w:val="1"/>
        <w:numId w:val="11"/>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8">
    <w:name w:val="附录一级条标题"/>
    <w:basedOn w:val="af7"/>
    <w:next w:val="afff3"/>
    <w:qFormat/>
    <w:pPr>
      <w:numPr>
        <w:ilvl w:val="2"/>
      </w:numPr>
      <w:autoSpaceDN w:val="0"/>
      <w:spacing w:beforeLines="50" w:before="50" w:afterLines="50" w:after="50"/>
      <w:outlineLvl w:val="2"/>
    </w:pPr>
  </w:style>
  <w:style w:type="paragraph" w:customStyle="1" w:styleId="afffffc">
    <w:name w:val="附录一级无"/>
    <w:basedOn w:val="af8"/>
    <w:qFormat/>
    <w:pPr>
      <w:tabs>
        <w:tab w:val="clear" w:pos="360"/>
      </w:tabs>
      <w:spacing w:beforeLines="0" w:before="0" w:afterLines="0" w:after="0"/>
    </w:pPr>
    <w:rPr>
      <w:rFonts w:ascii="宋体" w:eastAsia="宋体"/>
      <w:szCs w:val="21"/>
    </w:rPr>
  </w:style>
  <w:style w:type="paragraph" w:customStyle="1" w:styleId="aff">
    <w:name w:val="附录字母编号列项（一级）"/>
    <w:qFormat/>
    <w:pPr>
      <w:numPr>
        <w:numId w:val="13"/>
      </w:numPr>
    </w:pPr>
    <w:rPr>
      <w:rFonts w:ascii="宋体"/>
      <w:sz w:val="21"/>
    </w:rPr>
  </w:style>
  <w:style w:type="paragraph" w:customStyle="1" w:styleId="afffffd">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e">
    <w:name w:val="列项说明数字编号"/>
    <w:qFormat/>
    <w:pPr>
      <w:ind w:leftChars="400" w:left="600" w:hangingChars="200" w:hanging="200"/>
    </w:pPr>
    <w:rPr>
      <w:rFonts w:ascii="宋体"/>
      <w:sz w:val="21"/>
    </w:rPr>
  </w:style>
  <w:style w:type="paragraph" w:customStyle="1" w:styleId="affffff">
    <w:name w:val="目次、索引正文"/>
    <w:qFormat/>
    <w:pPr>
      <w:spacing w:line="320" w:lineRule="exact"/>
      <w:jc w:val="both"/>
    </w:pPr>
    <w:rPr>
      <w:rFonts w:ascii="宋体"/>
      <w:sz w:val="21"/>
    </w:rPr>
  </w:style>
  <w:style w:type="paragraph" w:customStyle="1" w:styleId="310">
    <w:name w:val="目录 31"/>
    <w:basedOn w:val="aff2"/>
    <w:next w:val="aff2"/>
    <w:uiPriority w:val="39"/>
    <w:qFormat/>
    <w:pPr>
      <w:tabs>
        <w:tab w:val="right" w:leader="dot" w:pos="9241"/>
      </w:tabs>
      <w:ind w:firstLineChars="100" w:firstLine="102"/>
      <w:jc w:val="left"/>
    </w:pPr>
    <w:rPr>
      <w:rFonts w:ascii="宋体"/>
      <w:szCs w:val="21"/>
    </w:rPr>
  </w:style>
  <w:style w:type="paragraph" w:customStyle="1" w:styleId="41">
    <w:name w:val="目录 41"/>
    <w:basedOn w:val="aff2"/>
    <w:next w:val="aff2"/>
    <w:semiHidden/>
    <w:qFormat/>
    <w:pPr>
      <w:tabs>
        <w:tab w:val="right" w:leader="dot" w:pos="9241"/>
      </w:tabs>
      <w:ind w:firstLineChars="200" w:firstLine="198"/>
      <w:jc w:val="left"/>
    </w:pPr>
    <w:rPr>
      <w:rFonts w:ascii="宋体"/>
      <w:szCs w:val="21"/>
    </w:rPr>
  </w:style>
  <w:style w:type="paragraph" w:customStyle="1" w:styleId="51">
    <w:name w:val="目录 51"/>
    <w:basedOn w:val="aff2"/>
    <w:next w:val="aff2"/>
    <w:semiHidden/>
    <w:pPr>
      <w:tabs>
        <w:tab w:val="right" w:leader="dot" w:pos="9241"/>
      </w:tabs>
      <w:ind w:firstLineChars="300" w:firstLine="300"/>
      <w:jc w:val="left"/>
    </w:pPr>
    <w:rPr>
      <w:rFonts w:ascii="宋体"/>
      <w:szCs w:val="21"/>
    </w:rPr>
  </w:style>
  <w:style w:type="paragraph" w:customStyle="1" w:styleId="61">
    <w:name w:val="目录 61"/>
    <w:basedOn w:val="aff2"/>
    <w:next w:val="aff2"/>
    <w:semiHidden/>
    <w:qFormat/>
    <w:pPr>
      <w:tabs>
        <w:tab w:val="right" w:leader="dot" w:pos="9241"/>
      </w:tabs>
      <w:ind w:firstLineChars="400" w:firstLine="403"/>
      <w:jc w:val="left"/>
    </w:pPr>
    <w:rPr>
      <w:rFonts w:ascii="宋体"/>
      <w:szCs w:val="21"/>
    </w:rPr>
  </w:style>
  <w:style w:type="paragraph" w:customStyle="1" w:styleId="71">
    <w:name w:val="目录 71"/>
    <w:basedOn w:val="aff2"/>
    <w:next w:val="aff2"/>
    <w:semiHidden/>
    <w:qFormat/>
    <w:pPr>
      <w:tabs>
        <w:tab w:val="right" w:leader="dot" w:pos="9241"/>
      </w:tabs>
      <w:ind w:firstLineChars="500" w:firstLine="505"/>
      <w:jc w:val="left"/>
    </w:pPr>
    <w:rPr>
      <w:rFonts w:ascii="宋体"/>
      <w:szCs w:val="21"/>
    </w:rPr>
  </w:style>
  <w:style w:type="paragraph" w:customStyle="1" w:styleId="81">
    <w:name w:val="目录 81"/>
    <w:basedOn w:val="aff2"/>
    <w:next w:val="aff2"/>
    <w:semiHidden/>
    <w:qFormat/>
    <w:pPr>
      <w:tabs>
        <w:tab w:val="right" w:leader="dot" w:pos="9241"/>
      </w:tabs>
      <w:ind w:firstLineChars="600" w:firstLine="607"/>
      <w:jc w:val="left"/>
    </w:pPr>
    <w:rPr>
      <w:rFonts w:ascii="宋体"/>
      <w:szCs w:val="21"/>
    </w:rPr>
  </w:style>
  <w:style w:type="paragraph" w:customStyle="1" w:styleId="91">
    <w:name w:val="目录 91"/>
    <w:basedOn w:val="aff2"/>
    <w:next w:val="aff2"/>
    <w:semiHidden/>
    <w:qFormat/>
    <w:pPr>
      <w:ind w:left="1470"/>
      <w:jc w:val="left"/>
    </w:pPr>
    <w:rPr>
      <w:sz w:val="20"/>
      <w:szCs w:val="20"/>
    </w:rPr>
  </w:style>
  <w:style w:type="paragraph" w:customStyle="1" w:styleId="affffff0">
    <w:name w:val="其他标准标志"/>
    <w:basedOn w:val="affff4"/>
    <w:qFormat/>
    <w:pPr>
      <w:framePr w:w="6101" w:wrap="around" w:vAnchor="page" w:hAnchor="page" w:x="4673" w:y="942"/>
    </w:pPr>
    <w:rPr>
      <w:w w:val="130"/>
    </w:rPr>
  </w:style>
  <w:style w:type="paragraph" w:customStyle="1" w:styleId="affffff1">
    <w:name w:val="其他标准称谓"/>
    <w:next w:val="aff2"/>
    <w:uiPriority w:val="99"/>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2">
    <w:name w:val="其他发布部门"/>
    <w:basedOn w:val="affffc"/>
    <w:pPr>
      <w:framePr w:wrap="around" w:y="15310"/>
      <w:spacing w:line="0" w:lineRule="atLeast"/>
    </w:pPr>
    <w:rPr>
      <w:rFonts w:ascii="黑体" w:eastAsia="黑体"/>
      <w:b w:val="0"/>
    </w:rPr>
  </w:style>
  <w:style w:type="paragraph" w:customStyle="1" w:styleId="affffff3">
    <w:name w:val="前言、引言标题"/>
    <w:next w:val="afff3"/>
    <w:qFormat/>
    <w:pPr>
      <w:keepNext/>
      <w:pageBreakBefore/>
      <w:shd w:val="clear" w:color="FFFFFF" w:fill="FFFFFF"/>
      <w:spacing w:before="640" w:after="560"/>
      <w:jc w:val="center"/>
      <w:outlineLvl w:val="0"/>
    </w:pPr>
    <w:rPr>
      <w:rFonts w:ascii="黑体" w:eastAsia="黑体"/>
      <w:sz w:val="32"/>
    </w:rPr>
  </w:style>
  <w:style w:type="paragraph" w:customStyle="1" w:styleId="affffff4">
    <w:name w:val="三级无"/>
    <w:basedOn w:val="a8"/>
    <w:qFormat/>
    <w:pPr>
      <w:spacing w:beforeLines="0" w:before="0" w:afterLines="0" w:after="0"/>
    </w:pPr>
    <w:rPr>
      <w:rFonts w:ascii="宋体" w:eastAsia="宋体"/>
    </w:rPr>
  </w:style>
  <w:style w:type="paragraph" w:customStyle="1" w:styleId="affffff5">
    <w:name w:val="实施日期"/>
    <w:basedOn w:val="affffd"/>
    <w:uiPriority w:val="99"/>
    <w:qFormat/>
    <w:pPr>
      <w:framePr w:wrap="around" w:vAnchor="page" w:hAnchor="text"/>
      <w:jc w:val="right"/>
    </w:pPr>
  </w:style>
  <w:style w:type="paragraph" w:customStyle="1" w:styleId="affffff6">
    <w:name w:val="示例后文字"/>
    <w:basedOn w:val="afff3"/>
    <w:next w:val="afff3"/>
    <w:qFormat/>
    <w:pPr>
      <w:ind w:firstLine="360"/>
    </w:pPr>
    <w:rPr>
      <w:sz w:val="18"/>
    </w:rPr>
  </w:style>
  <w:style w:type="paragraph" w:customStyle="1" w:styleId="a0">
    <w:name w:val="首示例"/>
    <w:next w:val="afff3"/>
    <w:link w:val="Char1"/>
    <w:qFormat/>
    <w:pPr>
      <w:numPr>
        <w:numId w:val="15"/>
      </w:numPr>
      <w:tabs>
        <w:tab w:val="left" w:pos="360"/>
      </w:tabs>
      <w:ind w:firstLine="0"/>
    </w:pPr>
    <w:rPr>
      <w:rFonts w:ascii="宋体" w:hAnsi="宋体"/>
      <w:kern w:val="2"/>
      <w:sz w:val="18"/>
      <w:szCs w:val="18"/>
    </w:rPr>
  </w:style>
  <w:style w:type="character" w:customStyle="1" w:styleId="Char1">
    <w:name w:val="首示例 Char"/>
    <w:link w:val="a0"/>
    <w:qFormat/>
    <w:rPr>
      <w:rFonts w:ascii="宋体" w:hAnsi="宋体"/>
      <w:kern w:val="2"/>
      <w:sz w:val="18"/>
      <w:szCs w:val="18"/>
    </w:rPr>
  </w:style>
  <w:style w:type="paragraph" w:customStyle="1" w:styleId="affffff7">
    <w:name w:val="四级无"/>
    <w:basedOn w:val="a9"/>
    <w:pPr>
      <w:spacing w:beforeLines="0" w:before="0" w:afterLines="0" w:after="0"/>
    </w:pPr>
    <w:rPr>
      <w:rFonts w:ascii="宋体" w:eastAsia="宋体"/>
    </w:rPr>
  </w:style>
  <w:style w:type="paragraph" w:customStyle="1" w:styleId="affffff8">
    <w:name w:val="条文脚注"/>
    <w:basedOn w:val="af1"/>
    <w:qFormat/>
    <w:pPr>
      <w:numPr>
        <w:numId w:val="0"/>
      </w:numPr>
      <w:jc w:val="both"/>
    </w:pPr>
  </w:style>
  <w:style w:type="paragraph" w:customStyle="1" w:styleId="affffff9">
    <w:name w:val="图标脚注说明"/>
    <w:basedOn w:val="afff3"/>
    <w:qFormat/>
    <w:pPr>
      <w:ind w:left="840" w:firstLineChars="0" w:hanging="420"/>
    </w:pPr>
    <w:rPr>
      <w:sz w:val="18"/>
      <w:szCs w:val="18"/>
    </w:rPr>
  </w:style>
  <w:style w:type="paragraph" w:customStyle="1" w:styleId="a3">
    <w:name w:val="图表脚注说明"/>
    <w:basedOn w:val="aff2"/>
    <w:qFormat/>
    <w:pPr>
      <w:numPr>
        <w:numId w:val="16"/>
      </w:numPr>
    </w:pPr>
    <w:rPr>
      <w:rFonts w:ascii="宋体"/>
      <w:sz w:val="18"/>
      <w:szCs w:val="18"/>
    </w:rPr>
  </w:style>
  <w:style w:type="paragraph" w:customStyle="1" w:styleId="affffffa">
    <w:name w:val="图的脚注"/>
    <w:next w:val="afff3"/>
    <w:qFormat/>
    <w:pPr>
      <w:widowControl w:val="0"/>
      <w:ind w:leftChars="200" w:left="840" w:hangingChars="200" w:hanging="420"/>
      <w:jc w:val="both"/>
    </w:pPr>
    <w:rPr>
      <w:rFonts w:ascii="宋体"/>
      <w:sz w:val="18"/>
    </w:rPr>
  </w:style>
  <w:style w:type="paragraph" w:customStyle="1" w:styleId="affffffb">
    <w:name w:val="文献分类号"/>
    <w:uiPriority w:val="99"/>
    <w:qFormat/>
    <w:pPr>
      <w:framePr w:hSpace="180" w:vSpace="180" w:wrap="around" w:hAnchor="margin" w:y="1" w:anchorLock="1"/>
      <w:widowControl w:val="0"/>
      <w:textAlignment w:val="center"/>
    </w:pPr>
    <w:rPr>
      <w:rFonts w:ascii="黑体" w:eastAsia="黑体"/>
      <w:sz w:val="21"/>
      <w:szCs w:val="21"/>
    </w:rPr>
  </w:style>
  <w:style w:type="paragraph" w:customStyle="1" w:styleId="affffffc">
    <w:name w:val="五级无"/>
    <w:basedOn w:val="aa"/>
    <w:qFormat/>
    <w:pPr>
      <w:spacing w:beforeLines="0" w:before="0" w:afterLines="0" w:after="0"/>
    </w:pPr>
    <w:rPr>
      <w:rFonts w:ascii="宋体" w:eastAsia="宋体"/>
    </w:rPr>
  </w:style>
  <w:style w:type="paragraph" w:customStyle="1" w:styleId="affffffd">
    <w:name w:val="一级无"/>
    <w:basedOn w:val="a6"/>
    <w:qFormat/>
    <w:pPr>
      <w:spacing w:beforeLines="0" w:before="0" w:afterLines="0" w:after="0"/>
    </w:pPr>
    <w:rPr>
      <w:rFonts w:ascii="宋体" w:eastAsia="宋体"/>
    </w:rPr>
  </w:style>
  <w:style w:type="paragraph" w:customStyle="1" w:styleId="af5">
    <w:name w:val="正文表标题"/>
    <w:next w:val="afff3"/>
    <w:qFormat/>
    <w:pPr>
      <w:numPr>
        <w:numId w:val="17"/>
      </w:numPr>
      <w:tabs>
        <w:tab w:val="left" w:pos="360"/>
      </w:tabs>
      <w:spacing w:beforeLines="50" w:before="156" w:afterLines="50" w:after="156"/>
      <w:jc w:val="center"/>
    </w:pPr>
    <w:rPr>
      <w:rFonts w:ascii="黑体" w:eastAsia="黑体"/>
      <w:sz w:val="21"/>
    </w:rPr>
  </w:style>
  <w:style w:type="paragraph" w:customStyle="1" w:styleId="affffffe">
    <w:name w:val="正文公式编号制表符"/>
    <w:basedOn w:val="afff3"/>
    <w:next w:val="afff3"/>
    <w:qFormat/>
    <w:pPr>
      <w:ind w:firstLineChars="0" w:firstLine="0"/>
    </w:pPr>
  </w:style>
  <w:style w:type="paragraph" w:customStyle="1" w:styleId="a2">
    <w:name w:val="正文图标题"/>
    <w:next w:val="afff3"/>
    <w:qFormat/>
    <w:pPr>
      <w:numPr>
        <w:numId w:val="18"/>
      </w:numPr>
      <w:spacing w:beforeLines="50" w:before="156" w:afterLines="50" w:after="156"/>
      <w:jc w:val="center"/>
    </w:pPr>
    <w:rPr>
      <w:rFonts w:ascii="黑体" w:eastAsia="黑体"/>
      <w:sz w:val="21"/>
    </w:rPr>
  </w:style>
  <w:style w:type="paragraph" w:customStyle="1" w:styleId="afffffff">
    <w:name w:val="终结线"/>
    <w:basedOn w:val="aff2"/>
    <w:qFormat/>
    <w:pPr>
      <w:framePr w:hSpace="181" w:vSpace="181" w:wrap="around" w:vAnchor="text" w:hAnchor="margin" w:xAlign="center" w:y="285"/>
    </w:pPr>
  </w:style>
  <w:style w:type="paragraph" w:customStyle="1" w:styleId="afffffff0">
    <w:name w:val="其他发布日期"/>
    <w:basedOn w:val="affffd"/>
    <w:qFormat/>
    <w:pPr>
      <w:framePr w:wrap="around" w:vAnchor="page" w:hAnchor="text" w:x="1419"/>
    </w:pPr>
  </w:style>
  <w:style w:type="paragraph" w:customStyle="1" w:styleId="afffffff1">
    <w:name w:val="其他实施日期"/>
    <w:basedOn w:val="affffff5"/>
    <w:qFormat/>
    <w:pPr>
      <w:framePr w:wrap="around"/>
    </w:pPr>
  </w:style>
  <w:style w:type="paragraph" w:customStyle="1" w:styleId="23">
    <w:name w:val="封面标准名称2"/>
    <w:basedOn w:val="afffff"/>
    <w:qFormat/>
    <w:pPr>
      <w:framePr w:wrap="around" w:y="4469"/>
      <w:spacing w:beforeLines="630" w:before="630"/>
    </w:pPr>
  </w:style>
  <w:style w:type="paragraph" w:customStyle="1" w:styleId="24">
    <w:name w:val="封面标准英文名称2"/>
    <w:basedOn w:val="afffff0"/>
    <w:qFormat/>
    <w:pPr>
      <w:framePr w:wrap="around" w:y="4469"/>
    </w:pPr>
  </w:style>
  <w:style w:type="paragraph" w:customStyle="1" w:styleId="25">
    <w:name w:val="封面一致性程度标识2"/>
    <w:basedOn w:val="afffff1"/>
    <w:qFormat/>
    <w:pPr>
      <w:framePr w:wrap="around" w:y="4469"/>
    </w:pPr>
  </w:style>
  <w:style w:type="paragraph" w:customStyle="1" w:styleId="26">
    <w:name w:val="封面标准文稿类别2"/>
    <w:basedOn w:val="afffff2"/>
    <w:qFormat/>
    <w:pPr>
      <w:framePr w:wrap="around" w:y="4469"/>
    </w:pPr>
  </w:style>
  <w:style w:type="paragraph" w:customStyle="1" w:styleId="27">
    <w:name w:val="封面标准文稿编辑信息2"/>
    <w:basedOn w:val="afffff3"/>
    <w:qFormat/>
    <w:pPr>
      <w:framePr w:wrap="around" w:y="4469"/>
    </w:pPr>
  </w:style>
  <w:style w:type="paragraph" w:customStyle="1" w:styleId="110">
    <w:name w:val="目录 11"/>
    <w:basedOn w:val="aff2"/>
    <w:next w:val="aff2"/>
    <w:uiPriority w:val="39"/>
    <w:qFormat/>
    <w:pPr>
      <w:tabs>
        <w:tab w:val="right" w:leader="dot" w:pos="9241"/>
      </w:tabs>
      <w:spacing w:beforeLines="25" w:before="25" w:afterLines="25" w:after="25"/>
      <w:jc w:val="left"/>
    </w:pPr>
    <w:rPr>
      <w:rFonts w:ascii="宋体"/>
      <w:szCs w:val="21"/>
    </w:rPr>
  </w:style>
  <w:style w:type="paragraph" w:customStyle="1" w:styleId="210">
    <w:name w:val="目录 21"/>
    <w:basedOn w:val="aff2"/>
    <w:next w:val="aff2"/>
    <w:semiHidden/>
    <w:pPr>
      <w:tabs>
        <w:tab w:val="right" w:leader="dot" w:pos="9241"/>
      </w:tabs>
    </w:pPr>
    <w:rPr>
      <w:rFonts w:ascii="宋体"/>
      <w:szCs w:val="21"/>
    </w:rPr>
  </w:style>
  <w:style w:type="character" w:customStyle="1" w:styleId="aff9">
    <w:name w:val="批注文字 字符"/>
    <w:link w:val="aff8"/>
    <w:uiPriority w:val="99"/>
    <w:qFormat/>
    <w:rPr>
      <w:rFonts w:ascii="Calibri" w:hAnsi="Calibri" w:cs="宋体"/>
      <w:kern w:val="2"/>
      <w:sz w:val="21"/>
      <w:szCs w:val="22"/>
    </w:rPr>
  </w:style>
  <w:style w:type="character" w:customStyle="1" w:styleId="affe">
    <w:name w:val="批注框文本 字符"/>
    <w:link w:val="affd"/>
    <w:qFormat/>
    <w:rPr>
      <w:kern w:val="2"/>
      <w:sz w:val="18"/>
      <w:szCs w:val="18"/>
    </w:rPr>
  </w:style>
  <w:style w:type="character" w:customStyle="1" w:styleId="affb">
    <w:name w:val="正文文本 字符"/>
    <w:link w:val="affa"/>
    <w:uiPriority w:val="99"/>
    <w:rPr>
      <w:rFonts w:ascii="Calibri" w:hAnsi="Calibri" w:cs="宋体"/>
      <w:kern w:val="2"/>
      <w:sz w:val="21"/>
      <w:szCs w:val="22"/>
    </w:rPr>
  </w:style>
  <w:style w:type="table" w:customStyle="1" w:styleId="TableNormal">
    <w:name w:val="Table Normal"/>
    <w:uiPriority w:val="2"/>
    <w:qFormat/>
    <w:pPr>
      <w:widowControl w:val="0"/>
      <w:autoSpaceDE w:val="0"/>
      <w:autoSpaceDN w:val="0"/>
    </w:pPr>
    <w:rPr>
      <w:rFonts w:ascii="Calibri" w:hAnsi="Calibri" w:cs="宋体"/>
      <w:sz w:val="22"/>
      <w:szCs w:val="22"/>
      <w:lang w:eastAsia="en-US"/>
    </w:rPr>
    <w:tblPr>
      <w:tblCellMar>
        <w:top w:w="0" w:type="dxa"/>
        <w:left w:w="0" w:type="dxa"/>
        <w:bottom w:w="0" w:type="dxa"/>
        <w:right w:w="0" w:type="dxa"/>
      </w:tblCellMar>
    </w:tblPr>
  </w:style>
  <w:style w:type="paragraph" w:customStyle="1" w:styleId="afffffff2">
    <w:name w:val="封面编号"/>
    <w:uiPriority w:val="99"/>
    <w:qFormat/>
    <w:pPr>
      <w:ind w:right="284"/>
      <w:jc w:val="right"/>
    </w:pPr>
    <w:rPr>
      <w:rFonts w:eastAsia="黑体"/>
      <w:spacing w:val="20"/>
      <w:sz w:val="28"/>
    </w:rPr>
  </w:style>
  <w:style w:type="character" w:customStyle="1" w:styleId="afff0">
    <w:name w:val="页脚 字符"/>
    <w:link w:val="afff"/>
    <w:uiPriority w:val="99"/>
    <w:qFormat/>
    <w:rPr>
      <w:kern w:val="2"/>
      <w:sz w:val="18"/>
      <w:szCs w:val="18"/>
    </w:rPr>
  </w:style>
  <w:style w:type="character" w:customStyle="1" w:styleId="10">
    <w:name w:val="标题 1 字符"/>
    <w:link w:val="1"/>
    <w:qFormat/>
    <w:rPr>
      <w:b/>
      <w:bCs/>
      <w:kern w:val="44"/>
      <w:sz w:val="44"/>
      <w:szCs w:val="44"/>
    </w:rPr>
  </w:style>
  <w:style w:type="character" w:customStyle="1" w:styleId="20">
    <w:name w:val="标题 2 字符"/>
    <w:link w:val="2"/>
    <w:semiHidden/>
    <w:qFormat/>
    <w:rPr>
      <w:rFonts w:ascii="Cambria" w:eastAsia="宋体" w:hAnsi="Cambria" w:cs="Times New Roman"/>
      <w:b/>
      <w:bCs/>
      <w:kern w:val="2"/>
      <w:sz w:val="32"/>
      <w:szCs w:val="32"/>
    </w:rPr>
  </w:style>
  <w:style w:type="character" w:styleId="afffffff3">
    <w:name w:val="Placeholder Text"/>
    <w:basedOn w:val="aff3"/>
    <w:uiPriority w:val="99"/>
    <w:semiHidden/>
    <w:rPr>
      <w:color w:val="808080"/>
    </w:rPr>
  </w:style>
  <w:style w:type="character" w:customStyle="1" w:styleId="afff6">
    <w:name w:val="批注主题 字符"/>
    <w:basedOn w:val="aff9"/>
    <w:link w:val="afff5"/>
    <w:qFormat/>
    <w:rPr>
      <w:rFonts w:ascii="Calibri" w:hAnsi="Calibri" w:cs="宋体"/>
      <w:b/>
      <w:bCs/>
      <w:kern w:val="2"/>
      <w:sz w:val="21"/>
      <w:szCs w:val="24"/>
    </w:rPr>
  </w:style>
  <w:style w:type="paragraph" w:customStyle="1" w:styleId="TOC10">
    <w:name w:val="TOC 标题1"/>
    <w:basedOn w:val="1"/>
    <w:next w:val="aff2"/>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afffffff4">
    <w:name w:val="List Paragraph"/>
    <w:basedOn w:val="aff2"/>
    <w:uiPriority w:val="34"/>
    <w:qFormat/>
    <w:pPr>
      <w:ind w:firstLineChars="200" w:firstLine="420"/>
    </w:pPr>
  </w:style>
  <w:style w:type="paragraph" w:customStyle="1" w:styleId="13">
    <w:name w:val="修订1"/>
    <w:hidden/>
    <w:uiPriority w:val="99"/>
    <w:unhideWhenUsed/>
    <w:qFormat/>
    <w:rPr>
      <w:kern w:val="2"/>
      <w:sz w:val="21"/>
      <w:szCs w:val="24"/>
    </w:rPr>
  </w:style>
  <w:style w:type="character" w:customStyle="1" w:styleId="30">
    <w:name w:val="标题 3 字符"/>
    <w:basedOn w:val="aff3"/>
    <w:link w:val="3"/>
    <w:semiHidden/>
    <w:rsid w:val="00EA4952"/>
    <w:rPr>
      <w:b/>
      <w:bCs/>
      <w:kern w:val="2"/>
      <w:sz w:val="32"/>
      <w:szCs w:val="32"/>
    </w:rPr>
  </w:style>
  <w:style w:type="paragraph" w:customStyle="1" w:styleId="afffffff5">
    <w:name w:val="标准文件_段"/>
    <w:link w:val="Char2"/>
    <w:qFormat/>
    <w:rsid w:val="00D8399E"/>
    <w:pPr>
      <w:autoSpaceDE w:val="0"/>
      <w:autoSpaceDN w:val="0"/>
      <w:ind w:firstLineChars="200" w:firstLine="200"/>
      <w:jc w:val="both"/>
    </w:pPr>
    <w:rPr>
      <w:rFonts w:ascii="宋体"/>
      <w:sz w:val="21"/>
    </w:rPr>
  </w:style>
  <w:style w:type="paragraph" w:customStyle="1" w:styleId="afffffff6">
    <w:name w:val="标准文件_附录标识"/>
    <w:next w:val="afffffff5"/>
    <w:qFormat/>
    <w:rsid w:val="00D8399E"/>
    <w:p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fffff7">
    <w:name w:val="标准文件_附录一级条标题"/>
    <w:next w:val="afffffff5"/>
    <w:qFormat/>
    <w:rsid w:val="00D8399E"/>
    <w:pPr>
      <w:widowControl w:val="0"/>
      <w:spacing w:beforeLines="50" w:before="50" w:afterLines="50" w:after="50"/>
      <w:jc w:val="both"/>
      <w:outlineLvl w:val="2"/>
    </w:pPr>
    <w:rPr>
      <w:rFonts w:ascii="黑体" w:eastAsia="黑体"/>
      <w:kern w:val="21"/>
      <w:sz w:val="21"/>
    </w:rPr>
  </w:style>
  <w:style w:type="paragraph" w:customStyle="1" w:styleId="afffffff8">
    <w:name w:val="标准文件_附录二级条标题"/>
    <w:basedOn w:val="afffffff7"/>
    <w:next w:val="afffffff5"/>
    <w:qFormat/>
    <w:rsid w:val="00D8399E"/>
    <w:pPr>
      <w:widowControl/>
      <w:wordWrap w:val="0"/>
      <w:overflowPunct w:val="0"/>
      <w:autoSpaceDE w:val="0"/>
      <w:autoSpaceDN w:val="0"/>
      <w:textAlignment w:val="baseline"/>
      <w:outlineLvl w:val="3"/>
    </w:pPr>
  </w:style>
  <w:style w:type="paragraph" w:customStyle="1" w:styleId="afffffff9">
    <w:name w:val="标准文件_附录三级条标题"/>
    <w:next w:val="afffffff5"/>
    <w:qFormat/>
    <w:rsid w:val="00D8399E"/>
    <w:pPr>
      <w:widowControl w:val="0"/>
      <w:spacing w:beforeLines="50" w:before="50" w:afterLines="50" w:after="50"/>
      <w:jc w:val="both"/>
      <w:outlineLvl w:val="4"/>
    </w:pPr>
    <w:rPr>
      <w:rFonts w:ascii="黑体" w:eastAsia="黑体"/>
      <w:kern w:val="21"/>
      <w:sz w:val="21"/>
    </w:rPr>
  </w:style>
  <w:style w:type="paragraph" w:customStyle="1" w:styleId="afffffffa">
    <w:name w:val="标准文件_附录四级条标题"/>
    <w:next w:val="afffffff5"/>
    <w:qFormat/>
    <w:rsid w:val="00D8399E"/>
    <w:pPr>
      <w:widowControl w:val="0"/>
      <w:spacing w:beforeLines="50" w:before="50" w:afterLines="50" w:after="50"/>
      <w:jc w:val="both"/>
      <w:outlineLvl w:val="5"/>
    </w:pPr>
    <w:rPr>
      <w:rFonts w:ascii="黑体" w:eastAsia="黑体"/>
      <w:kern w:val="21"/>
      <w:sz w:val="21"/>
    </w:rPr>
  </w:style>
  <w:style w:type="paragraph" w:customStyle="1" w:styleId="afffffffb">
    <w:name w:val="标准文件_附录五级条标题"/>
    <w:next w:val="afffffff5"/>
    <w:qFormat/>
    <w:rsid w:val="00D8399E"/>
    <w:pPr>
      <w:widowControl w:val="0"/>
      <w:spacing w:beforeLines="50" w:before="50" w:afterLines="50" w:after="50"/>
      <w:jc w:val="both"/>
      <w:outlineLvl w:val="6"/>
    </w:pPr>
    <w:rPr>
      <w:rFonts w:ascii="黑体" w:eastAsia="黑体"/>
      <w:kern w:val="21"/>
      <w:sz w:val="21"/>
    </w:rPr>
  </w:style>
  <w:style w:type="character" w:customStyle="1" w:styleId="Char2">
    <w:name w:val="标准文件_段 Char"/>
    <w:link w:val="afffffff5"/>
    <w:qFormat/>
    <w:rsid w:val="00D8399E"/>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53599">
      <w:bodyDiv w:val="1"/>
      <w:marLeft w:val="0"/>
      <w:marRight w:val="0"/>
      <w:marTop w:val="0"/>
      <w:marBottom w:val="0"/>
      <w:divBdr>
        <w:top w:val="none" w:sz="0" w:space="0" w:color="auto"/>
        <w:left w:val="none" w:sz="0" w:space="0" w:color="auto"/>
        <w:bottom w:val="none" w:sz="0" w:space="0" w:color="auto"/>
        <w:right w:val="none" w:sz="0" w:space="0" w:color="auto"/>
      </w:divBdr>
    </w:div>
    <w:div w:id="489560400">
      <w:bodyDiv w:val="1"/>
      <w:marLeft w:val="0"/>
      <w:marRight w:val="0"/>
      <w:marTop w:val="0"/>
      <w:marBottom w:val="0"/>
      <w:divBdr>
        <w:top w:val="none" w:sz="0" w:space="0" w:color="auto"/>
        <w:left w:val="none" w:sz="0" w:space="0" w:color="auto"/>
        <w:bottom w:val="none" w:sz="0" w:space="0" w:color="auto"/>
        <w:right w:val="none" w:sz="0" w:space="0" w:color="auto"/>
      </w:divBdr>
    </w:div>
    <w:div w:id="965742594">
      <w:bodyDiv w:val="1"/>
      <w:marLeft w:val="0"/>
      <w:marRight w:val="0"/>
      <w:marTop w:val="0"/>
      <w:marBottom w:val="0"/>
      <w:divBdr>
        <w:top w:val="none" w:sz="0" w:space="0" w:color="auto"/>
        <w:left w:val="none" w:sz="0" w:space="0" w:color="auto"/>
        <w:bottom w:val="none" w:sz="0" w:space="0" w:color="auto"/>
        <w:right w:val="none" w:sz="0" w:space="0" w:color="auto"/>
      </w:divBdr>
    </w:div>
    <w:div w:id="1193231907">
      <w:bodyDiv w:val="1"/>
      <w:marLeft w:val="0"/>
      <w:marRight w:val="0"/>
      <w:marTop w:val="0"/>
      <w:marBottom w:val="0"/>
      <w:divBdr>
        <w:top w:val="none" w:sz="0" w:space="0" w:color="auto"/>
        <w:left w:val="none" w:sz="0" w:space="0" w:color="auto"/>
        <w:bottom w:val="none" w:sz="0" w:space="0" w:color="auto"/>
        <w:right w:val="none" w:sz="0" w:space="0" w:color="auto"/>
      </w:divBdr>
    </w:div>
    <w:div w:id="1230582413">
      <w:bodyDiv w:val="1"/>
      <w:marLeft w:val="0"/>
      <w:marRight w:val="0"/>
      <w:marTop w:val="0"/>
      <w:marBottom w:val="0"/>
      <w:divBdr>
        <w:top w:val="none" w:sz="0" w:space="0" w:color="auto"/>
        <w:left w:val="none" w:sz="0" w:space="0" w:color="auto"/>
        <w:bottom w:val="none" w:sz="0" w:space="0" w:color="auto"/>
        <w:right w:val="none" w:sz="0" w:space="0" w:color="auto"/>
      </w:divBdr>
    </w:div>
    <w:div w:id="1770618111">
      <w:bodyDiv w:val="1"/>
      <w:marLeft w:val="0"/>
      <w:marRight w:val="0"/>
      <w:marTop w:val="0"/>
      <w:marBottom w:val="0"/>
      <w:divBdr>
        <w:top w:val="none" w:sz="0" w:space="0" w:color="auto"/>
        <w:left w:val="none" w:sz="0" w:space="0" w:color="auto"/>
        <w:bottom w:val="none" w:sz="0" w:space="0" w:color="auto"/>
        <w:right w:val="none" w:sz="0" w:space="0" w:color="auto"/>
      </w:divBdr>
    </w:div>
    <w:div w:id="18156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684EF6-D074-47C7-89D5-8E963151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16</Pages>
  <Words>5194</Words>
  <Characters>3574</Characters>
  <Application>Microsoft Office Word</Application>
  <DocSecurity>0</DocSecurity>
  <Lines>29</Lines>
  <Paragraphs>17</Paragraphs>
  <ScaleCrop>false</ScaleCrop>
  <Company>Hewlett-Packard Company</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Gu</cp:lastModifiedBy>
  <cp:revision>15</cp:revision>
  <cp:lastPrinted>2021-11-20T00:54:00Z</cp:lastPrinted>
  <dcterms:created xsi:type="dcterms:W3CDTF">2022-01-18T09:45:00Z</dcterms:created>
  <dcterms:modified xsi:type="dcterms:W3CDTF">2022-01-28T09:05:00Z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AA35E9ECF2E34027A772289B6CE26118</vt:lpwstr>
  </property>
</Properties>
</file>