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default" w:ascii="黑体" w:hAnsi="黑体" w:eastAsia="黑体"/>
          <w:sz w:val="24"/>
          <w:szCs w:val="24"/>
          <w:highlight w:val="yellow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证券代码：300683</w:t>
      </w:r>
      <w:r>
        <w:rPr>
          <w:rFonts w:ascii="黑体" w:hAnsi="黑体" w:eastAsia="黑体"/>
          <w:sz w:val="24"/>
          <w:szCs w:val="24"/>
        </w:rPr>
        <w:t xml:space="preserve">        </w:t>
      </w:r>
      <w:r>
        <w:rPr>
          <w:rFonts w:hint="eastAsia" w:ascii="黑体" w:hAnsi="黑体" w:eastAsia="黑体"/>
          <w:sz w:val="24"/>
          <w:szCs w:val="24"/>
        </w:rPr>
        <w:t>证券简称：海特生物</w:t>
      </w:r>
      <w:r>
        <w:rPr>
          <w:rFonts w:ascii="黑体" w:hAnsi="黑体" w:eastAsia="黑体"/>
          <w:sz w:val="24"/>
          <w:szCs w:val="24"/>
        </w:rPr>
        <w:t xml:space="preserve">        </w:t>
      </w:r>
      <w:r>
        <w:rPr>
          <w:rFonts w:hint="eastAsia" w:ascii="黑体" w:hAnsi="黑体" w:eastAsia="黑体"/>
          <w:sz w:val="24"/>
          <w:szCs w:val="24"/>
        </w:rPr>
        <w:t>公告编号：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2022-025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黑体" w:eastAsia="黑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right="26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武汉</w:t>
      </w:r>
      <w:r>
        <w:rPr>
          <w:rFonts w:ascii="黑体" w:hAnsi="黑体" w:eastAsia="黑体"/>
          <w:sz w:val="24"/>
          <w:szCs w:val="24"/>
        </w:rPr>
        <w:t>海特生物制药</w:t>
      </w:r>
      <w:r>
        <w:rPr>
          <w:rFonts w:hint="eastAsia" w:ascii="黑体" w:hAnsi="黑体" w:eastAsia="黑体"/>
          <w:sz w:val="24"/>
          <w:szCs w:val="24"/>
        </w:rPr>
        <w:t>股份有限公司</w:t>
      </w:r>
    </w:p>
    <w:p>
      <w:pPr>
        <w:autoSpaceDE w:val="0"/>
        <w:autoSpaceDN w:val="0"/>
        <w:adjustRightInd w:val="0"/>
        <w:spacing w:line="360" w:lineRule="auto"/>
        <w:ind w:right="26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2021年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年度</w:t>
      </w:r>
      <w:r>
        <w:rPr>
          <w:rFonts w:hint="eastAsia" w:ascii="黑体" w:hAnsi="黑体" w:eastAsia="黑体"/>
          <w:sz w:val="24"/>
          <w:szCs w:val="24"/>
        </w:rPr>
        <w:t>股东大会决议公告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9"/>
          <w:right w:val="single" w:color="auto" w:sz="4" w:space="11"/>
        </w:pBdr>
        <w:spacing w:line="44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本公司及董事会全体成员</w:t>
      </w:r>
      <w:r>
        <w:rPr>
          <w:rFonts w:ascii="黑体" w:hAnsi="黑体" w:eastAsia="黑体"/>
          <w:sz w:val="24"/>
          <w:szCs w:val="24"/>
        </w:rPr>
        <w:t>保证信息披露的内容真实、准确、完整，没有虚假记载、误导性陈述或重大遗漏。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特别提示：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1、本次股东大会召开期间没有增加、否决或变更议案情况发生；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2、本次股东大会没有涉及变更前次股东大会决议；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3、本次股东大会采取现场投票和网络投票相结合的方式召开。</w:t>
      </w:r>
      <w:r>
        <w:rPr>
          <w:rFonts w:hint="eastAsia" w:ascii="黑体" w:hAnsi="黑体" w:eastAsia="黑体"/>
          <w:sz w:val="24"/>
          <w:szCs w:val="24"/>
        </w:rPr>
        <w:cr/>
      </w:r>
      <w:r>
        <w:rPr>
          <w:rFonts w:hint="eastAsia" w:ascii="黑体" w:hAnsi="黑体" w:eastAsia="黑体"/>
          <w:sz w:val="24"/>
          <w:szCs w:val="24"/>
        </w:rPr>
        <w:t xml:space="preserve">    </w:t>
      </w:r>
      <w:r>
        <w:rPr>
          <w:rFonts w:hint="eastAsia" w:ascii="黑体" w:hAnsi="黑体" w:eastAsia="黑体"/>
          <w:b/>
          <w:sz w:val="24"/>
          <w:szCs w:val="24"/>
        </w:rPr>
        <w:t>一、会议召开和出席情况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（一）会议召开时间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（1）现场会议召开时间：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2022</w:t>
      </w:r>
      <w:r>
        <w:rPr>
          <w:rFonts w:hint="eastAsia" w:ascii="黑体" w:hAnsi="黑体" w:eastAsia="黑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/>
          <w:sz w:val="24"/>
          <w:szCs w:val="24"/>
        </w:rPr>
        <w:t>月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18</w:t>
      </w:r>
      <w:r>
        <w:rPr>
          <w:rFonts w:hint="eastAsia" w:ascii="黑体" w:hAnsi="黑体" w:eastAsia="黑体"/>
          <w:sz w:val="24"/>
          <w:szCs w:val="24"/>
        </w:rPr>
        <w:t>日（星期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三</w:t>
      </w:r>
      <w:r>
        <w:rPr>
          <w:rFonts w:hint="eastAsia" w:ascii="黑体" w:hAnsi="黑体" w:eastAsia="黑体"/>
          <w:sz w:val="24"/>
          <w:szCs w:val="24"/>
        </w:rPr>
        <w:t>）14:30。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（2）网络投票时间：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2022</w:t>
      </w:r>
      <w:r>
        <w:rPr>
          <w:rFonts w:hint="eastAsia" w:ascii="黑体" w:hAnsi="黑体" w:eastAsia="黑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/>
          <w:sz w:val="24"/>
          <w:szCs w:val="24"/>
        </w:rPr>
        <w:t>月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18</w:t>
      </w:r>
      <w:r>
        <w:rPr>
          <w:rFonts w:hint="eastAsia" w:ascii="黑体" w:hAnsi="黑体" w:eastAsia="黑体"/>
          <w:sz w:val="24"/>
          <w:szCs w:val="24"/>
        </w:rPr>
        <w:t>日。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其中：通过深圳证券交易所交易系统进行网络投票的具体时间为：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2022</w:t>
      </w:r>
      <w:r>
        <w:rPr>
          <w:rFonts w:hint="eastAsia" w:ascii="黑体" w:hAnsi="黑体" w:eastAsia="黑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5月18</w:t>
      </w:r>
      <w:r>
        <w:rPr>
          <w:rFonts w:hint="eastAsia" w:ascii="黑体" w:hAnsi="黑体" w:eastAsia="黑体"/>
          <w:sz w:val="24"/>
          <w:szCs w:val="24"/>
        </w:rPr>
        <w:t>日的交易时间，即9:15-9:25，9:30-11:30和13:00-15:00；通过互联网投票系统进行网络投票的具体时间为：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2022</w:t>
      </w:r>
      <w:r>
        <w:rPr>
          <w:rFonts w:hint="eastAsia" w:ascii="黑体" w:hAnsi="黑体" w:eastAsia="黑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/>
          <w:sz w:val="24"/>
          <w:szCs w:val="24"/>
        </w:rPr>
        <w:t>月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18</w:t>
      </w:r>
      <w:r>
        <w:rPr>
          <w:rFonts w:hint="eastAsia" w:ascii="黑体" w:hAnsi="黑体" w:eastAsia="黑体"/>
          <w:sz w:val="24"/>
          <w:szCs w:val="24"/>
        </w:rPr>
        <w:t>日9:15至15:00期间的任意时间。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（二）现场会议召开地点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湖北省武汉市经济技术开发区海特科技园会议室。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（三）会议召集人：公司董事会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（四）会议召开方式：本次大会采取现场投票和网络投票相结合的方式。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（五）会议主持人：公司董事长陈亚先生。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（六）会议召开的合法、合规性：本次股东大会的召开符合有关法律、行政法规、部门规章、规范性文件和《公司章程》等相关规定。</w:t>
      </w:r>
      <w:r>
        <w:rPr>
          <w:rFonts w:hint="eastAsia" w:ascii="黑体" w:hAnsi="黑体" w:eastAsia="黑体"/>
          <w:sz w:val="24"/>
          <w:szCs w:val="24"/>
        </w:rPr>
        <w:cr/>
      </w:r>
      <w:r>
        <w:rPr>
          <w:rFonts w:hint="eastAsia" w:ascii="黑体" w:hAnsi="黑体" w:eastAsia="黑体"/>
          <w:sz w:val="24"/>
          <w:szCs w:val="24"/>
        </w:rPr>
        <w:t xml:space="preserve">   （七）会议出席情况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1、股东出席的总体情况</w:t>
      </w:r>
    </w:p>
    <w:p>
      <w:pPr>
        <w:spacing w:line="360" w:lineRule="auto"/>
        <w:ind w:firstLine="48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highlight w:val="none"/>
        </w:rPr>
        <w:t>出席公司</w:t>
      </w:r>
      <w:r>
        <w:rPr>
          <w:rFonts w:hint="eastAsia" w:ascii="黑体" w:hAnsi="黑体" w:eastAsia="黑体"/>
          <w:sz w:val="24"/>
          <w:szCs w:val="24"/>
          <w:highlight w:val="none"/>
          <w:lang w:val="en-US" w:eastAsia="zh-CN"/>
        </w:rPr>
        <w:t>2021</w:t>
      </w:r>
      <w:r>
        <w:rPr>
          <w:rFonts w:hint="eastAsia" w:ascii="黑体" w:hAnsi="黑体" w:eastAsia="黑体"/>
          <w:sz w:val="24"/>
          <w:szCs w:val="24"/>
          <w:highlight w:val="none"/>
        </w:rPr>
        <w:t>年</w:t>
      </w:r>
      <w:r>
        <w:rPr>
          <w:rFonts w:hint="eastAsia" w:ascii="黑体" w:hAnsi="黑体" w:eastAsia="黑体"/>
          <w:sz w:val="24"/>
          <w:szCs w:val="24"/>
          <w:highlight w:val="none"/>
          <w:lang w:val="en-US" w:eastAsia="zh-CN"/>
        </w:rPr>
        <w:t>年度</w:t>
      </w:r>
      <w:r>
        <w:rPr>
          <w:rFonts w:hint="eastAsia" w:ascii="黑体" w:hAnsi="黑体" w:eastAsia="黑体"/>
          <w:sz w:val="24"/>
          <w:szCs w:val="24"/>
          <w:highlight w:val="none"/>
        </w:rPr>
        <w:t>股东大会的股东（或委托代理人）</w:t>
      </w:r>
      <w:r>
        <w:rPr>
          <w:rFonts w:hint="eastAsia"/>
          <w:sz w:val="24"/>
          <w:highlight w:val="none"/>
        </w:rPr>
        <w:t>73</w:t>
      </w:r>
      <w:r>
        <w:rPr>
          <w:rFonts w:hint="eastAsia" w:ascii="黑体" w:hAnsi="黑体" w:eastAsia="黑体"/>
          <w:sz w:val="24"/>
          <w:szCs w:val="24"/>
          <w:highlight w:val="none"/>
        </w:rPr>
        <w:t>人，代表股份</w:t>
      </w:r>
      <w:r>
        <w:rPr>
          <w:rFonts w:hint="eastAsia"/>
          <w:sz w:val="24"/>
          <w:highlight w:val="none"/>
        </w:rPr>
        <w:t>65,973,115</w:t>
      </w:r>
      <w:r>
        <w:rPr>
          <w:rFonts w:hint="eastAsia" w:ascii="黑体" w:hAnsi="黑体" w:eastAsia="黑体"/>
          <w:sz w:val="24"/>
          <w:szCs w:val="24"/>
          <w:highlight w:val="none"/>
        </w:rPr>
        <w:t>股，占上市公司总股份的</w:t>
      </w:r>
      <w:r>
        <w:rPr>
          <w:rFonts w:hint="eastAsia"/>
          <w:sz w:val="24"/>
          <w:highlight w:val="none"/>
        </w:rPr>
        <w:t>54.0302％</w:t>
      </w:r>
      <w:r>
        <w:rPr>
          <w:rFonts w:hint="eastAsia" w:ascii="黑体" w:hAnsi="黑体" w:eastAsia="黑体"/>
          <w:sz w:val="24"/>
          <w:szCs w:val="24"/>
          <w:highlight w:val="none"/>
        </w:rPr>
        <w:t>。其中：通过现场投票的股东</w:t>
      </w:r>
      <w:r>
        <w:rPr>
          <w:rFonts w:hint="eastAsia"/>
          <w:sz w:val="24"/>
          <w:highlight w:val="none"/>
        </w:rPr>
        <w:t>4</w:t>
      </w:r>
      <w:r>
        <w:rPr>
          <w:rFonts w:hint="eastAsia" w:ascii="黑体" w:hAnsi="黑体" w:eastAsia="黑体"/>
          <w:sz w:val="24"/>
          <w:szCs w:val="24"/>
          <w:highlight w:val="none"/>
        </w:rPr>
        <w:t>人，代表股份</w:t>
      </w:r>
      <w:r>
        <w:rPr>
          <w:rFonts w:hint="eastAsia"/>
          <w:sz w:val="24"/>
          <w:highlight w:val="none"/>
        </w:rPr>
        <w:t>54,947,250</w:t>
      </w:r>
      <w:r>
        <w:rPr>
          <w:rFonts w:hint="eastAsia" w:ascii="黑体" w:hAnsi="黑体" w:eastAsia="黑体"/>
          <w:sz w:val="24"/>
          <w:szCs w:val="24"/>
          <w:highlight w:val="none"/>
        </w:rPr>
        <w:t>股，占上市公司总股份的</w:t>
      </w:r>
      <w:r>
        <w:rPr>
          <w:rFonts w:hint="eastAsia"/>
          <w:sz w:val="24"/>
          <w:highlight w:val="none"/>
        </w:rPr>
        <w:t>45.0003％</w:t>
      </w:r>
      <w:r>
        <w:rPr>
          <w:rFonts w:hint="eastAsia" w:ascii="黑体" w:hAnsi="黑体" w:eastAsia="黑体"/>
          <w:sz w:val="24"/>
          <w:szCs w:val="24"/>
          <w:highlight w:val="none"/>
        </w:rPr>
        <w:t>。通过网络投票的股东</w:t>
      </w:r>
      <w:r>
        <w:rPr>
          <w:rFonts w:hint="eastAsia"/>
          <w:sz w:val="24"/>
          <w:highlight w:val="none"/>
        </w:rPr>
        <w:t>69</w:t>
      </w:r>
      <w:r>
        <w:rPr>
          <w:rFonts w:hint="eastAsia" w:ascii="黑体" w:hAnsi="黑体" w:eastAsia="黑体"/>
          <w:sz w:val="24"/>
          <w:szCs w:val="24"/>
          <w:highlight w:val="none"/>
        </w:rPr>
        <w:t>人，代表股份</w:t>
      </w:r>
      <w:r>
        <w:rPr>
          <w:rFonts w:hint="eastAsia"/>
          <w:sz w:val="24"/>
          <w:highlight w:val="none"/>
        </w:rPr>
        <w:t>11,025,865</w:t>
      </w:r>
      <w:r>
        <w:rPr>
          <w:rFonts w:hint="eastAsia" w:ascii="黑体" w:hAnsi="黑体" w:eastAsia="黑体"/>
          <w:sz w:val="24"/>
          <w:szCs w:val="24"/>
          <w:highlight w:val="none"/>
        </w:rPr>
        <w:t>股，占上市公司总股份的</w:t>
      </w:r>
      <w:r>
        <w:rPr>
          <w:rFonts w:hint="eastAsia"/>
          <w:sz w:val="24"/>
          <w:highlight w:val="none"/>
        </w:rPr>
        <w:t>9.0299％</w:t>
      </w:r>
      <w:r>
        <w:rPr>
          <w:rFonts w:hint="eastAsia" w:ascii="黑体" w:hAnsi="黑体" w:eastAsia="黑体"/>
          <w:sz w:val="24"/>
          <w:szCs w:val="24"/>
          <w:highlight w:val="none"/>
        </w:rPr>
        <w:t>。</w:t>
      </w:r>
      <w:r>
        <w:rPr>
          <w:rFonts w:hint="eastAsia" w:ascii="黑体" w:hAnsi="黑体" w:eastAsia="黑体"/>
          <w:sz w:val="24"/>
          <w:szCs w:val="24"/>
        </w:rPr>
        <w:t xml:space="preserve">   </w:t>
      </w:r>
    </w:p>
    <w:p>
      <w:pPr>
        <w:spacing w:line="360" w:lineRule="auto"/>
        <w:ind w:firstLine="48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2、中小股东出席的总体情况</w:t>
      </w:r>
    </w:p>
    <w:p>
      <w:pPr>
        <w:spacing w:line="360" w:lineRule="auto"/>
        <w:rPr>
          <w:rFonts w:ascii="黑体" w:hAnsi="黑体" w:eastAsia="黑体"/>
          <w:sz w:val="24"/>
          <w:szCs w:val="24"/>
          <w:highlight w:val="yellow"/>
        </w:rPr>
      </w:pPr>
      <w:r>
        <w:rPr>
          <w:rFonts w:hint="eastAsia"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szCs w:val="24"/>
          <w:highlight w:val="none"/>
        </w:rPr>
        <w:t>出席本次会议的中小股东共</w:t>
      </w:r>
      <w:r>
        <w:rPr>
          <w:rFonts w:hint="eastAsia"/>
          <w:sz w:val="24"/>
          <w:szCs w:val="24"/>
          <w:highlight w:val="none"/>
        </w:rPr>
        <w:t>69</w:t>
      </w:r>
      <w:r>
        <w:rPr>
          <w:rFonts w:hint="eastAsia" w:ascii="黑体" w:hAnsi="黑体" w:eastAsia="黑体"/>
          <w:sz w:val="24"/>
          <w:szCs w:val="24"/>
          <w:highlight w:val="none"/>
        </w:rPr>
        <w:t>人</w:t>
      </w:r>
      <w:r>
        <w:rPr>
          <w:rFonts w:hint="eastAsia" w:ascii="黑体" w:hAnsi="黑体" w:eastAsia="黑体"/>
          <w:sz w:val="24"/>
          <w:szCs w:val="24"/>
          <w:highlight w:val="none"/>
          <w:lang w:eastAsia="zh-CN"/>
        </w:rPr>
        <w:t>，</w:t>
      </w:r>
      <w:r>
        <w:rPr>
          <w:rFonts w:hint="eastAsia" w:ascii="黑体" w:hAnsi="黑体" w:eastAsia="黑体"/>
          <w:sz w:val="24"/>
          <w:szCs w:val="24"/>
          <w:highlight w:val="none"/>
        </w:rPr>
        <w:t>代表股份</w:t>
      </w:r>
      <w:r>
        <w:rPr>
          <w:rFonts w:hint="eastAsia"/>
          <w:sz w:val="24"/>
          <w:szCs w:val="24"/>
          <w:highlight w:val="none"/>
        </w:rPr>
        <w:t>8,923,115</w:t>
      </w:r>
      <w:r>
        <w:rPr>
          <w:rFonts w:hint="eastAsia" w:ascii="黑体" w:hAnsi="黑体" w:eastAsia="黑体"/>
          <w:sz w:val="24"/>
          <w:szCs w:val="24"/>
          <w:highlight w:val="none"/>
        </w:rPr>
        <w:t>股，占上市公司总股份的</w:t>
      </w:r>
      <w:r>
        <w:rPr>
          <w:rFonts w:hint="eastAsia"/>
          <w:sz w:val="24"/>
          <w:szCs w:val="24"/>
          <w:highlight w:val="none"/>
        </w:rPr>
        <w:t>7.3078％</w:t>
      </w:r>
      <w:r>
        <w:rPr>
          <w:rFonts w:hint="eastAsia" w:ascii="黑体" w:hAnsi="黑体" w:eastAsia="黑体"/>
          <w:sz w:val="24"/>
          <w:szCs w:val="24"/>
          <w:highlight w:val="none"/>
        </w:rPr>
        <w:t>。其中：通过现场投票的股东</w:t>
      </w:r>
      <w:r>
        <w:rPr>
          <w:rFonts w:hint="eastAsia"/>
          <w:sz w:val="24"/>
          <w:szCs w:val="24"/>
          <w:highlight w:val="none"/>
        </w:rPr>
        <w:t>1</w:t>
      </w:r>
      <w:r>
        <w:rPr>
          <w:rFonts w:hint="eastAsia" w:ascii="黑体" w:hAnsi="黑体" w:eastAsia="黑体"/>
          <w:sz w:val="24"/>
          <w:szCs w:val="24"/>
          <w:highlight w:val="none"/>
        </w:rPr>
        <w:t>人，代表股份</w:t>
      </w:r>
      <w:r>
        <w:rPr>
          <w:rFonts w:hint="eastAsia"/>
          <w:sz w:val="24"/>
          <w:szCs w:val="24"/>
          <w:highlight w:val="none"/>
        </w:rPr>
        <w:t>897,250</w:t>
      </w:r>
      <w:r>
        <w:rPr>
          <w:rFonts w:hint="eastAsia" w:ascii="黑体" w:hAnsi="黑体" w:eastAsia="黑体"/>
          <w:sz w:val="24"/>
          <w:szCs w:val="24"/>
          <w:highlight w:val="none"/>
        </w:rPr>
        <w:t>股，占上市公司总股份的</w:t>
      </w:r>
      <w:r>
        <w:rPr>
          <w:rFonts w:hint="eastAsia"/>
          <w:sz w:val="24"/>
          <w:szCs w:val="24"/>
          <w:highlight w:val="none"/>
        </w:rPr>
        <w:t>0.7348％</w:t>
      </w:r>
      <w:r>
        <w:rPr>
          <w:rFonts w:hint="eastAsia" w:ascii="黑体" w:hAnsi="黑体" w:eastAsia="黑体"/>
          <w:sz w:val="24"/>
          <w:szCs w:val="24"/>
          <w:highlight w:val="none"/>
        </w:rPr>
        <w:t>。通过网络投票的股东</w:t>
      </w:r>
      <w:r>
        <w:rPr>
          <w:rFonts w:hint="eastAsia"/>
          <w:sz w:val="24"/>
          <w:szCs w:val="24"/>
          <w:highlight w:val="none"/>
        </w:rPr>
        <w:t>68</w:t>
      </w:r>
      <w:r>
        <w:rPr>
          <w:rFonts w:hint="eastAsia" w:ascii="黑体" w:hAnsi="黑体" w:eastAsia="黑体"/>
          <w:sz w:val="24"/>
          <w:szCs w:val="24"/>
          <w:highlight w:val="none"/>
        </w:rPr>
        <w:t>人，代表股份</w:t>
      </w:r>
      <w:r>
        <w:rPr>
          <w:rFonts w:hint="eastAsia"/>
          <w:sz w:val="24"/>
          <w:szCs w:val="24"/>
          <w:highlight w:val="none"/>
        </w:rPr>
        <w:t>8,025,865</w:t>
      </w:r>
      <w:r>
        <w:rPr>
          <w:rFonts w:hint="eastAsia" w:ascii="黑体" w:hAnsi="黑体" w:eastAsia="黑体"/>
          <w:sz w:val="24"/>
          <w:szCs w:val="24"/>
          <w:highlight w:val="none"/>
        </w:rPr>
        <w:t>股，占上市公司总股份的</w:t>
      </w:r>
      <w:r>
        <w:rPr>
          <w:rFonts w:hint="eastAsia"/>
          <w:sz w:val="24"/>
          <w:szCs w:val="24"/>
          <w:highlight w:val="none"/>
        </w:rPr>
        <w:t>6.5730％</w:t>
      </w:r>
      <w:r>
        <w:rPr>
          <w:rFonts w:hint="eastAsia" w:ascii="黑体" w:hAnsi="黑体" w:eastAsia="黑体"/>
          <w:sz w:val="24"/>
          <w:szCs w:val="24"/>
          <w:highlight w:val="none"/>
        </w:rPr>
        <w:t>。</w:t>
      </w:r>
      <w:r>
        <w:rPr>
          <w:rFonts w:hint="eastAsia" w:ascii="黑体" w:hAnsi="黑体" w:eastAsia="黑体"/>
          <w:sz w:val="24"/>
          <w:szCs w:val="24"/>
          <w:highlight w:val="none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3、公司董事、监事、高级管理人员及公司聘请的北京中伦（武汉）律师事务所的律师等相关人士出席了会议。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</w:t>
      </w:r>
      <w:r>
        <w:rPr>
          <w:rFonts w:hint="eastAsia" w:ascii="黑体" w:hAnsi="黑体" w:eastAsia="黑体"/>
          <w:b/>
          <w:sz w:val="24"/>
          <w:szCs w:val="24"/>
        </w:rPr>
        <w:t>二、议案审议表决情况</w:t>
      </w:r>
      <w:r>
        <w:rPr>
          <w:rFonts w:hint="eastAsia" w:ascii="黑体" w:hAnsi="黑体" w:eastAsia="黑体"/>
          <w:sz w:val="24"/>
          <w:szCs w:val="24"/>
        </w:rPr>
        <w:t xml:space="preserve">    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本次股东大会采取现场投票和网络投票相结合的方式进行表决，会议审议通过了所有议案，各议案表决情况如下：</w:t>
      </w:r>
      <w:r>
        <w:rPr>
          <w:rFonts w:hint="eastAsia" w:ascii="黑体" w:hAnsi="黑体" w:eastAsia="黑体"/>
          <w:sz w:val="24"/>
          <w:szCs w:val="24"/>
        </w:rPr>
        <w:cr/>
      </w:r>
      <w:r>
        <w:rPr>
          <w:rFonts w:hint="eastAsia"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b/>
          <w:bCs/>
          <w:sz w:val="24"/>
        </w:rPr>
        <w:t>1、审议通过了</w:t>
      </w:r>
      <w:r>
        <w:rPr>
          <w:rFonts w:hint="eastAsia" w:ascii="黑体" w:hAnsi="黑体" w:eastAsia="黑体"/>
          <w:b/>
          <w:bCs/>
          <w:sz w:val="24"/>
          <w:szCs w:val="24"/>
        </w:rPr>
        <w:t>《关于&lt;2021年度董事会工作报告&gt;的议案》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同意65,515,317股，占出席会议所有股东所持股份的99.3061％；反对412,898股，占出席会议所有股东所持股份的0.6259％；弃权44,900股（其中，因未投票默认弃权10,800股），占出席会议所有股东所持股份的0.0681％。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中小股东总表决情况：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同意8,465,317股，占出席会议的中小股东所持股份的94.8695％；反对412,898股，占出席会议的中小股东所持股份的4.6273％；弃权44,900股（其中，因未投票默认弃权10,800股），占出席会议的中小股东所持股份的0.5032％。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表决结果：通过。</w:t>
      </w:r>
    </w:p>
    <w:p>
      <w:pPr>
        <w:spacing w:beforeLines="50" w:line="360" w:lineRule="auto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2、审议通过了《关于&lt;2021年度监事会工作报告&gt;的议案》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同意65,531,917股，占出席会议所有股东所持股份的99.3312％；反对396,298股，占出席会议所有股东所持股份的0.6007％；弃权44,900股（其中，因未投票默认弃权0股），占出席会议所有股东所持股份的0.0681％。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中小股东总表决情况：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同意8,481,917股，占出席会议的中小股东所持股份的95.0556％；反对396,298股，占出席会议的中小股东所持股份的4.4413％；弃权44,900股（其中，因未投票默认弃权0股），占出席会议的中小股东所持股份的0.5032％。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表决结果：通过。</w:t>
      </w:r>
    </w:p>
    <w:p>
      <w:pPr>
        <w:pStyle w:val="2"/>
        <w:numPr>
          <w:ilvl w:val="0"/>
          <w:numId w:val="1"/>
        </w:numPr>
        <w:spacing w:beforeLines="50" w:after="0" w:line="360" w:lineRule="auto"/>
        <w:ind w:left="-62" w:leftChars="0" w:firstLine="482" w:firstLineChars="0"/>
        <w:jc w:val="both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审议通过了《关于&lt;2021年度财务决算报告&gt;的议案》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同意65,378,317股，占出席会议所有股东所持股份的99.0984％；反对549,898股，占出席会议所有股东所持股份的0.8335％；弃权44,900股（其中，因未投票默认弃权0股），占出席会议所有股东所持股份的0.0681％。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中小股东总表决情况：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同意8,328,317股，占出席会议的中小股东所持股份的93.3342％；反对549,898股，占出席会议的中小股东所持股份的6.1626％；弃权44,900股（其中，因未投票默认弃权0股），占出席会议的中小股东所持股份的0.5032％。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表决结果：通过。</w:t>
      </w:r>
    </w:p>
    <w:p>
      <w:pPr>
        <w:spacing w:beforeLines="50" w:line="360" w:lineRule="auto"/>
        <w:ind w:firstLine="482" w:firstLineChars="20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4、审议通过了《关于&lt;2021年年度报告全文及其摘要&gt;的议案》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同意65,406,517股，占出席会议所有股东所持股份的99.1412％；反对521,698股，占出席会议所有股东所持股份的0.7908％；弃权44,900股（其中，因未投票默认弃权0股），占出席会议所有股东所持股份的0.0681％。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中小股东总表决情况：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同意8,356,517股，占出席会议的中小股东所持股份的93.6502％；反对521,698股，占出席会议的中小股东所持股份的5.8466％；弃权44,900股（其中，因未投票默认弃权0股），占出席会议的中小股东所持股份的0.5032％。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表决结果：通过。</w:t>
      </w:r>
    </w:p>
    <w:p>
      <w:pPr>
        <w:pStyle w:val="2"/>
        <w:spacing w:beforeLines="50" w:after="0" w:line="360" w:lineRule="auto"/>
        <w:ind w:firstLine="482" w:firstLineChars="200"/>
        <w:jc w:val="both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</w:rPr>
        <w:t>5、审议通过了《关于&lt;2021年度利润分配预案&gt;的议案》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同意62,348,517股，占出席会议所有股东所持股份的94.5059％；反对3,590,498股，占出席会议所有股东所持股份的5.4424％；弃权34,100股（其中，因未投票默认弃权0股），占出席会议所有股东所持股份的0.0517％。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中小股东总表决情况：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同意5,298,517股，占出席会议的中小股东所持股份的59.3797％；反对3,590,498股，占出席会议的中小股东所持股份的40.2382％；弃权34,100股（其中，因未投票默认弃权0股），占出席会议的中小股东所持股份的0.3822％。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表决结果：通过。</w:t>
      </w:r>
    </w:p>
    <w:p>
      <w:pPr>
        <w:spacing w:beforeLines="50" w:line="360" w:lineRule="auto"/>
        <w:ind w:firstLine="482" w:firstLineChars="200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/>
          <w:b/>
          <w:sz w:val="24"/>
          <w:szCs w:val="24"/>
        </w:rPr>
        <w:t>、审议通过了《关于续聘2022年度审计机构的议案》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同意62,406,917股，占出席会议所有股东所持股份的94.5945％；反对3,515,398股，占出席会议所有股东所持股份的5.3285％；弃权50,800股（其中，因未投票默认弃权0股），占出席会议所有股东所持股份的0.0770％。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中小股东总表决情况：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同意5,356,917股，占出席会议的中小股东所持股份的60.0342％；反对3,515,398股，占出席会议的中小股东所持股份的39.3965％；弃权50,800股（其中，因未投票默认弃权0股），占出席会议的中小股东所持股份的0.5693％。</w:t>
      </w:r>
    </w:p>
    <w:p>
      <w:pPr>
        <w:spacing w:beforeLines="50"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表决结果：通过。</w:t>
      </w:r>
    </w:p>
    <w:p>
      <w:pPr>
        <w:numPr>
          <w:ilvl w:val="0"/>
          <w:numId w:val="2"/>
        </w:numPr>
        <w:spacing w:line="360" w:lineRule="auto"/>
        <w:ind w:firstLine="482" w:firstLineChars="200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审议通过了《关于2022年度董事、监事、高级管理人员薪酬方案的议案》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同意65,511,517股，占出席会议所有股东所持股份的99.3003％；反对410,798股，占出席会议所有股东所持股份的0.6227％；弃权50,800股（其中，因未投票默认弃权0股），占出席会议所有股东所持股份的0.0770％。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中小股东总表决情况：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同意8,461,517股，占出席会议的中小股东所持股份的94.8269％；反对410,798股，占出席会议的中小股东所持股份的4.6038％；弃权50,800股（其中，因未投票默认弃权0股），占出席会议的中小股东所持股份的0.5693％。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表决结果：通过。</w:t>
      </w:r>
    </w:p>
    <w:p>
      <w:pPr>
        <w:numPr>
          <w:ilvl w:val="0"/>
          <w:numId w:val="2"/>
        </w:numPr>
        <w:spacing w:line="360" w:lineRule="auto"/>
        <w:ind w:firstLine="482" w:firstLineChars="200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审议通过了《关于变更部分募集资金用途的议案》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总表决情况：</w:t>
      </w:r>
    </w:p>
    <w:p>
      <w:pPr>
        <w:spacing w:line="360" w:lineRule="auto"/>
        <w:rPr>
          <w:rFonts w:hint="eastAsia" w:ascii="黑体" w:hAnsi="黑体" w:eastAsia="黑体"/>
          <w:sz w:val="24"/>
          <w:szCs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  <w:szCs w:val="24"/>
        </w:rPr>
        <w:t xml:space="preserve"> 同意65,556,417股，占出席会议所有股东所持股份的99.3684％；反对371,798股，占出席会议所有股东所持股份的0.5636％；弃权44,900股（其中，因未投票默认弃权0股），占出席会议所有股东所持股份的0.0681％。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中小股东总表决情况：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同意8,506,417股，占出席会议的中小股东所持股份的95.3301％；反对371,798股，占出席会议的中小股东所持股份的4.1667％；弃权44,900股（其中，因未投票默认弃权0股），占出席会议的中小股东所持股份的0.5032％。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表决结果：通过。</w:t>
      </w:r>
    </w:p>
    <w:p>
      <w:pPr>
        <w:numPr>
          <w:ilvl w:val="0"/>
          <w:numId w:val="2"/>
        </w:numPr>
        <w:spacing w:line="360" w:lineRule="auto"/>
        <w:ind w:firstLine="482" w:firstLineChars="200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审议通过了《关于修订&lt;公司章程&gt;并办理工商变更登记的议案》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同意65,550,517股，占出席会议所有股东所持股份的99.3594％；反对360,798股，占出席会议所有股东所持股份的0.5469％；弃权61,800股（其中，因未投票默认弃权0股），占出席会议所有股东所持股份的0.0937％。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中小股东总表决情况：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同意8,500,517股，占出席会议的中小股东所持股份的95.2640％；反对360,798股，占出席会议的中小股东所持股份的4.0434％；弃权61,800股（其中，因未投票默认弃权0股），占出席会议的中小股东所持股份的0.6926％。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表决结果：以上议案已经出席股东大会的股东所持有效表决权股份的2/3以上表决通过。</w:t>
      </w:r>
    </w:p>
    <w:p>
      <w:pPr>
        <w:pStyle w:val="2"/>
        <w:numPr>
          <w:ilvl w:val="0"/>
          <w:numId w:val="0"/>
        </w:numPr>
        <w:spacing w:beforeLines="50" w:after="0" w:line="360" w:lineRule="auto"/>
        <w:ind w:left="420" w:leftChars="0"/>
        <w:jc w:val="both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10、逐项</w:t>
      </w:r>
      <w:r>
        <w:rPr>
          <w:rFonts w:hint="eastAsia" w:ascii="黑体" w:hAnsi="黑体" w:eastAsia="黑体"/>
          <w:sz w:val="24"/>
        </w:rPr>
        <w:t>审议通过了《关于修订暨制订公司治理相关制度的议案》</w:t>
      </w:r>
    </w:p>
    <w:p>
      <w:pPr>
        <w:spacing w:line="360" w:lineRule="auto"/>
        <w:ind w:firstLine="480" w:firstLineChars="200"/>
        <w:rPr>
          <w:rFonts w:hint="default" w:ascii="黑体" w:hAnsi="黑体" w:eastAsia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  <w:lang w:val="en-US" w:eastAsia="zh-CN"/>
        </w:rPr>
        <w:t>10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.01 关于修订</w:t>
      </w:r>
      <w:r>
        <w:rPr>
          <w:rFonts w:hint="eastAsia" w:ascii="黑体" w:hAnsi="黑体" w:eastAsia="黑体"/>
          <w:b w:val="0"/>
          <w:bCs w:val="0"/>
          <w:sz w:val="24"/>
          <w:szCs w:val="24"/>
          <w:lang w:eastAsia="zh-CN"/>
        </w:rPr>
        <w:t>《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股东大会议事规则</w:t>
      </w:r>
      <w:r>
        <w:rPr>
          <w:rFonts w:hint="eastAsia" w:ascii="黑体" w:hAnsi="黑体" w:eastAsia="黑体"/>
          <w:b w:val="0"/>
          <w:bCs w:val="0"/>
          <w:sz w:val="24"/>
          <w:szCs w:val="24"/>
          <w:lang w:eastAsia="zh-CN"/>
        </w:rPr>
        <w:t>》</w:t>
      </w:r>
      <w:r>
        <w:rPr>
          <w:rFonts w:hint="eastAsia" w:ascii="黑体" w:hAnsi="黑体" w:eastAsia="黑体"/>
          <w:b w:val="0"/>
          <w:bCs w:val="0"/>
          <w:sz w:val="24"/>
          <w:szCs w:val="24"/>
          <w:lang w:val="en-US" w:eastAsia="zh-CN"/>
        </w:rPr>
        <w:t>的议案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同意65,425,117股，占出席会议所有股东所持股份的99.1694％；反对485,098股，占出席会议所有股东所持股份的0.7353％；弃权62,900股（其中，因未投票默认弃权1,100股），占出席会议所有股东所持股份的0.0953％。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中小股东总表决情况：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同意8,375,117股，占出席会议的中小股东所持股份的93.8587％；反对485,098股，占出席会议的中小股东所持股份的5.4364％；弃权62,900股（其中，因未投票默认弃权1,100股），占出席会议的中小股东所持股份的0.7049％。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表决结果：以上议案已经出席股东大会的股东所持有效表决权股份的2/3以上表决通过。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10.02 关于修订《董事会议事规则》的议案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同意65,533,917股，占出席会议所有股东所持股份的99.3343％；反对381,698股，占出席会议所有股东所持股份的0.5786％；弃权57,500股（其中，因未投票默认弃权1,100股），占出席会议所有股东所持股份的0.0872％。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中小股东总表决情况：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同意8,483,917股，占出席会议的中小股东所持股份的95.0780％；反对381,698股，占出席会议的中小股东所持股份的4.2776％；弃权57,500股（其中，因未投票默认弃权1,100股），占出席会议的中小股东所持股份的0.6444％。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表决结果：以上议案已经出席股东大会的股东所持有效表决权股份的2/3以上表决通过。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10.03 关于修订《监事会议事规则》的议案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同意65,533,917股，占出席会议所有股东所持股份的99.3343％；反对381,698股，占出席会议所有股东所持股份的0.5786％；弃权57,500股（其中，因未投票默认弃权1,100股），占出席会议所有股东所持股份的0.0872％。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中小股东总表决情况：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同意8,483,917股，占出席会议的中小股东所持股份的95.0780％；反对381,698股，占出席会议的中小股东所持股份的4.2776％；弃权57,500股（其中，因未投票默认弃权1,100股），占出席会议的中小股东所持股份的0.6444％。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  <w:highlight w:val="none"/>
        </w:rPr>
      </w:pPr>
      <w:r>
        <w:rPr>
          <w:rFonts w:hint="eastAsia" w:ascii="黑体" w:hAnsi="黑体" w:eastAsia="黑体"/>
          <w:sz w:val="24"/>
          <w:szCs w:val="24"/>
          <w:highlight w:val="none"/>
        </w:rPr>
        <w:t>表决结果：以上议案已经出席股东大会的股东所持有效表决权股份的2/3以上表决通过。</w:t>
      </w:r>
    </w:p>
    <w:p>
      <w:pPr>
        <w:spacing w:line="360" w:lineRule="auto"/>
        <w:ind w:firstLine="480" w:firstLineChars="200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10.04 关于修订《独立董事制度》的议案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同意65,550,517股，占出席会议所有股东所持股份的99.3594％；反对365,098股，占出席会议所有股东所持股份的0.5534％；弃权57,500股（其中，因未投票默认弃权1,100股），占出席会议所有股东所持股份的0.0872％。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中小股东总表决情况：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同意8,500,517股，占出席会议的中小股东所持股份的95.2640％；反对365,098股，占出席会议的中小股东所持股份的4.0916％；弃权57,500股（其中，因未投票默认弃权1,100股），占出席会议的中小股东所持股份的0.6444％。</w:t>
      </w:r>
    </w:p>
    <w:p>
      <w:pPr>
        <w:spacing w:line="360" w:lineRule="auto"/>
        <w:ind w:firstLine="480" w:firstLineChars="200"/>
        <w:rPr>
          <w:rFonts w:hint="default" w:ascii="黑体" w:hAnsi="黑体" w:eastAsia="黑体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highlight w:val="none"/>
        </w:rPr>
        <w:t>表决结果：</w:t>
      </w:r>
      <w:r>
        <w:rPr>
          <w:rFonts w:hint="eastAsia" w:ascii="黑体" w:hAnsi="黑体" w:eastAsia="黑体"/>
          <w:sz w:val="24"/>
          <w:szCs w:val="24"/>
          <w:highlight w:val="none"/>
          <w:lang w:val="en-US" w:eastAsia="zh-CN"/>
        </w:rPr>
        <w:t>通过。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="0" w:line="360" w:lineRule="auto"/>
        <w:ind w:left="0" w:leftChars="0" w:firstLine="482" w:firstLineChars="200"/>
        <w:jc w:val="both"/>
        <w:textAlignment w:val="auto"/>
        <w:rPr>
          <w:rFonts w:hint="eastAsia" w:ascii="黑体" w:hAnsi="黑体" w:eastAsia="黑体"/>
          <w:sz w:val="24"/>
          <w:highlight w:val="none"/>
        </w:rPr>
      </w:pPr>
      <w:r>
        <w:rPr>
          <w:rFonts w:hint="eastAsia" w:ascii="黑体" w:hAnsi="黑体" w:eastAsia="黑体"/>
          <w:sz w:val="24"/>
          <w:highlight w:val="none"/>
          <w:lang w:val="en-US" w:eastAsia="zh-CN"/>
        </w:rPr>
        <w:t>11、</w:t>
      </w:r>
      <w:r>
        <w:rPr>
          <w:rFonts w:hint="eastAsia" w:ascii="黑体" w:hAnsi="黑体" w:eastAsia="黑体"/>
          <w:sz w:val="24"/>
          <w:highlight w:val="none"/>
        </w:rPr>
        <w:t>审议通过了《关于提请股东大会授权董事会办理小额快速融资相关事宜的议案》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  <w:highlight w:val="none"/>
        </w:rPr>
      </w:pPr>
      <w:r>
        <w:rPr>
          <w:rFonts w:hint="eastAsia" w:ascii="黑体" w:hAnsi="黑体" w:eastAsia="黑体"/>
          <w:sz w:val="24"/>
          <w:szCs w:val="24"/>
          <w:highlight w:val="none"/>
        </w:rPr>
        <w:t>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  <w:highlight w:val="none"/>
        </w:rPr>
      </w:pPr>
      <w:r>
        <w:rPr>
          <w:rFonts w:hint="eastAsia" w:ascii="黑体" w:hAnsi="黑体" w:eastAsia="黑体"/>
          <w:sz w:val="24"/>
          <w:szCs w:val="24"/>
          <w:highlight w:val="none"/>
        </w:rPr>
        <w:t>同意65,298,217股，占出席会议所有股东所持股份的98.9770％；反对654,298股，占出席会议所有股东所持股份的0.9918％；弃权20,600股（其中，因未投票默认弃权0股），占出席会议所有股东所持股份的0.0312％。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  <w:highlight w:val="none"/>
        </w:rPr>
      </w:pPr>
      <w:r>
        <w:rPr>
          <w:rFonts w:hint="eastAsia" w:ascii="黑体" w:hAnsi="黑体" w:eastAsia="黑体"/>
          <w:sz w:val="24"/>
          <w:szCs w:val="24"/>
          <w:highlight w:val="none"/>
        </w:rPr>
        <w:t>中小股东总表决情况：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同意8,248,217股，占出席会议的中小股东所持股份的92.4365％；反对654,298股，占出席会议的中小股东所持股份的7.3326％；弃权20,600股（其中，因未投票默认弃权0股），占出席会议的中小股东所持股份的0.2309％。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表决结果：以上议案已经出席股东大会的股东所持有效表决权股份的2/3以上表决通过。</w:t>
      </w:r>
    </w:p>
    <w:p>
      <w:pPr>
        <w:spacing w:line="360" w:lineRule="auto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 xml:space="preserve">   </w:t>
      </w: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24"/>
          <w:szCs w:val="24"/>
        </w:rPr>
        <w:t>三、律师出具的法律意见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北京中伦（武汉）律师事务所的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刘佳</w:t>
      </w:r>
      <w:r>
        <w:rPr>
          <w:rFonts w:hint="eastAsia" w:ascii="黑体" w:hAnsi="黑体" w:eastAsia="黑体"/>
          <w:sz w:val="24"/>
          <w:szCs w:val="24"/>
        </w:rPr>
        <w:t>、吴帆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律师</w:t>
      </w: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出席了2021年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年度</w:t>
      </w:r>
      <w:r>
        <w:rPr>
          <w:rFonts w:hint="eastAsia" w:ascii="黑体" w:hAnsi="黑体" w:eastAsia="黑体"/>
          <w:sz w:val="24"/>
          <w:szCs w:val="24"/>
        </w:rPr>
        <w:t>股东大会，进行现场见证并出具法律意见书，律师认为：经验证，本次会议的召集、召开程序符合《公司法》、《股东大会规则》等相关法律、法规、规范性文件及《公司章程》的规定；出席会议人员及会议召集人的资格均合法、有效；本次会议审议的议案合法、有效；本次会议的表决程序符合相关法律、法规及《公司章程》的规定，表决结果合法、有效。</w:t>
      </w:r>
    </w:p>
    <w:p>
      <w:pPr>
        <w:spacing w:line="360" w:lineRule="auto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四、备查文件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  <w:szCs w:val="24"/>
        </w:rPr>
        <w:t xml:space="preserve"> 1、《武汉海特生物制药股份有限公司2021年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年度</w:t>
      </w:r>
      <w:r>
        <w:rPr>
          <w:rFonts w:hint="eastAsia" w:ascii="黑体" w:hAnsi="黑体" w:eastAsia="黑体"/>
          <w:sz w:val="24"/>
          <w:szCs w:val="24"/>
        </w:rPr>
        <w:t>股东大会决议》；</w:t>
      </w:r>
    </w:p>
    <w:p>
      <w:pPr>
        <w:spacing w:line="360" w:lineRule="auto"/>
        <w:ind w:firstLine="48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2、北京中伦（武汉）律师事务所出具的《关于武汉海特生物制药股份有限公司2021年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年度</w:t>
      </w:r>
      <w:r>
        <w:rPr>
          <w:rFonts w:hint="eastAsia" w:ascii="黑体" w:hAnsi="黑体" w:eastAsia="黑体"/>
          <w:sz w:val="24"/>
          <w:szCs w:val="24"/>
        </w:rPr>
        <w:t>股东大会的法律意见书》。</w:t>
      </w:r>
    </w:p>
    <w:p>
      <w:pPr>
        <w:spacing w:line="360" w:lineRule="auto"/>
        <w:ind w:firstLine="480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特此公告。</w:t>
      </w:r>
    </w:p>
    <w:p>
      <w:pPr>
        <w:spacing w:line="360" w:lineRule="auto"/>
        <w:jc w:val="righ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武汉海特生物制药股份有限公司董事会</w:t>
      </w:r>
    </w:p>
    <w:p>
      <w:pPr>
        <w:spacing w:line="360" w:lineRule="auto"/>
        <w:jc w:val="righ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                                    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2022</w:t>
      </w:r>
      <w:r>
        <w:rPr>
          <w:rFonts w:hint="eastAsia" w:ascii="黑体" w:hAnsi="黑体" w:eastAsia="黑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/>
          <w:sz w:val="24"/>
          <w:szCs w:val="24"/>
        </w:rPr>
        <w:t>月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18</w:t>
      </w:r>
      <w:r>
        <w:rPr>
          <w:rFonts w:hint="eastAsia" w:ascii="黑体" w:hAnsi="黑体" w:eastAsia="黑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4C2191"/>
    <w:multiLevelType w:val="singleLevel"/>
    <w:tmpl w:val="A64C2191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2047F04C"/>
    <w:multiLevelType w:val="singleLevel"/>
    <w:tmpl w:val="2047F04C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83861"/>
    <w:rsid w:val="00083ABF"/>
    <w:rsid w:val="00092C5D"/>
    <w:rsid w:val="000E3FBE"/>
    <w:rsid w:val="000F55DF"/>
    <w:rsid w:val="00116CD7"/>
    <w:rsid w:val="001B3E64"/>
    <w:rsid w:val="0021383D"/>
    <w:rsid w:val="002C1702"/>
    <w:rsid w:val="002E401D"/>
    <w:rsid w:val="00331493"/>
    <w:rsid w:val="00375B6D"/>
    <w:rsid w:val="003C4092"/>
    <w:rsid w:val="004179E0"/>
    <w:rsid w:val="00435C12"/>
    <w:rsid w:val="004716EE"/>
    <w:rsid w:val="00476568"/>
    <w:rsid w:val="004925F8"/>
    <w:rsid w:val="004B5A33"/>
    <w:rsid w:val="00522335"/>
    <w:rsid w:val="00721845"/>
    <w:rsid w:val="00767CDD"/>
    <w:rsid w:val="007A5216"/>
    <w:rsid w:val="00817B4E"/>
    <w:rsid w:val="00827EDD"/>
    <w:rsid w:val="00836829"/>
    <w:rsid w:val="008711DC"/>
    <w:rsid w:val="008A12CF"/>
    <w:rsid w:val="00946427"/>
    <w:rsid w:val="00952498"/>
    <w:rsid w:val="00A25E0A"/>
    <w:rsid w:val="00A3365B"/>
    <w:rsid w:val="00B262D2"/>
    <w:rsid w:val="00CA2720"/>
    <w:rsid w:val="00CA290F"/>
    <w:rsid w:val="00CB58F8"/>
    <w:rsid w:val="00CD2D9F"/>
    <w:rsid w:val="00CD70C5"/>
    <w:rsid w:val="00CF0692"/>
    <w:rsid w:val="00D351B4"/>
    <w:rsid w:val="00D83861"/>
    <w:rsid w:val="00D85992"/>
    <w:rsid w:val="00D907CE"/>
    <w:rsid w:val="00F428F4"/>
    <w:rsid w:val="00F76AD6"/>
    <w:rsid w:val="00FD5B65"/>
    <w:rsid w:val="06D422E1"/>
    <w:rsid w:val="0949606C"/>
    <w:rsid w:val="0AF534F3"/>
    <w:rsid w:val="0BCC43B3"/>
    <w:rsid w:val="0F9D2461"/>
    <w:rsid w:val="15D17C41"/>
    <w:rsid w:val="185873EF"/>
    <w:rsid w:val="18946187"/>
    <w:rsid w:val="194D5A9E"/>
    <w:rsid w:val="19DE17BC"/>
    <w:rsid w:val="1ADD38F0"/>
    <w:rsid w:val="20FA7F20"/>
    <w:rsid w:val="261A68F1"/>
    <w:rsid w:val="287B2EB6"/>
    <w:rsid w:val="2886706F"/>
    <w:rsid w:val="29342860"/>
    <w:rsid w:val="2BD20B89"/>
    <w:rsid w:val="2C55425C"/>
    <w:rsid w:val="2E37312A"/>
    <w:rsid w:val="31E518E1"/>
    <w:rsid w:val="32B14A94"/>
    <w:rsid w:val="366E6CB4"/>
    <w:rsid w:val="36A20E52"/>
    <w:rsid w:val="377E1D48"/>
    <w:rsid w:val="37CB156A"/>
    <w:rsid w:val="37DC6E43"/>
    <w:rsid w:val="395B4E7C"/>
    <w:rsid w:val="3B255741"/>
    <w:rsid w:val="3FDD2A8F"/>
    <w:rsid w:val="44F51E77"/>
    <w:rsid w:val="45B44292"/>
    <w:rsid w:val="46040D75"/>
    <w:rsid w:val="47515FB1"/>
    <w:rsid w:val="4B3519D1"/>
    <w:rsid w:val="4C3A2019"/>
    <w:rsid w:val="53277F6A"/>
    <w:rsid w:val="57A9103E"/>
    <w:rsid w:val="57D367F9"/>
    <w:rsid w:val="59CC2F9D"/>
    <w:rsid w:val="59FD5DAF"/>
    <w:rsid w:val="5D2418A5"/>
    <w:rsid w:val="5DA141EB"/>
    <w:rsid w:val="5DC94E99"/>
    <w:rsid w:val="5ED065BB"/>
    <w:rsid w:val="5F620870"/>
    <w:rsid w:val="633A0AC0"/>
    <w:rsid w:val="650F4FA1"/>
    <w:rsid w:val="651B17E0"/>
    <w:rsid w:val="65530F79"/>
    <w:rsid w:val="6BAC13E3"/>
    <w:rsid w:val="6E076394"/>
    <w:rsid w:val="6E941C69"/>
    <w:rsid w:val="6ED44ED9"/>
    <w:rsid w:val="70235316"/>
    <w:rsid w:val="71CA16B3"/>
    <w:rsid w:val="73F91007"/>
    <w:rsid w:val="7C0031CF"/>
    <w:rsid w:val="7C4A764C"/>
    <w:rsid w:val="7C605FFE"/>
    <w:rsid w:val="7CA1550A"/>
    <w:rsid w:val="7D52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4243</Words>
  <Characters>5509</Characters>
  <Lines>29</Lines>
  <Paragraphs>8</Paragraphs>
  <TotalTime>0</TotalTime>
  <ScaleCrop>false</ScaleCrop>
  <LinksUpToDate>false</LinksUpToDate>
  <CharactersWithSpaces>5667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2021-12-10T07:59:00Z</dcterms:created>
  <dc:creator>China</dc:creator>
  <cp:lastModifiedBy>songyuling</cp:lastModifiedBy>
  <dcterms:modified xsi:type="dcterms:W3CDTF">2022-05-18T08:43:08Z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50CD8D7A5A6E4136A33571E45E4FDD58</vt:lpwstr>
  </property>
</Properties>
</file>