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eastAsia" w:ascii="仿宋_GB2312" w:eastAsia="仿宋_GB2312"/>
          <w:color w:val="000000"/>
          <w:sz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</w:rPr>
        <w:t>证券代码</w:t>
      </w:r>
      <w:r>
        <w:rPr>
          <w:rFonts w:hint="eastAsia" w:ascii="仿宋_GB2312" w:eastAsia="仿宋_GB2312"/>
          <w:color w:val="000000"/>
          <w:sz w:val="24"/>
          <w:lang w:eastAsia="zh-CN"/>
        </w:rPr>
        <w:t>：</w:t>
      </w:r>
      <w:r>
        <w:rPr>
          <w:rFonts w:hint="eastAsia" w:ascii="仿宋_GB2312" w:eastAsia="仿宋_GB2312"/>
          <w:color w:val="000000"/>
          <w:sz w:val="24"/>
        </w:rPr>
        <w:t xml:space="preserve">300683       证券简称：海特生物       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 xml:space="preserve"> 公告编号：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2022</w:t>
      </w:r>
      <w:r>
        <w:rPr>
          <w:rFonts w:hint="eastAsia" w:ascii="仿宋_GB2312" w:eastAsia="仿宋_GB2312"/>
          <w:color w:val="000000"/>
          <w:sz w:val="24"/>
        </w:rPr>
        <w:t>-0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23</w:t>
      </w:r>
    </w:p>
    <w:p>
      <w:pPr>
        <w:spacing w:after="0" w:line="360" w:lineRule="auto"/>
        <w:jc w:val="center"/>
        <w:rPr>
          <w:rFonts w:hint="eastAsia" w:ascii="仿宋_GB2312" w:eastAsia="仿宋_GB2312"/>
          <w:color w:val="000000"/>
          <w:sz w:val="24"/>
          <w:lang w:val="en-US" w:eastAsia="zh-CN"/>
        </w:rPr>
      </w:pPr>
    </w:p>
    <w:p>
      <w:pPr>
        <w:spacing w:after="0" w:line="360" w:lineRule="auto"/>
        <w:jc w:val="center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武汉海特生物制药股份有限公司</w:t>
      </w:r>
    </w:p>
    <w:p>
      <w:pPr>
        <w:spacing w:after="0" w:line="360" w:lineRule="auto"/>
        <w:jc w:val="center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关于使用闲置自有资金购买理财产品的进展公告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360" w:lineRule="auto"/>
              <w:ind w:firstLine="480" w:firstLineChars="20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>
      <w:pPr>
        <w:spacing w:beforeLines="100"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武汉海特生物制药股份有限公司（以下简称“公司”）于202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</w:rPr>
        <w:t>日召开的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第三次临时股东大</w:t>
      </w:r>
      <w:r>
        <w:rPr>
          <w:rFonts w:hint="eastAsia" w:ascii="仿宋" w:hAnsi="仿宋" w:eastAsia="仿宋" w:cs="仿宋"/>
          <w:sz w:val="24"/>
          <w:szCs w:val="24"/>
        </w:rPr>
        <w:t>会审议通过了《</w:t>
      </w:r>
      <w:r>
        <w:rPr>
          <w:rFonts w:hint="eastAsia" w:ascii="仿宋" w:hAnsi="仿宋" w:eastAsia="仿宋"/>
          <w:sz w:val="24"/>
          <w:szCs w:val="24"/>
        </w:rPr>
        <w:t>关于使用闲置募集资金及自有资金进行现金管理的议案</w:t>
      </w:r>
      <w:r>
        <w:rPr>
          <w:rFonts w:hint="eastAsia" w:ascii="仿宋" w:hAnsi="仿宋" w:eastAsia="仿宋" w:cs="仿宋"/>
          <w:sz w:val="24"/>
          <w:szCs w:val="24"/>
        </w:rPr>
        <w:t>》，在不影响公司正常经营、控制风险的情况下，使用不超过人民币90,000万元的资金购买低风险理财产品，其中，闲置募集资金的使用额度不超过人民币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 xml:space="preserve">0,000万元，自有资金的使用额度不超过人民币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0,000万元，在上述额度内，资金可以滚动使用，期限为两年。详情请查阅公司在中国证监会创业板指定信息披露网站巨潮资讯网（www.cninfo.com.cn）披露的相关公告。</w:t>
      </w:r>
    </w:p>
    <w:p>
      <w:pPr>
        <w:spacing w:beforeLines="50" w:after="0" w:line="360" w:lineRule="auto"/>
        <w:ind w:firstLine="482" w:firstLineChars="200"/>
        <w:jc w:val="both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一、本次现金管理产品的基本情况</w:t>
      </w:r>
    </w:p>
    <w:tbl>
      <w:tblPr>
        <w:tblStyle w:val="5"/>
        <w:tblpPr w:leftFromText="180" w:rightFromText="180" w:vertAnchor="text" w:horzAnchor="page" w:tblpX="1675" w:tblpY="176"/>
        <w:tblOverlap w:val="never"/>
        <w:tblW w:w="8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525"/>
        <w:gridCol w:w="850"/>
        <w:gridCol w:w="1125"/>
        <w:gridCol w:w="712"/>
        <w:gridCol w:w="1177"/>
        <w:gridCol w:w="1211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0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受托方</w:t>
            </w:r>
          </w:p>
        </w:tc>
        <w:tc>
          <w:tcPr>
            <w:tcW w:w="1525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产品名称</w:t>
            </w:r>
          </w:p>
        </w:tc>
        <w:tc>
          <w:tcPr>
            <w:tcW w:w="850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产品金额（万元）</w:t>
            </w:r>
          </w:p>
        </w:tc>
        <w:tc>
          <w:tcPr>
            <w:tcW w:w="1125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产品类型</w:t>
            </w:r>
          </w:p>
        </w:tc>
        <w:tc>
          <w:tcPr>
            <w:tcW w:w="712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业绩比较基准</w:t>
            </w: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起始日</w:t>
            </w:r>
          </w:p>
        </w:tc>
        <w:tc>
          <w:tcPr>
            <w:tcW w:w="1211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到期日</w:t>
            </w:r>
          </w:p>
        </w:tc>
        <w:tc>
          <w:tcPr>
            <w:tcW w:w="1087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>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华安证券股份有限公司</w:t>
            </w:r>
          </w:p>
        </w:tc>
        <w:tc>
          <w:tcPr>
            <w:tcW w:w="152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华安证券恒赢48号集合资产管理计划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3,000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固定收益类资产管理计划</w:t>
            </w:r>
          </w:p>
        </w:tc>
        <w:tc>
          <w:tcPr>
            <w:tcW w:w="712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="仿宋"/>
                <w:bCs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5.6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%</w:t>
            </w: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1211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1087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闲置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  <w:lang w:val="en-US" w:eastAsia="zh-CN"/>
              </w:rPr>
              <w:t>自有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none"/>
              </w:rPr>
              <w:t>资金</w:t>
            </w:r>
          </w:p>
        </w:tc>
      </w:tr>
    </w:tbl>
    <w:p>
      <w:pPr>
        <w:spacing w:beforeLines="50" w:after="0" w:line="360" w:lineRule="auto"/>
        <w:ind w:firstLine="482" w:firstLineChars="200"/>
        <w:jc w:val="both"/>
        <w:outlineLvl w:val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二、审批程序</w:t>
      </w:r>
    </w:p>
    <w:p>
      <w:pPr>
        <w:spacing w:after="0"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《关于使用闲置募集资金及自有资金进行现金管理的议案》已经公司第七届董事会第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二十五</w:t>
      </w:r>
      <w:r>
        <w:rPr>
          <w:rFonts w:hint="eastAsia" w:ascii="仿宋" w:hAnsi="仿宋" w:eastAsia="仿宋" w:cs="仿宋"/>
          <w:sz w:val="24"/>
          <w:szCs w:val="24"/>
        </w:rPr>
        <w:t>次会议、第七届监事会第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二十五</w:t>
      </w:r>
      <w:r>
        <w:rPr>
          <w:rFonts w:hint="eastAsia" w:ascii="仿宋" w:hAnsi="仿宋" w:eastAsia="仿宋" w:cs="仿宋"/>
          <w:sz w:val="24"/>
          <w:szCs w:val="24"/>
        </w:rPr>
        <w:t>次会议和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第三次临时股东大会审议</w:t>
      </w:r>
      <w:r>
        <w:rPr>
          <w:rFonts w:hint="eastAsia" w:ascii="仿宋" w:hAnsi="仿宋" w:eastAsia="仿宋" w:cs="仿宋"/>
          <w:sz w:val="24"/>
          <w:szCs w:val="24"/>
        </w:rPr>
        <w:t>通过，独立董事、监事会均发表了明确同意的意见。本次购买理财产品的额度和期限均在审批范围内，无需另行提交董事会、股东大会审议。</w:t>
      </w:r>
    </w:p>
    <w:p>
      <w:pPr>
        <w:spacing w:beforeLines="50" w:after="0" w:line="360" w:lineRule="auto"/>
        <w:ind w:firstLine="482" w:firstLineChars="200"/>
        <w:jc w:val="both"/>
        <w:outlineLvl w:val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三、关联说明</w:t>
      </w:r>
    </w:p>
    <w:p>
      <w:pPr>
        <w:spacing w:after="0"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公司与上述委托理财的受托方不存在关联关系，公司使用闲置募集资金、自有资金进行现金管理不涉及关联交易。</w:t>
      </w:r>
    </w:p>
    <w:p>
      <w:pPr>
        <w:spacing w:beforeLines="50" w:after="0" w:line="360" w:lineRule="auto"/>
        <w:ind w:firstLine="482" w:firstLineChars="200"/>
        <w:jc w:val="both"/>
        <w:outlineLvl w:val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四、投资风险分析及风险控制措施 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1、投资风险 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（1）虽然理财产品都经过严格的评估，但金融市场受宏观经济的影响较大， 不排除该项投资受到市场波动的影响。 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（2）公司将根据经济形势以及金融市场的变化适时适量的介入，因此短期 投资的实际收益不可预期。 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2、针对投资风险，公司拟采取如下措施： 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（1）公司将严格遵守审慎投资原则，选择低风险投资品种。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（2）公司财务部将及时分析和跟踪理财产品投向、项目进展情况，如发现存在可能影响公司资金安全的风险因素，将及时采取相应措施，控制投资风险。 </w:t>
      </w:r>
      <w:r>
        <w:rPr>
          <w:rFonts w:hint="eastAsia" w:ascii="仿宋" w:hAnsi="仿宋" w:eastAsia="仿宋" w:cs="仿宋"/>
          <w:sz w:val="24"/>
          <w:szCs w:val="24"/>
        </w:rPr>
        <w:t xml:space="preserve">    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（3）公司内审部门对理财资金使用与保管情况进行日常监督，定期对理财 资金使用情况进行审计、核实。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（4）公司监事会、独立董事有权对资金使用情况进行监督与检查，必要时可以聘请专业机构进行审计。 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（5）公司将依据深圳证券交易所的相关规定，做好相关信息披露工作。 </w:t>
      </w:r>
    </w:p>
    <w:p>
      <w:pPr>
        <w:spacing w:beforeLines="50" w:after="0" w:line="360" w:lineRule="auto"/>
        <w:ind w:firstLine="482" w:firstLineChars="200"/>
        <w:jc w:val="both"/>
        <w:outlineLvl w:val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五</w:t>
      </w:r>
      <w:r>
        <w:rPr>
          <w:rFonts w:ascii="仿宋" w:hAnsi="仿宋" w:eastAsia="仿宋" w:cs="仿宋"/>
          <w:b/>
          <w:sz w:val="24"/>
          <w:szCs w:val="24"/>
        </w:rPr>
        <w:t xml:space="preserve">、对公司的影响 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1、公司在确保正常运营和资金安全的前提下，运用</w:t>
      </w:r>
      <w:r>
        <w:rPr>
          <w:rFonts w:hint="eastAsia" w:ascii="仿宋" w:hAnsi="仿宋" w:eastAsia="仿宋" w:cs="仿宋"/>
          <w:sz w:val="24"/>
          <w:szCs w:val="24"/>
        </w:rPr>
        <w:t>闲置</w:t>
      </w:r>
      <w:r>
        <w:rPr>
          <w:rFonts w:ascii="仿宋" w:hAnsi="仿宋" w:eastAsia="仿宋" w:cs="仿宋"/>
          <w:sz w:val="24"/>
          <w:szCs w:val="24"/>
        </w:rPr>
        <w:t>资金购买安全性高、流动性好的理财产品。购买理财产品不影响公司日常资金正常周转，不会影响公司主营业务的正常开展。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2 、通过进行适度的理财产品投资，可以提高资金使用效率，获取更好的投资回报，提升公司整体业绩水平，更充分保障股东利益。 </w:t>
      </w:r>
    </w:p>
    <w:p>
      <w:pPr>
        <w:spacing w:beforeLines="50" w:after="0" w:line="360" w:lineRule="auto"/>
        <w:ind w:firstLine="482" w:firstLineChars="200"/>
        <w:jc w:val="both"/>
        <w:outlineLvl w:val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六、截至本公告日前十二个月内购买理财产品的主要情况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截至本公告日的前十二个月内，公司购买理财产品情况如下：</w:t>
      </w:r>
    </w:p>
    <w:tbl>
      <w:tblPr>
        <w:tblStyle w:val="5"/>
        <w:tblpPr w:leftFromText="180" w:rightFromText="180" w:vertAnchor="text" w:horzAnchor="page" w:tblpX="1125" w:tblpY="144"/>
        <w:tblOverlap w:val="never"/>
        <w:tblW w:w="94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424"/>
        <w:gridCol w:w="874"/>
        <w:gridCol w:w="1023"/>
        <w:gridCol w:w="813"/>
        <w:gridCol w:w="1312"/>
        <w:gridCol w:w="1288"/>
        <w:gridCol w:w="1028"/>
        <w:gridCol w:w="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16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受托方</w:t>
            </w:r>
          </w:p>
        </w:tc>
        <w:tc>
          <w:tcPr>
            <w:tcW w:w="1424" w:type="dxa"/>
            <w:vAlign w:val="center"/>
          </w:tcPr>
          <w:p>
            <w:pPr>
              <w:spacing w:after="0"/>
              <w:jc w:val="both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874" w:type="dxa"/>
          </w:tcPr>
          <w:p>
            <w:pPr>
              <w:spacing w:after="0"/>
              <w:jc w:val="both"/>
              <w:outlineLvl w:val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产品类型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金额（万元）</w:t>
            </w:r>
          </w:p>
        </w:tc>
        <w:tc>
          <w:tcPr>
            <w:tcW w:w="8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预期年化收益率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起始日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终止日</w:t>
            </w:r>
          </w:p>
        </w:tc>
        <w:tc>
          <w:tcPr>
            <w:tcW w:w="1028" w:type="dxa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实际收益率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016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海通证券股份有限公司</w:t>
            </w:r>
          </w:p>
        </w:tc>
        <w:tc>
          <w:tcPr>
            <w:tcW w:w="142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通合共盈FOF七十期单一资产管理计划</w:t>
            </w:r>
          </w:p>
        </w:tc>
        <w:tc>
          <w:tcPr>
            <w:tcW w:w="87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资产管理计划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  <w:shd w:val="clear" w:color="auto" w:fill="FFFFFF"/>
              </w:rPr>
              <w:t>3,000</w:t>
            </w:r>
          </w:p>
        </w:tc>
        <w:tc>
          <w:tcPr>
            <w:tcW w:w="8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6%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2021/7/23 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2022/5/17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未到期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sz w:val="21"/>
                <w:szCs w:val="21"/>
              </w:rPr>
              <w:t>闲置</w:t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0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中国光大银行股份有限公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司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阳光金9M添利6号</w:t>
            </w:r>
          </w:p>
        </w:tc>
        <w:tc>
          <w:tcPr>
            <w:tcW w:w="87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非保本浮动收益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2,000</w:t>
            </w:r>
          </w:p>
        </w:tc>
        <w:tc>
          <w:tcPr>
            <w:tcW w:w="81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3.65%/4.5% </w:t>
            </w:r>
          </w:p>
        </w:tc>
        <w:tc>
          <w:tcPr>
            <w:tcW w:w="1312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2021/8/25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2022/5/17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未到期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016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海通证券股份有限公司</w:t>
            </w:r>
          </w:p>
        </w:tc>
        <w:tc>
          <w:tcPr>
            <w:tcW w:w="142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通合共盈FOF七十期单一资产管理计划</w:t>
            </w:r>
          </w:p>
        </w:tc>
        <w:tc>
          <w:tcPr>
            <w:tcW w:w="87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资产管理计划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2,000</w:t>
            </w:r>
          </w:p>
        </w:tc>
        <w:tc>
          <w:tcPr>
            <w:tcW w:w="8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6%</w:t>
            </w:r>
          </w:p>
        </w:tc>
        <w:tc>
          <w:tcPr>
            <w:tcW w:w="1312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2021/10/15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2022/5/17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未到期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016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上海海通证券资产管理有限公司</w:t>
            </w:r>
          </w:p>
        </w:tc>
        <w:tc>
          <w:tcPr>
            <w:tcW w:w="142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海通沪盈集合资产管理计划</w:t>
            </w:r>
          </w:p>
        </w:tc>
        <w:tc>
          <w:tcPr>
            <w:tcW w:w="87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固定收益类资产管理计划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2,000</w:t>
            </w:r>
          </w:p>
        </w:tc>
        <w:tc>
          <w:tcPr>
            <w:tcW w:w="8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净值型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2021/11/9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每周开放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未到期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016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中信证券股份有限公司</w:t>
            </w:r>
          </w:p>
        </w:tc>
        <w:tc>
          <w:tcPr>
            <w:tcW w:w="142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嘉实资本-粵湾5号集合资产管理计划</w:t>
            </w:r>
          </w:p>
        </w:tc>
        <w:tc>
          <w:tcPr>
            <w:tcW w:w="87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固定收益类资产管理计划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8,000</w:t>
            </w:r>
          </w:p>
        </w:tc>
        <w:tc>
          <w:tcPr>
            <w:tcW w:w="8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净值型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2021/11/11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每周开放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未到期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016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华安证券股份有限公司</w:t>
            </w:r>
          </w:p>
        </w:tc>
        <w:tc>
          <w:tcPr>
            <w:tcW w:w="142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华安证券恒赢26号集合资产管理计划</w:t>
            </w:r>
          </w:p>
        </w:tc>
        <w:tc>
          <w:tcPr>
            <w:tcW w:w="87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固定收益类资产管理计划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2,000</w:t>
            </w:r>
          </w:p>
        </w:tc>
        <w:tc>
          <w:tcPr>
            <w:tcW w:w="8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5.4%</w:t>
            </w:r>
          </w:p>
        </w:tc>
        <w:tc>
          <w:tcPr>
            <w:tcW w:w="1312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2021/11/18</w:t>
            </w:r>
          </w:p>
        </w:tc>
        <w:tc>
          <w:tcPr>
            <w:tcW w:w="1288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2022/5/17</w:t>
            </w:r>
          </w:p>
        </w:tc>
        <w:tc>
          <w:tcPr>
            <w:tcW w:w="1028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未到期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016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兴业银行股份有限公司</w:t>
            </w:r>
          </w:p>
        </w:tc>
        <w:tc>
          <w:tcPr>
            <w:tcW w:w="142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兴银理财金雪球稳利【1】号【B】款净值型理财产品</w:t>
            </w:r>
          </w:p>
        </w:tc>
        <w:tc>
          <w:tcPr>
            <w:tcW w:w="87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非保本浮动收益型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2,000</w:t>
            </w:r>
          </w:p>
        </w:tc>
        <w:tc>
          <w:tcPr>
            <w:tcW w:w="8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3.53-4.49%</w:t>
            </w:r>
          </w:p>
        </w:tc>
        <w:tc>
          <w:tcPr>
            <w:tcW w:w="1312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2021/11/12</w:t>
            </w:r>
          </w:p>
        </w:tc>
        <w:tc>
          <w:tcPr>
            <w:tcW w:w="1288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2022/5/11</w:t>
            </w:r>
          </w:p>
        </w:tc>
        <w:tc>
          <w:tcPr>
            <w:tcW w:w="1028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未到期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016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汉口银行股份有限公司</w:t>
            </w:r>
          </w:p>
        </w:tc>
        <w:tc>
          <w:tcPr>
            <w:tcW w:w="142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九通理财瑞盈系列182天周期型理财产品</w:t>
            </w:r>
          </w:p>
        </w:tc>
        <w:tc>
          <w:tcPr>
            <w:tcW w:w="87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非保本浮动收益类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2,000</w:t>
            </w:r>
          </w:p>
        </w:tc>
        <w:tc>
          <w:tcPr>
            <w:tcW w:w="8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5.16%</w:t>
            </w:r>
          </w:p>
        </w:tc>
        <w:tc>
          <w:tcPr>
            <w:tcW w:w="1312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2021/11/15</w:t>
            </w:r>
          </w:p>
        </w:tc>
        <w:tc>
          <w:tcPr>
            <w:tcW w:w="1288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2022/5/17</w:t>
            </w:r>
          </w:p>
        </w:tc>
        <w:tc>
          <w:tcPr>
            <w:tcW w:w="1028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未到期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016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交通银行股份有限公司</w:t>
            </w:r>
          </w:p>
        </w:tc>
        <w:tc>
          <w:tcPr>
            <w:tcW w:w="142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交通银行蕴通财富定期型</w:t>
            </w:r>
            <w:r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  <w:t>结构性存款154 天</w:t>
            </w:r>
          </w:p>
        </w:tc>
        <w:tc>
          <w:tcPr>
            <w:tcW w:w="87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保本浮动收益型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1,470</w:t>
            </w:r>
          </w:p>
        </w:tc>
        <w:tc>
          <w:tcPr>
            <w:tcW w:w="8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1.35-2.75%</w:t>
            </w:r>
          </w:p>
        </w:tc>
        <w:tc>
          <w:tcPr>
            <w:tcW w:w="1312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2021/11/15</w:t>
            </w:r>
          </w:p>
        </w:tc>
        <w:tc>
          <w:tcPr>
            <w:tcW w:w="1288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2022/4/18</w:t>
            </w:r>
          </w:p>
        </w:tc>
        <w:tc>
          <w:tcPr>
            <w:tcW w:w="102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highlight w:val="none"/>
                <w:lang w:val="en-US" w:eastAsia="zh-CN"/>
              </w:rPr>
              <w:t>2.55%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闲置募集资金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016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交通银行股份有限公司</w:t>
            </w:r>
          </w:p>
        </w:tc>
        <w:tc>
          <w:tcPr>
            <w:tcW w:w="142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交通银行蕴通财富定期型</w:t>
            </w:r>
            <w:r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  <w:t>结构性存款154 天</w:t>
            </w:r>
          </w:p>
        </w:tc>
        <w:tc>
          <w:tcPr>
            <w:tcW w:w="87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保本浮动收益型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9,990</w:t>
            </w:r>
          </w:p>
        </w:tc>
        <w:tc>
          <w:tcPr>
            <w:tcW w:w="8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1.35-2.75%</w:t>
            </w:r>
          </w:p>
        </w:tc>
        <w:tc>
          <w:tcPr>
            <w:tcW w:w="1312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2021/11/15</w:t>
            </w:r>
          </w:p>
        </w:tc>
        <w:tc>
          <w:tcPr>
            <w:tcW w:w="1288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2022/4/18</w:t>
            </w:r>
          </w:p>
        </w:tc>
        <w:tc>
          <w:tcPr>
            <w:tcW w:w="102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highlight w:val="none"/>
                <w:lang w:val="en-US" w:eastAsia="zh-CN"/>
              </w:rPr>
              <w:t>2.55%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闲置募集资金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6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广发银行股份有限公司</w:t>
            </w:r>
          </w:p>
        </w:tc>
        <w:tc>
          <w:tcPr>
            <w:tcW w:w="142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广发银行“幸福理财”幸福添利（3个月）周期型开放式人民币理财计划第1期</w:t>
            </w:r>
          </w:p>
        </w:tc>
        <w:tc>
          <w:tcPr>
            <w:tcW w:w="87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非保本浮动收益型</w:t>
            </w:r>
          </w:p>
        </w:tc>
        <w:tc>
          <w:tcPr>
            <w:tcW w:w="102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2,000.3</w:t>
            </w:r>
          </w:p>
        </w:tc>
        <w:tc>
          <w:tcPr>
            <w:tcW w:w="813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3.3-3.8%</w:t>
            </w:r>
          </w:p>
        </w:tc>
        <w:tc>
          <w:tcPr>
            <w:tcW w:w="1312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2021/11/24</w:t>
            </w:r>
          </w:p>
        </w:tc>
        <w:tc>
          <w:tcPr>
            <w:tcW w:w="1288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2022/2/23</w:t>
            </w:r>
          </w:p>
        </w:tc>
        <w:tc>
          <w:tcPr>
            <w:tcW w:w="1028" w:type="dxa"/>
            <w:vAlign w:val="center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highlight w:val="none"/>
                <w:lang w:val="en-US" w:eastAsia="zh-CN"/>
              </w:rPr>
              <w:t>4.07%</w:t>
            </w:r>
          </w:p>
        </w:tc>
        <w:tc>
          <w:tcPr>
            <w:tcW w:w="654" w:type="dxa"/>
            <w:vAlign w:val="center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016" w:type="dxa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华夏银行股份有限公司</w:t>
            </w:r>
          </w:p>
        </w:tc>
        <w:tc>
          <w:tcPr>
            <w:tcW w:w="1424" w:type="dxa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龙盈固收周期 90天理财产品A款</w:t>
            </w:r>
          </w:p>
        </w:tc>
        <w:tc>
          <w:tcPr>
            <w:tcW w:w="874" w:type="dxa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非保本浮动收益型</w:t>
            </w:r>
          </w:p>
        </w:tc>
        <w:tc>
          <w:tcPr>
            <w:tcW w:w="1023" w:type="dxa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  <w:t>1,500</w:t>
            </w:r>
          </w:p>
        </w:tc>
        <w:tc>
          <w:tcPr>
            <w:tcW w:w="813" w:type="dxa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3.5-4.5%</w:t>
            </w:r>
          </w:p>
        </w:tc>
        <w:tc>
          <w:tcPr>
            <w:tcW w:w="1312" w:type="dxa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 xml:space="preserve">2021/12/9 </w:t>
            </w:r>
          </w:p>
        </w:tc>
        <w:tc>
          <w:tcPr>
            <w:tcW w:w="1288" w:type="dxa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 xml:space="preserve">2022/3/9 </w:t>
            </w:r>
          </w:p>
        </w:tc>
        <w:tc>
          <w:tcPr>
            <w:tcW w:w="1028" w:type="dxa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  <w:lang w:val="en-US" w:eastAsia="zh-CN"/>
              </w:rPr>
              <w:t>2.69%</w:t>
            </w:r>
          </w:p>
        </w:tc>
        <w:tc>
          <w:tcPr>
            <w:tcW w:w="654" w:type="dxa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highlight w:val="none"/>
              </w:rPr>
              <w:t>闲置自有资金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016" w:type="dxa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华泰证券股份有限公司</w:t>
            </w:r>
          </w:p>
        </w:tc>
        <w:tc>
          <w:tcPr>
            <w:tcW w:w="1424" w:type="dxa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华泰证券寰益第21651号收益凭证</w:t>
            </w:r>
          </w:p>
        </w:tc>
        <w:tc>
          <w:tcPr>
            <w:tcW w:w="874" w:type="dxa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本金保障型收益凭证</w:t>
            </w:r>
          </w:p>
        </w:tc>
        <w:tc>
          <w:tcPr>
            <w:tcW w:w="1023" w:type="dxa"/>
          </w:tcPr>
          <w:p>
            <w:pPr>
              <w:spacing w:after="0"/>
              <w:jc w:val="center"/>
              <w:outlineLvl w:val="0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5,</w:t>
            </w:r>
            <w:r>
              <w:rPr>
                <w:rFonts w:ascii="仿宋" w:hAnsi="仿宋" w:eastAsia="仿宋"/>
                <w:bCs/>
                <w:sz w:val="21"/>
                <w:szCs w:val="21"/>
              </w:rPr>
              <w:t>000</w:t>
            </w:r>
          </w:p>
        </w:tc>
        <w:tc>
          <w:tcPr>
            <w:tcW w:w="813" w:type="dxa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/>
                <w:bCs/>
                <w:sz w:val="21"/>
                <w:szCs w:val="21"/>
              </w:rPr>
            </w:pPr>
            <w:r>
              <w:rPr>
                <w:rFonts w:ascii="仿宋" w:hAnsi="仿宋" w:eastAsia="仿宋"/>
                <w:bCs/>
                <w:sz w:val="21"/>
                <w:szCs w:val="21"/>
              </w:rPr>
              <w:t>0.01%-8.626%</w:t>
            </w:r>
          </w:p>
        </w:tc>
        <w:tc>
          <w:tcPr>
            <w:tcW w:w="1312" w:type="dxa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2021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1</w:t>
            </w:r>
            <w:r>
              <w:rPr>
                <w:rFonts w:ascii="仿宋" w:hAnsi="仿宋" w:eastAsia="仿宋"/>
                <w:bCs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ascii="仿宋" w:hAnsi="仿宋" w:eastAsia="仿宋"/>
                <w:bCs/>
                <w:sz w:val="21"/>
                <w:szCs w:val="21"/>
              </w:rPr>
              <w:t>30</w:t>
            </w:r>
          </w:p>
        </w:tc>
        <w:tc>
          <w:tcPr>
            <w:tcW w:w="1288" w:type="dxa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20</w:t>
            </w:r>
            <w:r>
              <w:rPr>
                <w:rFonts w:ascii="仿宋" w:hAnsi="仿宋" w:eastAsia="仿宋"/>
                <w:bCs/>
                <w:sz w:val="21"/>
                <w:szCs w:val="21"/>
              </w:rPr>
              <w:t>22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ascii="仿宋" w:hAnsi="仿宋" w:eastAsia="仿宋"/>
                <w:bCs/>
                <w:sz w:val="21"/>
                <w:szCs w:val="21"/>
              </w:rPr>
              <w:t>12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ascii="仿宋" w:hAnsi="仿宋" w:eastAsia="仿宋"/>
                <w:bCs/>
                <w:sz w:val="21"/>
                <w:szCs w:val="21"/>
              </w:rPr>
              <w:t>29</w:t>
            </w:r>
          </w:p>
        </w:tc>
        <w:tc>
          <w:tcPr>
            <w:tcW w:w="1028" w:type="dxa"/>
          </w:tcPr>
          <w:p>
            <w:pPr>
              <w:spacing w:after="0"/>
              <w:jc w:val="center"/>
              <w:outlineLvl w:val="0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未到期</w:t>
            </w:r>
          </w:p>
        </w:tc>
        <w:tc>
          <w:tcPr>
            <w:tcW w:w="654" w:type="dxa"/>
          </w:tcPr>
          <w:p>
            <w:pPr>
              <w:spacing w:after="0"/>
              <w:jc w:val="center"/>
              <w:outlineLvl w:val="0"/>
              <w:rPr>
                <w:rFonts w:hint="eastAsia"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闲置自有资金</w:t>
            </w:r>
          </w:p>
        </w:tc>
      </w:tr>
    </w:tbl>
    <w:p>
      <w:pPr>
        <w:spacing w:beforeLines="50" w:after="0" w:line="360" w:lineRule="auto"/>
        <w:ind w:firstLine="480" w:firstLineChars="200"/>
        <w:jc w:val="both"/>
        <w:outlineLvl w:val="0"/>
        <w:rPr>
          <w:rFonts w:ascii="仿宋" w:hAnsi="仿宋" w:eastAsia="仿宋" w:cs="仿宋"/>
          <w:sz w:val="24"/>
          <w:szCs w:val="24"/>
          <w:highlight w:val="none"/>
        </w:rPr>
      </w:pPr>
      <w:r>
        <w:rPr>
          <w:rFonts w:ascii="仿宋" w:hAnsi="仿宋" w:eastAsia="仿宋" w:cs="仿宋"/>
          <w:sz w:val="24"/>
          <w:szCs w:val="24"/>
          <w:highlight w:val="none"/>
        </w:rPr>
        <w:t>截至本公告日，公司以闲置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募集资金和</w:t>
      </w:r>
      <w:r>
        <w:rPr>
          <w:rFonts w:ascii="仿宋" w:hAnsi="仿宋" w:eastAsia="仿宋" w:cs="仿宋"/>
          <w:sz w:val="24"/>
          <w:szCs w:val="24"/>
          <w:highlight w:val="none"/>
        </w:rPr>
        <w:t>自有资金进行委托理财的未到期金额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合计为31,000万元（含本次购买的3,000万元）。其中，</w:t>
      </w:r>
      <w:r>
        <w:rPr>
          <w:rFonts w:ascii="仿宋" w:hAnsi="仿宋" w:eastAsia="仿宋" w:cs="仿宋"/>
          <w:sz w:val="24"/>
          <w:szCs w:val="24"/>
          <w:highlight w:val="none"/>
        </w:rPr>
        <w:t>以闲置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募集资金</w:t>
      </w:r>
      <w:r>
        <w:rPr>
          <w:rFonts w:ascii="仿宋" w:hAnsi="仿宋" w:eastAsia="仿宋" w:cs="仿宋"/>
          <w:sz w:val="24"/>
          <w:szCs w:val="24"/>
          <w:highlight w:val="none"/>
        </w:rPr>
        <w:t>进行委托理财的未到期金额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为0万元,</w:t>
      </w:r>
      <w:r>
        <w:rPr>
          <w:rFonts w:ascii="仿宋" w:hAnsi="仿宋" w:eastAsia="仿宋" w:cs="仿宋"/>
          <w:sz w:val="24"/>
          <w:szCs w:val="24"/>
          <w:highlight w:val="none"/>
        </w:rPr>
        <w:t>以闲置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自有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资金</w:t>
      </w:r>
      <w:r>
        <w:rPr>
          <w:rFonts w:ascii="仿宋" w:hAnsi="仿宋" w:eastAsia="仿宋" w:cs="仿宋"/>
          <w:sz w:val="24"/>
          <w:szCs w:val="24"/>
          <w:highlight w:val="none"/>
        </w:rPr>
        <w:t>进行委托理财的未到期金额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为31,000万元，均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在股东大会授权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金额范围和投资期限内。</w:t>
      </w:r>
    </w:p>
    <w:p>
      <w:pPr>
        <w:spacing w:beforeLines="50" w:after="0" w:line="360" w:lineRule="auto"/>
        <w:ind w:firstLine="482" w:firstLineChars="200"/>
        <w:jc w:val="both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七、备查文件</w:t>
      </w:r>
    </w:p>
    <w:p>
      <w:pPr>
        <w:spacing w:after="0" w:line="360" w:lineRule="auto"/>
        <w:ind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1、相关理财产品的</w:t>
      </w:r>
      <w:r>
        <w:rPr>
          <w:rFonts w:hint="eastAsia" w:ascii="仿宋" w:hAnsi="仿宋" w:eastAsia="仿宋" w:cs="仿宋"/>
          <w:sz w:val="24"/>
          <w:szCs w:val="24"/>
        </w:rPr>
        <w:t>说明书</w:t>
      </w:r>
      <w:r>
        <w:rPr>
          <w:rFonts w:ascii="仿宋" w:hAnsi="仿宋" w:eastAsia="仿宋" w:cs="仿宋"/>
          <w:sz w:val="24"/>
          <w:szCs w:val="24"/>
        </w:rPr>
        <w:t>；</w:t>
      </w:r>
    </w:p>
    <w:p>
      <w:pPr>
        <w:spacing w:after="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0" w:line="360" w:lineRule="auto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特此公告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tabs>
          <w:tab w:val="left" w:pos="4790"/>
          <w:tab w:val="right" w:pos="8426"/>
        </w:tabs>
        <w:spacing w:after="0" w:line="360" w:lineRule="auto"/>
        <w:rPr>
          <w:rFonts w:ascii="仿宋" w:hAnsi="仿宋" w:eastAsia="仿宋"/>
          <w:color w:val="000000"/>
          <w:sz w:val="24"/>
          <w:szCs w:val="24"/>
        </w:rPr>
      </w:pPr>
    </w:p>
    <w:p>
      <w:pPr>
        <w:tabs>
          <w:tab w:val="left" w:pos="4790"/>
          <w:tab w:val="right" w:pos="8426"/>
        </w:tabs>
        <w:spacing w:after="0" w:line="360" w:lineRule="auto"/>
        <w:ind w:firstLine="4800" w:firstLineChars="2000"/>
        <w:jc w:val="righ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武汉海特生物制药股份有限公司</w:t>
      </w:r>
    </w:p>
    <w:p>
      <w:pPr>
        <w:spacing w:after="0" w:line="360" w:lineRule="auto"/>
        <w:jc w:val="righ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 xml:space="preserve">                                       董事会</w:t>
      </w:r>
    </w:p>
    <w:p>
      <w:pPr>
        <w:spacing w:after="0" w:line="360" w:lineRule="auto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               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/>
          <w:sz w:val="24"/>
          <w:szCs w:val="24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AB9"/>
    <w:rsid w:val="000B1DD2"/>
    <w:rsid w:val="001F428F"/>
    <w:rsid w:val="00220F20"/>
    <w:rsid w:val="00265453"/>
    <w:rsid w:val="00277E4B"/>
    <w:rsid w:val="002C2221"/>
    <w:rsid w:val="002C6551"/>
    <w:rsid w:val="00331EF2"/>
    <w:rsid w:val="00350445"/>
    <w:rsid w:val="00375BA7"/>
    <w:rsid w:val="003864A6"/>
    <w:rsid w:val="003A54F6"/>
    <w:rsid w:val="003B076F"/>
    <w:rsid w:val="00412839"/>
    <w:rsid w:val="00461DBC"/>
    <w:rsid w:val="0048460B"/>
    <w:rsid w:val="00493576"/>
    <w:rsid w:val="004C0D11"/>
    <w:rsid w:val="004D6C82"/>
    <w:rsid w:val="00517194"/>
    <w:rsid w:val="0061284E"/>
    <w:rsid w:val="00657B3F"/>
    <w:rsid w:val="00662508"/>
    <w:rsid w:val="00672BA4"/>
    <w:rsid w:val="00716CDF"/>
    <w:rsid w:val="00747864"/>
    <w:rsid w:val="00790275"/>
    <w:rsid w:val="00793796"/>
    <w:rsid w:val="007A52A0"/>
    <w:rsid w:val="007C06EE"/>
    <w:rsid w:val="007F2F82"/>
    <w:rsid w:val="007F62D1"/>
    <w:rsid w:val="007F7001"/>
    <w:rsid w:val="0081799A"/>
    <w:rsid w:val="008208BA"/>
    <w:rsid w:val="00821DEF"/>
    <w:rsid w:val="0084552E"/>
    <w:rsid w:val="009D25F1"/>
    <w:rsid w:val="009F1C8A"/>
    <w:rsid w:val="00A000BB"/>
    <w:rsid w:val="00A07F4C"/>
    <w:rsid w:val="00A30606"/>
    <w:rsid w:val="00AA3779"/>
    <w:rsid w:val="00AC5645"/>
    <w:rsid w:val="00AD508A"/>
    <w:rsid w:val="00BA4D35"/>
    <w:rsid w:val="00C60DD9"/>
    <w:rsid w:val="00C94666"/>
    <w:rsid w:val="00CD52F6"/>
    <w:rsid w:val="00CD5359"/>
    <w:rsid w:val="00CF0135"/>
    <w:rsid w:val="00CF1F97"/>
    <w:rsid w:val="00D21218"/>
    <w:rsid w:val="00D217E8"/>
    <w:rsid w:val="00D310BD"/>
    <w:rsid w:val="00D46D55"/>
    <w:rsid w:val="00D523FE"/>
    <w:rsid w:val="00D75CEC"/>
    <w:rsid w:val="00D86F3B"/>
    <w:rsid w:val="00DF2CAF"/>
    <w:rsid w:val="00E44635"/>
    <w:rsid w:val="00ED515A"/>
    <w:rsid w:val="00F73714"/>
    <w:rsid w:val="00FA063F"/>
    <w:rsid w:val="03FF3254"/>
    <w:rsid w:val="041E4AD0"/>
    <w:rsid w:val="0442193F"/>
    <w:rsid w:val="04D57573"/>
    <w:rsid w:val="052E55A6"/>
    <w:rsid w:val="08FE60B1"/>
    <w:rsid w:val="0C6524B6"/>
    <w:rsid w:val="0CF919F1"/>
    <w:rsid w:val="0D587BF6"/>
    <w:rsid w:val="0DDC26C6"/>
    <w:rsid w:val="0E9F36A6"/>
    <w:rsid w:val="10392229"/>
    <w:rsid w:val="109220A6"/>
    <w:rsid w:val="10EC1EA0"/>
    <w:rsid w:val="13DD5D2E"/>
    <w:rsid w:val="13E01B52"/>
    <w:rsid w:val="15316332"/>
    <w:rsid w:val="17F3167D"/>
    <w:rsid w:val="1B0D57AF"/>
    <w:rsid w:val="1E2A4DDE"/>
    <w:rsid w:val="1E5B5714"/>
    <w:rsid w:val="1F857042"/>
    <w:rsid w:val="20281E6B"/>
    <w:rsid w:val="204771F4"/>
    <w:rsid w:val="21E63936"/>
    <w:rsid w:val="22043442"/>
    <w:rsid w:val="22C61485"/>
    <w:rsid w:val="22EE5B1E"/>
    <w:rsid w:val="255B4D05"/>
    <w:rsid w:val="25E3510D"/>
    <w:rsid w:val="272D2E4A"/>
    <w:rsid w:val="27D07E6A"/>
    <w:rsid w:val="28457B8F"/>
    <w:rsid w:val="2A025DDB"/>
    <w:rsid w:val="2A430A17"/>
    <w:rsid w:val="2A585D89"/>
    <w:rsid w:val="2ABB1DFB"/>
    <w:rsid w:val="2EDB7EC3"/>
    <w:rsid w:val="2FEF192B"/>
    <w:rsid w:val="30B73CF1"/>
    <w:rsid w:val="32087378"/>
    <w:rsid w:val="32892EB1"/>
    <w:rsid w:val="33D45307"/>
    <w:rsid w:val="34AF4725"/>
    <w:rsid w:val="350B7A06"/>
    <w:rsid w:val="35EC31AC"/>
    <w:rsid w:val="37855BBB"/>
    <w:rsid w:val="37A2605E"/>
    <w:rsid w:val="39604087"/>
    <w:rsid w:val="3AAC33EC"/>
    <w:rsid w:val="3BEF7463"/>
    <w:rsid w:val="3E2C72AE"/>
    <w:rsid w:val="401A19BA"/>
    <w:rsid w:val="43432C09"/>
    <w:rsid w:val="471D6AF4"/>
    <w:rsid w:val="47A75C70"/>
    <w:rsid w:val="48E924A4"/>
    <w:rsid w:val="496C2BFE"/>
    <w:rsid w:val="49DD27D7"/>
    <w:rsid w:val="54A55A10"/>
    <w:rsid w:val="560573D1"/>
    <w:rsid w:val="561A4A84"/>
    <w:rsid w:val="562B5EAA"/>
    <w:rsid w:val="56701C45"/>
    <w:rsid w:val="568A059D"/>
    <w:rsid w:val="574A1F7B"/>
    <w:rsid w:val="585B613C"/>
    <w:rsid w:val="58E6255C"/>
    <w:rsid w:val="59582B3B"/>
    <w:rsid w:val="598463C6"/>
    <w:rsid w:val="59D301D3"/>
    <w:rsid w:val="5AE83755"/>
    <w:rsid w:val="5BF15A6A"/>
    <w:rsid w:val="5CA644DC"/>
    <w:rsid w:val="60A35848"/>
    <w:rsid w:val="61486768"/>
    <w:rsid w:val="62ED061F"/>
    <w:rsid w:val="66E21627"/>
    <w:rsid w:val="671A2931"/>
    <w:rsid w:val="684007D1"/>
    <w:rsid w:val="68B40662"/>
    <w:rsid w:val="68B414F5"/>
    <w:rsid w:val="695B7A6A"/>
    <w:rsid w:val="69AF2B24"/>
    <w:rsid w:val="6B5B7A1A"/>
    <w:rsid w:val="6DE85FD7"/>
    <w:rsid w:val="6DFC6E0B"/>
    <w:rsid w:val="6EE21242"/>
    <w:rsid w:val="71C5381D"/>
    <w:rsid w:val="73B07597"/>
    <w:rsid w:val="76315A3C"/>
    <w:rsid w:val="784529A4"/>
    <w:rsid w:val="7AFB1418"/>
    <w:rsid w:val="7B7D317B"/>
    <w:rsid w:val="7C861ECA"/>
    <w:rsid w:val="7C93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微软雅黑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2D21-B88B-4D2B-91B0-F18F0DB1A5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388</Words>
  <Characters>2213</Characters>
  <Lines>18</Lines>
  <Paragraphs>5</Paragraphs>
  <TotalTime>11</TotalTime>
  <ScaleCrop>false</ScaleCrop>
  <LinksUpToDate>false</LinksUpToDate>
  <CharactersWithSpaces>2596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2021-07-23T02:10:00Z</dcterms:created>
  <dc:creator>刘婉春</dc:creator>
  <cp:lastModifiedBy>songyuling</cp:lastModifiedBy>
  <dcterms:modified xsi:type="dcterms:W3CDTF">2022-04-22T05:41:39Z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EA9B08C680464CCF890FCD9D3902392D</vt:lpwstr>
  </property>
</Properties>
</file>