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目录</w:t>
      </w:r>
    </w:p>
    <w:p/>
    <w:p>
      <w:pPr>
        <w:jc w:val="left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第一部分 兰西中心幼儿园概况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一、部门职责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二、部门机构设置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三、部门人员构成</w:t>
      </w:r>
    </w:p>
    <w:p>
      <w:pPr>
        <w:jc w:val="left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第二部分 兰西中心幼儿园20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22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年部门预算报表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一、部门收支总体情况表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二、部门收入总体情况表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三、部门支出总体情况表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四、财政拨款收支总体情况表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五、一般公共预算支出情况表(功能科目)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六、一般公共预算基本支出情况表(部门经济科目)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七、一般公共预算“三公”经费支出情况表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八、政府性基金预算支出情况表(功能科目)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九、项目支出表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十、项目支出绩效表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十一、国有资本经营预算表</w:t>
      </w:r>
    </w:p>
    <w:p>
      <w:pPr>
        <w:jc w:val="left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第三部分  兰西中心幼儿园20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22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年部门预算情况说明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1、关于部门收支总体情况表的说明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2、关于部门收入总体情况表的说明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3、关于部门支出总体情况表的说明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4、关于财政拨款收支总体情况表的说明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5、关于一般公共预算支出情况表（功能科目）的说明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6、关于一般公共预算基本支出情况表（部门经济科目）的说明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7、关于一般公共预算“三公”经费支出表的说明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8、关于政府性基金预算支出情况表（功能科目）的说明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9、关于项目和专项资金支出情况表的说明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10、关于项目和专项资金支出绩效表的说明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11、机关运行经费安排情况说明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12、关于政府采购预算支出情况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13、关于国有资产占有使用情况说明</w:t>
      </w:r>
    </w:p>
    <w:p>
      <w:pPr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14、关于行政事业性项目和专项资金绩效目标的说明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15、关于国有资本经营预算收支情况的说明</w:t>
      </w:r>
    </w:p>
    <w:p>
      <w:pPr>
        <w:jc w:val="left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第四部分  名词解释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1、财政拨款收入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2、财政专户资金：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3、事业收入：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4、政府基金收入：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5、其他收入：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6、基本支出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7、因公出国（境）经费。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8、公务接待费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9、公务用车购置及运行费。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361" w:firstLineChars="100"/>
        <w:jc w:val="center"/>
        <w:rPr>
          <w:rFonts w:asciiTheme="majorEastAsia" w:hAnsiTheme="majorEastAsia" w:eastAsiaTheme="majorEastAsia"/>
          <w:b/>
          <w:sz w:val="36"/>
          <w:szCs w:val="30"/>
        </w:rPr>
      </w:pPr>
      <w:r>
        <w:rPr>
          <w:rFonts w:hint="eastAsia" w:asciiTheme="majorEastAsia" w:hAnsiTheme="majorEastAsia" w:eastAsiaTheme="majorEastAsia"/>
          <w:b/>
          <w:sz w:val="36"/>
          <w:szCs w:val="30"/>
        </w:rPr>
        <w:t>兰西中心幼儿园20</w:t>
      </w:r>
      <w:r>
        <w:rPr>
          <w:rFonts w:hint="eastAsia" w:asciiTheme="majorEastAsia" w:hAnsiTheme="majorEastAsia" w:eastAsiaTheme="majorEastAsia"/>
          <w:b/>
          <w:sz w:val="36"/>
          <w:szCs w:val="30"/>
          <w:lang w:val="en-US" w:eastAsia="zh-CN"/>
        </w:rPr>
        <w:t>22</w:t>
      </w:r>
      <w:r>
        <w:rPr>
          <w:rFonts w:hint="eastAsia" w:asciiTheme="majorEastAsia" w:hAnsiTheme="majorEastAsia" w:eastAsiaTheme="majorEastAsia"/>
          <w:b/>
          <w:sz w:val="36"/>
          <w:szCs w:val="30"/>
        </w:rPr>
        <w:t>年部门预算情况说明</w:t>
      </w:r>
    </w:p>
    <w:p>
      <w:pPr>
        <w:ind w:firstLine="301" w:firstLineChars="10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第一部分   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兰西中心幼儿园</w:t>
      </w:r>
      <w:r>
        <w:rPr>
          <w:rFonts w:hint="eastAsia"/>
          <w:b/>
          <w:sz w:val="30"/>
          <w:szCs w:val="30"/>
        </w:rPr>
        <w:t>概况</w:t>
      </w:r>
    </w:p>
    <w:p>
      <w:pPr>
        <w:pStyle w:val="9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部门职责</w:t>
      </w:r>
    </w:p>
    <w:p>
      <w:pPr>
        <w:ind w:firstLine="750" w:firstLineChars="250"/>
        <w:rPr>
          <w:rFonts w:hint="eastAsia"/>
          <w:b w:val="0"/>
          <w:bCs/>
          <w:sz w:val="30"/>
          <w:szCs w:val="30"/>
          <w:lang w:eastAsia="zh-CN"/>
        </w:rPr>
      </w:pPr>
      <w:r>
        <w:rPr>
          <w:rFonts w:hint="eastAsia"/>
          <w:b w:val="0"/>
          <w:bCs/>
          <w:sz w:val="30"/>
          <w:szCs w:val="30"/>
          <w:lang w:eastAsia="zh-CN"/>
        </w:rPr>
        <w:t>为学龄前儿童提供保育和教育服务，幼儿保育和幼儿教育。</w:t>
      </w:r>
    </w:p>
    <w:p>
      <w:pPr>
        <w:ind w:firstLine="452" w:firstLineChars="1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二、部门机构设置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内设科室有：</w:t>
      </w:r>
      <w:r>
        <w:rPr>
          <w:rFonts w:hint="eastAsia"/>
          <w:sz w:val="28"/>
          <w:szCs w:val="28"/>
          <w:lang w:eastAsia="zh-CN"/>
        </w:rPr>
        <w:t>园</w:t>
      </w:r>
      <w:r>
        <w:rPr>
          <w:rFonts w:hint="eastAsia"/>
          <w:sz w:val="28"/>
          <w:szCs w:val="28"/>
        </w:rPr>
        <w:t>长室、副</w:t>
      </w:r>
      <w:r>
        <w:rPr>
          <w:rFonts w:hint="eastAsia"/>
          <w:sz w:val="28"/>
          <w:szCs w:val="28"/>
          <w:lang w:eastAsia="zh-CN"/>
        </w:rPr>
        <w:t>园</w:t>
      </w:r>
      <w:r>
        <w:rPr>
          <w:rFonts w:hint="eastAsia"/>
          <w:sz w:val="28"/>
          <w:szCs w:val="28"/>
        </w:rPr>
        <w:t>长室、</w:t>
      </w:r>
      <w:r>
        <w:rPr>
          <w:rFonts w:hint="eastAsia"/>
          <w:sz w:val="28"/>
          <w:szCs w:val="28"/>
          <w:lang w:eastAsia="zh-CN"/>
        </w:rPr>
        <w:t>保教</w:t>
      </w:r>
      <w:r>
        <w:rPr>
          <w:rFonts w:hint="eastAsia"/>
          <w:sz w:val="28"/>
          <w:szCs w:val="28"/>
        </w:rPr>
        <w:t>处、总务室、财务室、教师办公室。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预算编报和公开均为本级预算单位，所属单位自行单独编报和公开。</w:t>
      </w:r>
    </w:p>
    <w:p>
      <w:pPr>
        <w:ind w:firstLine="452" w:firstLineChars="1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三、部门人员构成</w:t>
      </w:r>
    </w:p>
    <w:p>
      <w:pPr>
        <w:ind w:firstLine="840" w:firstLineChars="3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兰西中心幼儿园</w:t>
      </w:r>
      <w:r>
        <w:rPr>
          <w:rFonts w:hint="eastAsia"/>
          <w:sz w:val="28"/>
          <w:szCs w:val="28"/>
          <w:lang w:eastAsia="zh-CN"/>
        </w:rPr>
        <w:t>有</w:t>
      </w:r>
      <w:r>
        <w:rPr>
          <w:rFonts w:hint="eastAsia"/>
          <w:sz w:val="28"/>
          <w:szCs w:val="28"/>
          <w:lang w:val="en-US" w:eastAsia="zh-CN"/>
        </w:rPr>
        <w:t>25名财政供养人员。</w:t>
      </w:r>
    </w:p>
    <w:p>
      <w:pPr>
        <w:ind w:firstLine="301" w:firstLineChars="10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第二部分 兰西中心幼儿园20</w:t>
      </w:r>
      <w:r>
        <w:rPr>
          <w:rFonts w:hint="eastAsia"/>
          <w:b/>
          <w:sz w:val="30"/>
          <w:szCs w:val="30"/>
          <w:lang w:val="en-US" w:eastAsia="zh-CN"/>
        </w:rPr>
        <w:t>22</w:t>
      </w:r>
      <w:r>
        <w:rPr>
          <w:rFonts w:hint="eastAsia"/>
          <w:b/>
          <w:sz w:val="30"/>
          <w:szCs w:val="30"/>
        </w:rPr>
        <w:t>年部门预算公开报表</w:t>
      </w:r>
    </w:p>
    <w:p>
      <w:pPr>
        <w:ind w:left="0" w:leftChars="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一、部门收支总体情况表</w:t>
      </w:r>
    </w:p>
    <w:p>
      <w:pPr>
        <w:ind w:left="0" w:leftChars="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二、部门收入总体情况表</w:t>
      </w:r>
    </w:p>
    <w:p>
      <w:pPr>
        <w:ind w:left="0" w:leftChars="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三、部门支出总体情况表</w:t>
      </w:r>
    </w:p>
    <w:p>
      <w:pPr>
        <w:ind w:left="0" w:leftChars="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四、财政拨款收支总体情况表</w:t>
      </w:r>
    </w:p>
    <w:p>
      <w:pPr>
        <w:ind w:left="0" w:leftChars="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五、一般公共预算支出情况表(功能科目)</w:t>
      </w:r>
    </w:p>
    <w:p>
      <w:pPr>
        <w:ind w:left="0" w:leftChars="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六、一般公共预算基本支出情况表(部门经济科目)</w:t>
      </w:r>
    </w:p>
    <w:p>
      <w:pPr>
        <w:ind w:left="0" w:leftChars="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七、一般公共预算“三公”经费支出情况表</w:t>
      </w:r>
    </w:p>
    <w:p>
      <w:pPr>
        <w:ind w:left="0" w:leftChars="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八、政府性基金预算支出情况表(功能科目)</w:t>
      </w:r>
    </w:p>
    <w:p>
      <w:pPr>
        <w:ind w:left="0" w:leftChars="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九、项目支出表</w:t>
      </w:r>
    </w:p>
    <w:p>
      <w:pPr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十、项目支出绩效表</w:t>
      </w:r>
    </w:p>
    <w:p>
      <w:pPr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十一、国有资本经营预算表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第三部分  兰西中心幼儿园20</w:t>
      </w:r>
      <w:r>
        <w:rPr>
          <w:rFonts w:hint="eastAsia"/>
          <w:b/>
          <w:sz w:val="30"/>
          <w:szCs w:val="30"/>
          <w:lang w:val="en-US" w:eastAsia="zh-CN"/>
        </w:rPr>
        <w:t>22</w:t>
      </w:r>
      <w:r>
        <w:rPr>
          <w:rFonts w:hint="eastAsia"/>
          <w:b/>
          <w:sz w:val="30"/>
          <w:szCs w:val="30"/>
        </w:rPr>
        <w:t>年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部门预算情况说明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left"/>
        <w:textAlignment w:val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一、关于部门收支总体情况表的说明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兰西中心幼儿园</w:t>
      </w:r>
      <w:r>
        <w:rPr>
          <w:rFonts w:hint="eastAsia" w:asciiTheme="minorEastAsia" w:hAnsiTheme="minorEastAsia"/>
          <w:sz w:val="28"/>
          <w:szCs w:val="28"/>
        </w:rPr>
        <w:t>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/>
          <w:sz w:val="28"/>
          <w:szCs w:val="28"/>
        </w:rPr>
        <w:t>年收支总预算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201.64</w:t>
      </w:r>
      <w:r>
        <w:rPr>
          <w:rFonts w:hint="eastAsia" w:asciiTheme="minorEastAsia" w:hAnsiTheme="minorEastAsia"/>
          <w:sz w:val="28"/>
          <w:szCs w:val="28"/>
        </w:rPr>
        <w:t>万元，收入包括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/>
          <w:sz w:val="28"/>
          <w:szCs w:val="28"/>
        </w:rPr>
        <w:t>一般公共预算收入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201.64</w:t>
      </w:r>
      <w:r>
        <w:rPr>
          <w:rFonts w:hint="eastAsia" w:asciiTheme="minorEastAsia" w:hAnsiTheme="minorEastAsia"/>
          <w:sz w:val="28"/>
          <w:szCs w:val="28"/>
        </w:rPr>
        <w:t>万元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</w:rPr>
        <w:t>支出包括：教育支出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189.13</w:t>
      </w:r>
      <w:r>
        <w:rPr>
          <w:rFonts w:hint="eastAsia" w:asciiTheme="minorEastAsia" w:hAnsiTheme="minorEastAsia"/>
          <w:sz w:val="28"/>
          <w:szCs w:val="28"/>
        </w:rPr>
        <w:t>万元，社会保障和就业支出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7.55</w:t>
      </w:r>
      <w:r>
        <w:rPr>
          <w:rFonts w:hint="eastAsia" w:asciiTheme="minorEastAsia" w:hAnsiTheme="minorEastAsia"/>
          <w:sz w:val="28"/>
          <w:szCs w:val="28"/>
        </w:rPr>
        <w:t>万元，</w:t>
      </w:r>
      <w:r>
        <w:rPr>
          <w:rFonts w:hint="eastAsia" w:asciiTheme="minorEastAsia" w:hAnsiTheme="minorEastAsia"/>
          <w:sz w:val="28"/>
          <w:szCs w:val="28"/>
          <w:lang w:eastAsia="zh-CN"/>
        </w:rPr>
        <w:t>卫生健康支出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2.82万元，</w:t>
      </w:r>
      <w:r>
        <w:rPr>
          <w:rFonts w:hint="eastAsia" w:asciiTheme="minorEastAsia" w:hAnsiTheme="minorEastAsia"/>
          <w:sz w:val="28"/>
          <w:szCs w:val="28"/>
        </w:rPr>
        <w:t>住房保障支出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2.14</w:t>
      </w:r>
      <w:r>
        <w:rPr>
          <w:rFonts w:hint="eastAsia" w:asciiTheme="minorEastAsia" w:hAnsiTheme="minorEastAsia"/>
          <w:sz w:val="28"/>
          <w:szCs w:val="28"/>
        </w:rPr>
        <w:t>万元。</w:t>
      </w:r>
      <w:r>
        <w:rPr>
          <w:rFonts w:hint="eastAsia"/>
          <w:sz w:val="28"/>
          <w:szCs w:val="28"/>
        </w:rPr>
        <w:t>兰西中心幼儿园</w:t>
      </w:r>
      <w:r>
        <w:rPr>
          <w:rFonts w:hint="eastAsia" w:asciiTheme="minorEastAsia" w:hAnsiTheme="minorEastAsia"/>
          <w:sz w:val="28"/>
          <w:szCs w:val="28"/>
        </w:rPr>
        <w:t>所有收入和支出均纳入部门预算管理。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left"/>
        <w:textAlignment w:val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二、关于部门收入总体情况表的说明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兰西中心幼儿园</w:t>
      </w:r>
      <w:r>
        <w:rPr>
          <w:rFonts w:hint="eastAsia" w:asciiTheme="minorEastAsia" w:hAnsiTheme="minorEastAsia"/>
          <w:sz w:val="28"/>
          <w:szCs w:val="28"/>
        </w:rPr>
        <w:t>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eastAsia="zh-CN"/>
        </w:rPr>
        <w:t>预算总收入是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201.64</w:t>
      </w:r>
      <w:r>
        <w:rPr>
          <w:rFonts w:hint="eastAsia" w:asciiTheme="minorEastAsia" w:hAnsiTheme="minorEastAsia"/>
          <w:sz w:val="28"/>
          <w:szCs w:val="28"/>
        </w:rPr>
        <w:t>万元，其中一般公共预算收入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201.64</w:t>
      </w:r>
      <w:r>
        <w:rPr>
          <w:rFonts w:hint="eastAsia" w:asciiTheme="minorEastAsia" w:hAnsiTheme="minorEastAsia"/>
          <w:sz w:val="28"/>
          <w:szCs w:val="28"/>
        </w:rPr>
        <w:t>万元，占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100</w:t>
      </w:r>
      <w:r>
        <w:rPr>
          <w:rFonts w:hint="eastAsia" w:asciiTheme="minorEastAsia" w:hAnsiTheme="minorEastAsia"/>
          <w:sz w:val="28"/>
          <w:szCs w:val="28"/>
        </w:rPr>
        <w:t>%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left"/>
        <w:textAlignment w:val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三、关于部门支出总体情况表的说明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兰西中心幼儿园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2022</w:t>
      </w:r>
      <w:r>
        <w:rPr>
          <w:rFonts w:hint="eastAsia" w:asciiTheme="minorEastAsia" w:hAnsiTheme="minorEastAsia"/>
          <w:sz w:val="28"/>
          <w:szCs w:val="28"/>
        </w:rPr>
        <w:t>年支出预算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201.64</w:t>
      </w:r>
      <w:r>
        <w:rPr>
          <w:rFonts w:hint="eastAsia" w:asciiTheme="minorEastAsia" w:hAnsiTheme="minorEastAsia"/>
          <w:sz w:val="28"/>
          <w:szCs w:val="28"/>
        </w:rPr>
        <w:t>万元，其中教育支出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189.13</w:t>
      </w:r>
      <w:r>
        <w:rPr>
          <w:rFonts w:hint="eastAsia" w:asciiTheme="minorEastAsia" w:hAnsiTheme="minorEastAsia"/>
          <w:sz w:val="28"/>
          <w:szCs w:val="28"/>
        </w:rPr>
        <w:t>万元,占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93.8</w:t>
      </w:r>
      <w:r>
        <w:rPr>
          <w:rFonts w:hint="eastAsia" w:asciiTheme="minorEastAsia" w:hAnsiTheme="minorEastAsia"/>
          <w:sz w:val="28"/>
          <w:szCs w:val="28"/>
        </w:rPr>
        <w:t>%；社会保障和就业支出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7.55</w:t>
      </w:r>
      <w:r>
        <w:rPr>
          <w:rFonts w:hint="eastAsia" w:asciiTheme="minorEastAsia" w:hAnsiTheme="minorEastAsia"/>
          <w:sz w:val="28"/>
          <w:szCs w:val="28"/>
        </w:rPr>
        <w:t>万元，占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3.7</w:t>
      </w:r>
      <w:r>
        <w:rPr>
          <w:rFonts w:hint="eastAsia" w:asciiTheme="minorEastAsia" w:hAnsiTheme="minorEastAsia"/>
          <w:sz w:val="28"/>
          <w:szCs w:val="28"/>
        </w:rPr>
        <w:t>%</w:t>
      </w:r>
      <w:r>
        <w:rPr>
          <w:rFonts w:hint="eastAsia" w:asciiTheme="minorEastAsia" w:hAnsiTheme="minorEastAsia"/>
          <w:sz w:val="28"/>
          <w:szCs w:val="28"/>
          <w:lang w:eastAsia="zh-CN"/>
        </w:rPr>
        <w:t>；卫生健康支出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2.82万元，占1.4</w:t>
      </w:r>
      <w:r>
        <w:rPr>
          <w:rFonts w:hint="eastAsia" w:asciiTheme="minorEastAsia" w:hAnsiTheme="minorEastAsia"/>
          <w:sz w:val="28"/>
          <w:szCs w:val="28"/>
        </w:rPr>
        <w:t>%</w:t>
      </w:r>
      <w:r>
        <w:rPr>
          <w:rFonts w:hint="eastAsia" w:asciiTheme="minorEastAsia" w:hAnsiTheme="minorEastAsia"/>
          <w:sz w:val="28"/>
          <w:szCs w:val="28"/>
          <w:lang w:eastAsia="zh-CN"/>
        </w:rPr>
        <w:t>；</w:t>
      </w:r>
      <w:r>
        <w:rPr>
          <w:rFonts w:hint="eastAsia" w:asciiTheme="minorEastAsia" w:hAnsiTheme="minorEastAsia"/>
          <w:sz w:val="28"/>
          <w:szCs w:val="28"/>
        </w:rPr>
        <w:t>住房保障支出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2.14</w:t>
      </w:r>
      <w:r>
        <w:rPr>
          <w:rFonts w:hint="eastAsia" w:asciiTheme="minorEastAsia" w:hAnsiTheme="minorEastAsia"/>
          <w:sz w:val="28"/>
          <w:szCs w:val="28"/>
        </w:rPr>
        <w:t>万元，占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1.1</w:t>
      </w:r>
      <w:r>
        <w:rPr>
          <w:rFonts w:hint="eastAsia" w:asciiTheme="minorEastAsia" w:hAnsiTheme="minorEastAsia"/>
          <w:sz w:val="28"/>
          <w:szCs w:val="28"/>
        </w:rPr>
        <w:t>%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left"/>
        <w:textAlignment w:val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四、关于财政拨款收支总体情况表的说明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兰西中心幼儿园</w:t>
      </w:r>
      <w:r>
        <w:rPr>
          <w:rFonts w:hint="eastAsia" w:asciiTheme="minorEastAsia" w:hAnsiTheme="minorEastAsia"/>
          <w:sz w:val="28"/>
          <w:szCs w:val="28"/>
        </w:rPr>
        <w:t>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/>
          <w:sz w:val="28"/>
          <w:szCs w:val="28"/>
        </w:rPr>
        <w:t>年收支总预算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201.64</w:t>
      </w:r>
      <w:r>
        <w:rPr>
          <w:rFonts w:hint="eastAsia" w:asciiTheme="minorEastAsia" w:hAnsiTheme="minorEastAsia"/>
          <w:sz w:val="28"/>
          <w:szCs w:val="28"/>
        </w:rPr>
        <w:t>万元，收入包括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/>
          <w:sz w:val="28"/>
          <w:szCs w:val="28"/>
        </w:rPr>
        <w:t>一般公共预算收入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201.64</w:t>
      </w:r>
      <w:r>
        <w:rPr>
          <w:rFonts w:hint="eastAsia" w:asciiTheme="minorEastAsia" w:hAnsiTheme="minorEastAsia"/>
          <w:sz w:val="28"/>
          <w:szCs w:val="28"/>
        </w:rPr>
        <w:t>万元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</w:rPr>
        <w:t>支出包括：教育支出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189.13</w:t>
      </w:r>
      <w:r>
        <w:rPr>
          <w:rFonts w:hint="eastAsia" w:asciiTheme="minorEastAsia" w:hAnsiTheme="minorEastAsia"/>
          <w:sz w:val="28"/>
          <w:szCs w:val="28"/>
        </w:rPr>
        <w:t>万元，社会保障和就业支出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7.55</w:t>
      </w:r>
      <w:r>
        <w:rPr>
          <w:rFonts w:hint="eastAsia" w:asciiTheme="minorEastAsia" w:hAnsiTheme="minorEastAsia"/>
          <w:sz w:val="28"/>
          <w:szCs w:val="28"/>
        </w:rPr>
        <w:t>万元，</w:t>
      </w:r>
      <w:r>
        <w:rPr>
          <w:rFonts w:hint="eastAsia" w:asciiTheme="minorEastAsia" w:hAnsiTheme="minorEastAsia"/>
          <w:sz w:val="28"/>
          <w:szCs w:val="28"/>
          <w:lang w:eastAsia="zh-CN"/>
        </w:rPr>
        <w:t>卫生健康支出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2.82万元，</w:t>
      </w:r>
      <w:r>
        <w:rPr>
          <w:rFonts w:hint="eastAsia" w:asciiTheme="minorEastAsia" w:hAnsiTheme="minorEastAsia"/>
          <w:sz w:val="28"/>
          <w:szCs w:val="28"/>
        </w:rPr>
        <w:t>住房保障支出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2.14</w:t>
      </w:r>
      <w:r>
        <w:rPr>
          <w:rFonts w:hint="eastAsia" w:asciiTheme="minorEastAsia" w:hAnsiTheme="minorEastAsia"/>
          <w:sz w:val="28"/>
          <w:szCs w:val="28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left"/>
        <w:textAlignment w:val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五、关于一般公共预算支出情况表（功能科目）的说明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兰西中心幼儿园</w:t>
      </w:r>
      <w:r>
        <w:rPr>
          <w:rFonts w:hint="eastAsia"/>
          <w:sz w:val="28"/>
          <w:szCs w:val="28"/>
          <w:lang w:val="en-US" w:eastAsia="zh-CN"/>
        </w:rPr>
        <w:t>2022</w:t>
      </w:r>
      <w:r>
        <w:rPr>
          <w:rFonts w:hint="eastAsia"/>
          <w:sz w:val="28"/>
          <w:szCs w:val="28"/>
        </w:rPr>
        <w:t>年一般公共预算支出</w:t>
      </w:r>
      <w:r>
        <w:rPr>
          <w:rFonts w:hint="eastAsia"/>
          <w:sz w:val="28"/>
          <w:szCs w:val="28"/>
          <w:lang w:val="en-US" w:eastAsia="zh-CN"/>
        </w:rPr>
        <w:t>201.64</w:t>
      </w:r>
      <w:r>
        <w:rPr>
          <w:rFonts w:hint="eastAsia"/>
          <w:sz w:val="28"/>
          <w:szCs w:val="28"/>
        </w:rPr>
        <w:t>万元，比上年预算数</w:t>
      </w:r>
      <w:r>
        <w:rPr>
          <w:rFonts w:hint="eastAsia"/>
          <w:sz w:val="28"/>
          <w:szCs w:val="28"/>
          <w:lang w:eastAsia="zh-CN"/>
        </w:rPr>
        <w:t>减少</w:t>
      </w:r>
      <w:r>
        <w:rPr>
          <w:rFonts w:hint="eastAsia"/>
          <w:sz w:val="28"/>
          <w:szCs w:val="28"/>
          <w:lang w:val="en-US" w:eastAsia="zh-CN"/>
        </w:rPr>
        <w:t>54.36</w:t>
      </w:r>
      <w:r>
        <w:rPr>
          <w:rFonts w:hint="eastAsia"/>
          <w:sz w:val="28"/>
          <w:szCs w:val="28"/>
        </w:rPr>
        <w:t>万元，</w:t>
      </w:r>
      <w:r>
        <w:rPr>
          <w:rFonts w:hint="eastAsia"/>
          <w:sz w:val="28"/>
          <w:szCs w:val="28"/>
          <w:lang w:eastAsia="zh-CN"/>
        </w:rPr>
        <w:t>减少</w:t>
      </w:r>
      <w:r>
        <w:rPr>
          <w:rFonts w:hint="eastAsia"/>
          <w:sz w:val="28"/>
          <w:szCs w:val="28"/>
          <w:lang w:val="en-US" w:eastAsia="zh-CN"/>
        </w:rPr>
        <w:t>26.96</w:t>
      </w:r>
      <w:r>
        <w:rPr>
          <w:rFonts w:hint="eastAsia"/>
          <w:sz w:val="28"/>
          <w:szCs w:val="28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其中：2050201学前教育教育支出</w:t>
      </w:r>
      <w:r>
        <w:rPr>
          <w:rFonts w:hint="eastAsia"/>
          <w:sz w:val="28"/>
          <w:szCs w:val="28"/>
          <w:lang w:val="en-US" w:eastAsia="zh-CN"/>
        </w:rPr>
        <w:t>2022</w:t>
      </w:r>
      <w:r>
        <w:rPr>
          <w:rFonts w:hint="eastAsia"/>
          <w:sz w:val="28"/>
          <w:szCs w:val="28"/>
        </w:rPr>
        <w:t>年预算数为</w:t>
      </w:r>
      <w:r>
        <w:rPr>
          <w:rFonts w:hint="eastAsia"/>
          <w:sz w:val="28"/>
          <w:szCs w:val="28"/>
          <w:lang w:val="en-US" w:eastAsia="zh-CN"/>
        </w:rPr>
        <w:t>189.13</w:t>
      </w:r>
      <w:r>
        <w:rPr>
          <w:rFonts w:hint="eastAsia"/>
          <w:sz w:val="28"/>
          <w:szCs w:val="28"/>
        </w:rPr>
        <w:t>万元，2080505机关事业单位基本养老保险缴费支出</w:t>
      </w:r>
      <w:r>
        <w:rPr>
          <w:rFonts w:hint="eastAsia"/>
          <w:sz w:val="28"/>
          <w:szCs w:val="28"/>
          <w:lang w:val="en-US" w:eastAsia="zh-CN"/>
        </w:rPr>
        <w:t>7.55</w:t>
      </w:r>
      <w:r>
        <w:rPr>
          <w:rFonts w:hint="eastAsia"/>
          <w:sz w:val="28"/>
          <w:szCs w:val="28"/>
        </w:rPr>
        <w:t>万元，210201住房公积金住房保障支出</w:t>
      </w:r>
      <w:r>
        <w:rPr>
          <w:rFonts w:hint="eastAsia"/>
          <w:sz w:val="28"/>
          <w:szCs w:val="28"/>
          <w:lang w:val="en-US" w:eastAsia="zh-CN"/>
        </w:rPr>
        <w:t>2.14</w:t>
      </w:r>
      <w:r>
        <w:rPr>
          <w:rFonts w:hint="eastAsia"/>
          <w:sz w:val="28"/>
          <w:szCs w:val="28"/>
        </w:rPr>
        <w:t>万元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2101102事业单位医疗支出2.82万元。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left"/>
        <w:textAlignment w:val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六、关于一般公共预算基本支出情况表（部门经济科目）的说明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兰西中心幼儿园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2022</w:t>
      </w:r>
      <w:r>
        <w:rPr>
          <w:rFonts w:hint="eastAsia" w:asciiTheme="minorEastAsia" w:hAnsiTheme="minorEastAsia"/>
          <w:sz w:val="28"/>
          <w:szCs w:val="28"/>
        </w:rPr>
        <w:t>年一般公共预算基本支出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201.64</w:t>
      </w:r>
      <w:r>
        <w:rPr>
          <w:rFonts w:hint="eastAsia" w:asciiTheme="minorEastAsia" w:hAnsiTheme="minorEastAsia"/>
          <w:sz w:val="28"/>
          <w:szCs w:val="28"/>
        </w:rPr>
        <w:t>万元，其中：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1、</w:t>
      </w:r>
      <w:r>
        <w:rPr>
          <w:rFonts w:asciiTheme="minorEastAsia" w:hAnsiTheme="minorEastAsia" w:eastAsiaTheme="minorEastAsia" w:cstheme="minorEastAsia"/>
          <w:sz w:val="28"/>
          <w:szCs w:val="28"/>
        </w:rPr>
        <w:t>工资福利支出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178.12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万元，主要包括：基本工资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145.15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万元、津贴补贴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16.89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万元、年终一次性奖金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3.57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万元、机关事业单位基本养老保险缴费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5.03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职业年金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2.52万元，</w:t>
      </w:r>
      <w:r>
        <w:rPr>
          <w:rFonts w:asciiTheme="minorEastAsia" w:hAnsiTheme="minorEastAsia" w:eastAsiaTheme="minorEastAsia" w:cstheme="minorEastAsia"/>
          <w:sz w:val="28"/>
          <w:szCs w:val="28"/>
        </w:rPr>
        <w:t>住房公积金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2.14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，职工基本医疗保险缴费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2.82万元。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2、商品和服务支出包括：办公费8.52万元。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b/>
          <w:sz w:val="30"/>
          <w:szCs w:val="30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3、专项业务费项目15万元。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七、</w:t>
      </w:r>
      <w:r>
        <w:rPr>
          <w:rFonts w:hint="eastAsia"/>
          <w:b/>
          <w:sz w:val="30"/>
          <w:szCs w:val="30"/>
        </w:rPr>
        <w:t>关于一般公共预算“三公”经费支出表的说明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兰西中心幼儿园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2022</w:t>
      </w:r>
      <w:r>
        <w:rPr>
          <w:rFonts w:hint="eastAsia" w:asciiTheme="minorEastAsia" w:hAnsiTheme="minorEastAsia"/>
          <w:sz w:val="28"/>
          <w:szCs w:val="28"/>
        </w:rPr>
        <w:t>年没有“三公”经费预算。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八、关于政府性基金预算支出情况表（功能科目）的说明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兰西中心幼儿园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2022</w:t>
      </w:r>
      <w:r>
        <w:rPr>
          <w:rFonts w:hint="eastAsia" w:asciiTheme="minorEastAsia" w:hAnsiTheme="minorEastAsia"/>
          <w:sz w:val="28"/>
          <w:szCs w:val="28"/>
        </w:rPr>
        <w:t>年没有政府性基金预算拨款安排的支出。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left"/>
        <w:textAlignment w:val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九、关于</w:t>
      </w:r>
      <w:r>
        <w:rPr>
          <w:rFonts w:hint="eastAsia"/>
          <w:b/>
          <w:sz w:val="30"/>
          <w:szCs w:val="30"/>
          <w:lang w:val="en-US" w:eastAsia="zh-CN"/>
        </w:rPr>
        <w:t>项目和专项资金支出情况表</w:t>
      </w:r>
      <w:r>
        <w:rPr>
          <w:rFonts w:hint="eastAsia"/>
          <w:b/>
          <w:sz w:val="30"/>
          <w:szCs w:val="30"/>
        </w:rPr>
        <w:t>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教【22】072号支持学前教育发展资金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15万元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left"/>
        <w:textAlignment w:val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十、关于</w:t>
      </w:r>
      <w:r>
        <w:rPr>
          <w:rFonts w:hint="eastAsia"/>
          <w:b/>
          <w:sz w:val="30"/>
          <w:szCs w:val="30"/>
          <w:lang w:val="en-US" w:eastAsia="zh-CN"/>
        </w:rPr>
        <w:t>项目和专项资金支出绩效表</w:t>
      </w:r>
      <w:r>
        <w:rPr>
          <w:rFonts w:hint="eastAsia"/>
          <w:b/>
          <w:sz w:val="30"/>
          <w:szCs w:val="30"/>
        </w:rPr>
        <w:t>的说明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1、</w:t>
      </w:r>
      <w:r>
        <w:rPr>
          <w:rFonts w:asciiTheme="minorEastAsia" w:hAnsiTheme="minorEastAsia" w:eastAsiaTheme="minorEastAsia" w:cstheme="minorEastAsia"/>
          <w:sz w:val="28"/>
          <w:szCs w:val="28"/>
        </w:rPr>
        <w:t>工资福利支出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178.12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万元，主要包括：基本工资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145.15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万元、津贴补贴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16.89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万元、年终一次性奖金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3.57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万元、机关事业单位基本养老保险缴费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5.03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职业年金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2.52万元，</w:t>
      </w:r>
      <w:r>
        <w:rPr>
          <w:rFonts w:asciiTheme="minorEastAsia" w:hAnsiTheme="minorEastAsia" w:eastAsiaTheme="minorEastAsia" w:cstheme="minorEastAsia"/>
          <w:sz w:val="28"/>
          <w:szCs w:val="28"/>
        </w:rPr>
        <w:t>住房公积金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2.14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，职工基本医疗保险缴费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2.82万元。</w:t>
      </w:r>
    </w:p>
    <w:p>
      <w:pPr>
        <w:numPr>
          <w:ilvl w:val="0"/>
          <w:numId w:val="0"/>
        </w:numPr>
        <w:ind w:firstLine="560" w:firstLineChars="200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2、商品和服务支出包括：办公费8.52万元。</w:t>
      </w:r>
    </w:p>
    <w:p>
      <w:pPr>
        <w:numPr>
          <w:ilvl w:val="0"/>
          <w:numId w:val="0"/>
        </w:num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3、专项业务费项目15万元。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十</w:t>
      </w:r>
      <w:r>
        <w:rPr>
          <w:rFonts w:hint="eastAsia"/>
          <w:b/>
          <w:sz w:val="30"/>
          <w:szCs w:val="30"/>
          <w:lang w:val="en-US" w:eastAsia="zh-CN"/>
        </w:rPr>
        <w:t>一</w:t>
      </w:r>
      <w:r>
        <w:rPr>
          <w:rFonts w:hint="eastAsia"/>
          <w:b/>
          <w:sz w:val="30"/>
          <w:szCs w:val="30"/>
        </w:rPr>
        <w:t>、机关运行经费安排情况说明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兰西中心幼儿园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2022</w:t>
      </w:r>
      <w:r>
        <w:rPr>
          <w:rFonts w:hint="eastAsia" w:asciiTheme="minorEastAsia" w:hAnsiTheme="minorEastAsia"/>
          <w:sz w:val="28"/>
          <w:szCs w:val="28"/>
        </w:rPr>
        <w:t>年无机关运行经费预算。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十</w:t>
      </w:r>
      <w:r>
        <w:rPr>
          <w:rFonts w:hint="eastAsia"/>
          <w:b/>
          <w:sz w:val="30"/>
          <w:szCs w:val="30"/>
          <w:lang w:val="en-US" w:eastAsia="zh-CN"/>
        </w:rPr>
        <w:t>二</w:t>
      </w:r>
      <w:r>
        <w:rPr>
          <w:rFonts w:hint="eastAsia"/>
          <w:b/>
          <w:sz w:val="30"/>
          <w:szCs w:val="30"/>
        </w:rPr>
        <w:t>、关于政府采购预算支出情况说明</w:t>
      </w:r>
    </w:p>
    <w:p>
      <w:pPr>
        <w:ind w:firstLine="420" w:firstLineChars="15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兰西中心幼儿园</w:t>
      </w: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>2022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年无政府采购预算支出。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十</w:t>
      </w:r>
      <w:r>
        <w:rPr>
          <w:rFonts w:hint="eastAsia"/>
          <w:b/>
          <w:sz w:val="30"/>
          <w:szCs w:val="30"/>
          <w:lang w:val="en-US" w:eastAsia="zh-CN"/>
        </w:rPr>
        <w:t>三</w:t>
      </w:r>
      <w:r>
        <w:rPr>
          <w:rFonts w:hint="eastAsia"/>
          <w:b/>
          <w:sz w:val="30"/>
          <w:szCs w:val="30"/>
        </w:rPr>
        <w:t>、关于国有资产占有使用情况说明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截止20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/>
          <w:sz w:val="28"/>
          <w:szCs w:val="28"/>
        </w:rPr>
        <w:t>年1月，兰西中心幼儿园共有房屋2860平方米，其中：办公用房1000平方米，业务用房1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86</w:t>
      </w:r>
      <w:r>
        <w:rPr>
          <w:rFonts w:hint="eastAsia" w:asciiTheme="minorEastAsia" w:hAnsiTheme="minorEastAsia"/>
          <w:sz w:val="28"/>
          <w:szCs w:val="28"/>
        </w:rPr>
        <w:t>0平方米。</w:t>
      </w:r>
    </w:p>
    <w:p>
      <w:pPr>
        <w:ind w:firstLine="452" w:firstLineChars="150"/>
        <w:jc w:val="left"/>
      </w:pPr>
      <w:r>
        <w:rPr>
          <w:rFonts w:hint="eastAsia"/>
          <w:b/>
          <w:sz w:val="30"/>
          <w:szCs w:val="30"/>
        </w:rPr>
        <w:t>十</w:t>
      </w:r>
      <w:r>
        <w:rPr>
          <w:rFonts w:hint="eastAsia"/>
          <w:b/>
          <w:sz w:val="30"/>
          <w:szCs w:val="30"/>
          <w:lang w:val="en-US" w:eastAsia="zh-CN"/>
        </w:rPr>
        <w:t>四</w:t>
      </w:r>
      <w:r>
        <w:rPr>
          <w:rFonts w:hint="eastAsia"/>
          <w:b/>
          <w:sz w:val="30"/>
          <w:szCs w:val="30"/>
        </w:rPr>
        <w:t>、关于行政事业性项目和专项资金绩效目标的说明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根据规定，兰西中心幼儿园20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 w:cstheme="minorEastAsia"/>
          <w:sz w:val="28"/>
          <w:szCs w:val="28"/>
        </w:rPr>
        <w:t>年部门预算</w:t>
      </w:r>
      <w:r>
        <w:rPr>
          <w:rFonts w:hint="eastAsia" w:ascii="宋体"/>
          <w:sz w:val="28"/>
          <w:szCs w:val="28"/>
        </w:rPr>
        <w:t>全面</w:t>
      </w:r>
      <w:r>
        <w:rPr>
          <w:rFonts w:hint="eastAsia"/>
          <w:sz w:val="28"/>
          <w:szCs w:val="28"/>
        </w:rPr>
        <w:t>实行绩效目标管理</w:t>
      </w:r>
      <w:r>
        <w:rPr>
          <w:rFonts w:hint="eastAsia" w:asciiTheme="minorEastAsia" w:hAnsiTheme="minorEastAsia" w:cstheme="minorEastAsia"/>
          <w:sz w:val="28"/>
          <w:szCs w:val="28"/>
        </w:rPr>
        <w:t>。</w:t>
      </w:r>
    </w:p>
    <w:p>
      <w:pPr>
        <w:ind w:firstLine="452" w:firstLineChars="150"/>
        <w:jc w:val="left"/>
        <w:rPr>
          <w:rFonts w:hint="eastAsia" w:cs="宋体"/>
          <w:b/>
          <w:bCs/>
          <w:sz w:val="30"/>
          <w:szCs w:val="30"/>
          <w:lang w:eastAsia="zh-CN"/>
        </w:rPr>
      </w:pPr>
      <w:r>
        <w:rPr>
          <w:rFonts w:hint="eastAsia" w:cs="宋体"/>
          <w:b/>
          <w:bCs/>
          <w:sz w:val="30"/>
          <w:szCs w:val="30"/>
          <w:lang w:eastAsia="zh-CN"/>
        </w:rPr>
        <w:t>十五、关于国有资本经营预算收支情况的说明</w:t>
      </w:r>
    </w:p>
    <w:p>
      <w:pPr>
        <w:ind w:firstLine="560" w:firstLineChars="200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2022年本单位无国有资本经营预算收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  <w:lang w:val="en-US" w:eastAsia="zh-CN"/>
        </w:rPr>
        <w:t>入和支出。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第四部分名词解释</w:t>
      </w:r>
    </w:p>
    <w:p>
      <w:pPr>
        <w:pStyle w:val="11"/>
        <w:spacing w:line="520" w:lineRule="exact"/>
        <w:ind w:firstLine="640" w:firstLineChars="200"/>
        <w:rPr>
          <w:rFonts w:hint="default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根据《20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r>
        <w:rPr>
          <w:rFonts w:ascii="仿宋_GB2312" w:hAnsi="宋体" w:eastAsia="仿宋_GB2312"/>
          <w:sz w:val="32"/>
          <w:szCs w:val="32"/>
        </w:rPr>
        <w:t>年政府收支分类科目》和《20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r>
        <w:rPr>
          <w:rFonts w:ascii="仿宋_GB2312" w:hAnsi="宋体" w:eastAsia="仿宋_GB2312"/>
          <w:sz w:val="32"/>
          <w:szCs w:val="32"/>
        </w:rPr>
        <w:t>年部门预算编制手册》，对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2022</w:t>
      </w:r>
      <w:r>
        <w:rPr>
          <w:rFonts w:ascii="仿宋_GB2312" w:hAnsi="宋体" w:eastAsia="仿宋_GB2312"/>
          <w:sz w:val="32"/>
          <w:szCs w:val="32"/>
        </w:rPr>
        <w:t>年部门预算中相关词解释如下：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一、财政拨款收入：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指县级财政当年拨付的公共财政预算资金。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二、财政专户资金：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指县级财政当年拨付的财政专户资金。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三、事业收入：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指事业单位开展专业业务活动及辅助活动所取得的收入。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四、政府基金收入：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指县级财政当年拨付的政府基金。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五、其他收入：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指除上述“财政拨款收入”、“事业收入”等以外的收入。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六、基本支出：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指为保障机构正常运转、完成日常工作任务而发生的人员支出和公用支出。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七、因公出国（境）经费。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单位用于工作人员公务出国（境）的住宿费、旅费、伙食补助费、杂费、培训费等方面的支出。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八、公务接待费。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单位按规定开支的各类公务接待（含外宾接待）费用，主要包括单位为执行公务或开展业务活动需合理开支的住宿费、交通费、用餐费等。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九、公务用车购置及运行费。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单位用于公务用车购置（含车辆购置税）及租用费、燃料费、维修费、过桥过路费、保险等。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776336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45078"/>
    <w:multiLevelType w:val="multilevel"/>
    <w:tmpl w:val="65C45078"/>
    <w:lvl w:ilvl="0" w:tentative="0">
      <w:start w:val="1"/>
      <w:numFmt w:val="japaneseCounting"/>
      <w:lvlText w:val="%1、"/>
      <w:lvlJc w:val="left"/>
      <w:pPr>
        <w:ind w:left="117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2" w:hanging="420"/>
      </w:pPr>
    </w:lvl>
    <w:lvl w:ilvl="2" w:tentative="0">
      <w:start w:val="1"/>
      <w:numFmt w:val="lowerRoman"/>
      <w:lvlText w:val="%3."/>
      <w:lvlJc w:val="right"/>
      <w:pPr>
        <w:ind w:left="1712" w:hanging="420"/>
      </w:pPr>
    </w:lvl>
    <w:lvl w:ilvl="3" w:tentative="0">
      <w:start w:val="1"/>
      <w:numFmt w:val="decimal"/>
      <w:lvlText w:val="%4."/>
      <w:lvlJc w:val="left"/>
      <w:pPr>
        <w:ind w:left="2132" w:hanging="420"/>
      </w:pPr>
    </w:lvl>
    <w:lvl w:ilvl="4" w:tentative="0">
      <w:start w:val="1"/>
      <w:numFmt w:val="lowerLetter"/>
      <w:lvlText w:val="%5)"/>
      <w:lvlJc w:val="left"/>
      <w:pPr>
        <w:ind w:left="2552" w:hanging="420"/>
      </w:pPr>
    </w:lvl>
    <w:lvl w:ilvl="5" w:tentative="0">
      <w:start w:val="1"/>
      <w:numFmt w:val="lowerRoman"/>
      <w:lvlText w:val="%6."/>
      <w:lvlJc w:val="right"/>
      <w:pPr>
        <w:ind w:left="2972" w:hanging="420"/>
      </w:pPr>
    </w:lvl>
    <w:lvl w:ilvl="6" w:tentative="0">
      <w:start w:val="1"/>
      <w:numFmt w:val="decimal"/>
      <w:lvlText w:val="%7."/>
      <w:lvlJc w:val="left"/>
      <w:pPr>
        <w:ind w:left="3392" w:hanging="420"/>
      </w:pPr>
    </w:lvl>
    <w:lvl w:ilvl="7" w:tentative="0">
      <w:start w:val="1"/>
      <w:numFmt w:val="lowerLetter"/>
      <w:lvlText w:val="%8)"/>
      <w:lvlJc w:val="left"/>
      <w:pPr>
        <w:ind w:left="3812" w:hanging="420"/>
      </w:pPr>
    </w:lvl>
    <w:lvl w:ilvl="8" w:tentative="0">
      <w:start w:val="1"/>
      <w:numFmt w:val="lowerRoman"/>
      <w:lvlText w:val="%9."/>
      <w:lvlJc w:val="right"/>
      <w:pPr>
        <w:ind w:left="42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80"/>
    <w:rsid w:val="000221CD"/>
    <w:rsid w:val="00023551"/>
    <w:rsid w:val="00023C59"/>
    <w:rsid w:val="00035EE3"/>
    <w:rsid w:val="00037916"/>
    <w:rsid w:val="000767C5"/>
    <w:rsid w:val="000A3605"/>
    <w:rsid w:val="000B22A9"/>
    <w:rsid w:val="000B61A9"/>
    <w:rsid w:val="000C5A48"/>
    <w:rsid w:val="000E0C04"/>
    <w:rsid w:val="000F1573"/>
    <w:rsid w:val="00126288"/>
    <w:rsid w:val="00172BD1"/>
    <w:rsid w:val="00180B94"/>
    <w:rsid w:val="0019356D"/>
    <w:rsid w:val="001B0A2A"/>
    <w:rsid w:val="001F6284"/>
    <w:rsid w:val="002600C6"/>
    <w:rsid w:val="0027454D"/>
    <w:rsid w:val="002A5823"/>
    <w:rsid w:val="002C66F9"/>
    <w:rsid w:val="002E64CC"/>
    <w:rsid w:val="0033099C"/>
    <w:rsid w:val="003636C2"/>
    <w:rsid w:val="003E7BFC"/>
    <w:rsid w:val="004B641F"/>
    <w:rsid w:val="004C310E"/>
    <w:rsid w:val="00523CD6"/>
    <w:rsid w:val="005364CA"/>
    <w:rsid w:val="00547AF7"/>
    <w:rsid w:val="00557992"/>
    <w:rsid w:val="00563ACB"/>
    <w:rsid w:val="00567ED8"/>
    <w:rsid w:val="00627BC0"/>
    <w:rsid w:val="006373EB"/>
    <w:rsid w:val="006657A1"/>
    <w:rsid w:val="00686DBD"/>
    <w:rsid w:val="006E7880"/>
    <w:rsid w:val="0070269C"/>
    <w:rsid w:val="00713D42"/>
    <w:rsid w:val="007F3EC8"/>
    <w:rsid w:val="008218E2"/>
    <w:rsid w:val="008260F0"/>
    <w:rsid w:val="00833CA0"/>
    <w:rsid w:val="00837356"/>
    <w:rsid w:val="00867B0C"/>
    <w:rsid w:val="008767B9"/>
    <w:rsid w:val="008D227B"/>
    <w:rsid w:val="008E3D45"/>
    <w:rsid w:val="009268AD"/>
    <w:rsid w:val="00966D7F"/>
    <w:rsid w:val="009A11A7"/>
    <w:rsid w:val="009D14A7"/>
    <w:rsid w:val="009D2EED"/>
    <w:rsid w:val="00A22E89"/>
    <w:rsid w:val="00A83CDF"/>
    <w:rsid w:val="00A85BA5"/>
    <w:rsid w:val="00AA030E"/>
    <w:rsid w:val="00AC5620"/>
    <w:rsid w:val="00AD1497"/>
    <w:rsid w:val="00AE1F4F"/>
    <w:rsid w:val="00AF3678"/>
    <w:rsid w:val="00B11D27"/>
    <w:rsid w:val="00B31F2C"/>
    <w:rsid w:val="00B57F78"/>
    <w:rsid w:val="00B670BC"/>
    <w:rsid w:val="00B80DCE"/>
    <w:rsid w:val="00BE635D"/>
    <w:rsid w:val="00C16671"/>
    <w:rsid w:val="00C83F02"/>
    <w:rsid w:val="00C848FA"/>
    <w:rsid w:val="00C85385"/>
    <w:rsid w:val="00CF4612"/>
    <w:rsid w:val="00D06EA6"/>
    <w:rsid w:val="00D721F3"/>
    <w:rsid w:val="00D81654"/>
    <w:rsid w:val="00D854A8"/>
    <w:rsid w:val="00D90C44"/>
    <w:rsid w:val="00D9535E"/>
    <w:rsid w:val="00DD5E94"/>
    <w:rsid w:val="00E044FB"/>
    <w:rsid w:val="00E1789F"/>
    <w:rsid w:val="00E4283C"/>
    <w:rsid w:val="00E6115F"/>
    <w:rsid w:val="00E63CB0"/>
    <w:rsid w:val="00E7215F"/>
    <w:rsid w:val="00E7488B"/>
    <w:rsid w:val="00E91521"/>
    <w:rsid w:val="00EB308A"/>
    <w:rsid w:val="00F207D3"/>
    <w:rsid w:val="00F9150F"/>
    <w:rsid w:val="00FD105C"/>
    <w:rsid w:val="00FE5047"/>
    <w:rsid w:val="041432C7"/>
    <w:rsid w:val="0A0E6F49"/>
    <w:rsid w:val="28893A40"/>
    <w:rsid w:val="28E77768"/>
    <w:rsid w:val="2FD551FC"/>
    <w:rsid w:val="44274971"/>
    <w:rsid w:val="56D001F5"/>
    <w:rsid w:val="63A44346"/>
    <w:rsid w:val="66D74A2D"/>
    <w:rsid w:val="696609F3"/>
    <w:rsid w:val="6B2B5019"/>
    <w:rsid w:val="72E029A8"/>
    <w:rsid w:val="735B02EA"/>
    <w:rsid w:val="7CF6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rFonts w:hint="eastAsia"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ED90B0-6057-4AE4-A5BE-5303E1DE12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449</Words>
  <Characters>2563</Characters>
  <Lines>21</Lines>
  <Paragraphs>6</Paragraphs>
  <TotalTime>0</TotalTime>
  <ScaleCrop>false</ScaleCrop>
  <LinksUpToDate>false</LinksUpToDate>
  <CharactersWithSpaces>3006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2019-04-17T02:59:00Z</dcterms:created>
  <dc:creator>微软用户</dc:creator>
  <cp:lastModifiedBy>Administrator</cp:lastModifiedBy>
  <cp:lastPrinted>2019-01-03T06:15:00Z</cp:lastPrinted>
  <dcterms:modified xsi:type="dcterms:W3CDTF">2022-05-12T11:52:40Z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2D018FB4E7764004BF123E5ED3EA1EC9</vt:lpwstr>
  </property>
</Properties>
</file>