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兰西县财政局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年政府信息公开工作年度报告</w:t>
      </w:r>
    </w:p>
    <w:p>
      <w:pPr>
        <w:spacing w:line="600" w:lineRule="exact"/>
        <w:rPr>
          <w:rFonts w:cs="Times New Roman"/>
        </w:rPr>
      </w:pPr>
    </w:p>
    <w:p>
      <w:pPr>
        <w:spacing w:line="60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兰西县财政局政务公开工作在县委、县政府的坚强领导下，在政府信息公开相关部门的悉心指导下，深入贯彻新实施的《政府信息公开条例》，紧紧围绕财政重点工作，进一步提高思想认识，研究切实可行的工作举措，务实工作，主动作为，政务公开工作取得扎实成绩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（一）主动公开政府信息的情况。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我局通过县政府信息公示平台，及时把相关工作信息向社会公示。全年共主动公开政府信息</w:t>
      </w:r>
      <w:r>
        <w:rPr>
          <w:rFonts w:ascii="仿宋" w:hAnsi="仿宋" w:eastAsia="仿宋" w:cs="仿宋"/>
          <w:color w:val="000000"/>
          <w:sz w:val="32"/>
          <w:szCs w:val="32"/>
        </w:rPr>
        <w:t>297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（二）依申请公开政府信息情况。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今年，我局未收到任何公民、法人和其他组织提出的公开政府信息的申请。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（三）政府信息管理情况。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进一步加强了重要政务信息的管理。对规范性文件由办公室实行常态化、动态化管理，方便查阅。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（四）因政府信息公开工作被申请行政复议、提起行政诉讼情况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发生因信息公开工作被申请行政复议、提起行政诉讼情况。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（五）公开平台建设情况。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我局没有公开平台，所有政务信息均通过政府网站进行公布。</w:t>
      </w:r>
    </w:p>
    <w:p>
      <w:pPr>
        <w:widowControl/>
        <w:spacing w:line="600" w:lineRule="exact"/>
        <w:ind w:firstLine="48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黑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5"/>
        <w:tblW w:w="962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2"/>
        <w:gridCol w:w="1970"/>
        <w:gridCol w:w="1418"/>
        <w:gridCol w:w="25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6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6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6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6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551013986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>
      <w:pPr>
        <w:widowControl/>
        <w:spacing w:line="600" w:lineRule="exact"/>
        <w:ind w:firstLine="480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62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1099"/>
        <w:gridCol w:w="1860"/>
        <w:gridCol w:w="798"/>
        <w:gridCol w:w="742"/>
        <w:gridCol w:w="742"/>
        <w:gridCol w:w="798"/>
        <w:gridCol w:w="951"/>
        <w:gridCol w:w="701"/>
        <w:gridCol w:w="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9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2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危及“三安全一稳定”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属于行政查询事项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600" w:lineRule="exact"/>
        <w:ind w:firstLine="48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57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593"/>
        <w:gridCol w:w="595"/>
        <w:gridCol w:w="599"/>
        <w:gridCol w:w="654"/>
        <w:gridCol w:w="540"/>
        <w:gridCol w:w="10"/>
        <w:gridCol w:w="605"/>
        <w:gridCol w:w="605"/>
        <w:gridCol w:w="605"/>
        <w:gridCol w:w="605"/>
        <w:gridCol w:w="605"/>
        <w:gridCol w:w="605"/>
        <w:gridCol w:w="605"/>
        <w:gridCol w:w="600"/>
        <w:gridCol w:w="6"/>
        <w:gridCol w:w="6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37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9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6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99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0 </w:t>
            </w:r>
          </w:p>
        </w:tc>
        <w:tc>
          <w:tcPr>
            <w:tcW w:w="593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2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spacing w:line="600" w:lineRule="exact"/>
        <w:rPr>
          <w:rFonts w:ascii="宋体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上一年度政府信息公开存在的主要问题有：一是主动公开的意识还需加强。发布信息总量还需增加，政务信息公开力度有待进一步加大。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二是公开信息的质量和时效有待提升。信息公开更新还需加快，主动公开群众关心的问题意识还需增强。三是政务信息公开的全面性还需提升。特别是对社会关切的问题回应的能力还有待进一步提升。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0" w:firstLineChars="15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改进情况：一是组织办公室相关人员对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政府信息公开条例》等有关信息公开的文件进行学习，对需要公开的信息经过认真整理后，严格按照要求进行公开。二是针对财政工作实际，对全县预决算、政府采购等信息进行时及时公开，做到应公开尽公开。三是强化政务信息公开力度，对群众关切的问题做到及时回应，及时公开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CFA"/>
    <w:rsid w:val="000956F4"/>
    <w:rsid w:val="000C6DC8"/>
    <w:rsid w:val="001241A2"/>
    <w:rsid w:val="00132655"/>
    <w:rsid w:val="002437FE"/>
    <w:rsid w:val="002C121C"/>
    <w:rsid w:val="002D0C0C"/>
    <w:rsid w:val="00316709"/>
    <w:rsid w:val="003C29C2"/>
    <w:rsid w:val="00492CFA"/>
    <w:rsid w:val="00535169"/>
    <w:rsid w:val="0056732E"/>
    <w:rsid w:val="00570D36"/>
    <w:rsid w:val="005861EF"/>
    <w:rsid w:val="005B2602"/>
    <w:rsid w:val="00654F82"/>
    <w:rsid w:val="006733D6"/>
    <w:rsid w:val="007141C6"/>
    <w:rsid w:val="008441EC"/>
    <w:rsid w:val="00896A2B"/>
    <w:rsid w:val="008D4FE2"/>
    <w:rsid w:val="00902702"/>
    <w:rsid w:val="009F53D5"/>
    <w:rsid w:val="00A00F4B"/>
    <w:rsid w:val="00B31BF8"/>
    <w:rsid w:val="00B44AD2"/>
    <w:rsid w:val="00B83286"/>
    <w:rsid w:val="00BB2772"/>
    <w:rsid w:val="00BB5BBF"/>
    <w:rsid w:val="00BC4A6C"/>
    <w:rsid w:val="00C31E5B"/>
    <w:rsid w:val="00C34910"/>
    <w:rsid w:val="00C35969"/>
    <w:rsid w:val="00CC03C3"/>
    <w:rsid w:val="00D82CF0"/>
    <w:rsid w:val="00D91098"/>
    <w:rsid w:val="00DF28FB"/>
    <w:rsid w:val="00E900BD"/>
    <w:rsid w:val="00FC5ED7"/>
    <w:rsid w:val="00FE7B6A"/>
    <w:rsid w:val="0EC22BD9"/>
    <w:rsid w:val="16C43C83"/>
    <w:rsid w:val="1FCB084E"/>
    <w:rsid w:val="27C86C9B"/>
    <w:rsid w:val="3F116C8E"/>
    <w:rsid w:val="404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309</Words>
  <Characters>1767</Characters>
  <Lines>0</Lines>
  <Paragraphs>0</Paragraphs>
  <TotalTime>21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2021-04-16T06:09:00Z</dcterms:created>
  <dc:creator>qichao</dc:creator>
  <cp:lastModifiedBy>Administrator</cp:lastModifiedBy>
  <cp:lastPrinted>2021-04-16T06:06:00Z</cp:lastPrinted>
  <dcterms:modified xsi:type="dcterms:W3CDTF">2021-04-25T06:58:36Z</dcterms:modified>
  <dc:title>兰西县财政局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