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center"/>
        <w:rPr>
          <w:rFonts w:ascii="黑体" w:hAnsi="黑体" w:eastAsia="黑体" w:cs="Tahoma"/>
          <w:b w:val="0"/>
          <w:sz w:val="44"/>
          <w:szCs w:val="44"/>
        </w:rPr>
      </w:pPr>
      <w:bookmarkStart w:id="0" w:name="_GoBack"/>
      <w:bookmarkEnd w:id="0"/>
      <w:r>
        <w:rPr>
          <w:rFonts w:ascii="黑体" w:hAnsi="黑体" w:eastAsia="黑体" w:cs="Tahoma"/>
          <w:b w:val="0"/>
          <w:sz w:val="44"/>
          <w:szCs w:val="44"/>
        </w:rPr>
        <w:t>关于开展</w:t>
      </w:r>
      <w:r>
        <w:rPr>
          <w:rFonts w:ascii="Times New Roman" w:hAnsi="Times New Roman" w:eastAsia="黑体" w:cs="Times New Roman"/>
          <w:b w:val="0"/>
          <w:sz w:val="44"/>
          <w:szCs w:val="44"/>
        </w:rPr>
        <w:t>20</w:t>
      </w:r>
      <w:r>
        <w:rPr>
          <w:rFonts w:hint="eastAsia" w:ascii="Times New Roman" w:hAnsi="Times New Roman" w:eastAsia="黑体" w:cs="Times New Roman"/>
          <w:b w:val="0"/>
          <w:sz w:val="44"/>
          <w:szCs w:val="44"/>
          <w:lang w:val="en-US" w:eastAsia="zh-CN"/>
        </w:rPr>
        <w:t>22</w:t>
      </w:r>
      <w:r>
        <w:rPr>
          <w:rFonts w:ascii="黑体" w:hAnsi="黑体" w:eastAsia="黑体" w:cs="Tahoma"/>
          <w:b w:val="0"/>
          <w:sz w:val="44"/>
          <w:szCs w:val="44"/>
        </w:rPr>
        <w:t>年度</w:t>
      </w:r>
      <w:r>
        <w:rPr>
          <w:rFonts w:hint="eastAsia" w:ascii="黑体" w:hAnsi="黑体" w:eastAsia="黑体" w:cs="Tahoma"/>
          <w:b w:val="0"/>
          <w:sz w:val="44"/>
          <w:szCs w:val="44"/>
          <w:lang w:eastAsia="zh-CN"/>
        </w:rPr>
        <w:t>昆山市</w:t>
      </w:r>
      <w:r>
        <w:rPr>
          <w:rFonts w:hint="eastAsia" w:ascii="黑体" w:hAnsi="黑体" w:eastAsia="黑体" w:cs="Tahoma"/>
          <w:b w:val="0"/>
          <w:sz w:val="44"/>
          <w:szCs w:val="44"/>
        </w:rPr>
        <w:t>建筑</w:t>
      </w:r>
      <w:r>
        <w:rPr>
          <w:rFonts w:ascii="黑体" w:hAnsi="黑体" w:eastAsia="黑体" w:cs="Tahoma"/>
          <w:b w:val="0"/>
          <w:sz w:val="44"/>
          <w:szCs w:val="44"/>
        </w:rPr>
        <w:t>施工企业</w:t>
      </w:r>
    </w:p>
    <w:p>
      <w:pPr>
        <w:pStyle w:val="2"/>
        <w:spacing w:before="0" w:beforeAutospacing="0" w:after="0" w:afterAutospacing="0" w:line="600" w:lineRule="exact"/>
        <w:jc w:val="center"/>
        <w:rPr>
          <w:rFonts w:ascii="黑体" w:hAnsi="黑体" w:eastAsia="黑体" w:cs="Tahoma"/>
          <w:b w:val="0"/>
          <w:sz w:val="44"/>
          <w:szCs w:val="44"/>
        </w:rPr>
      </w:pPr>
      <w:r>
        <w:rPr>
          <w:rFonts w:hint="eastAsia" w:ascii="黑体" w:hAnsi="黑体" w:eastAsia="黑体" w:cs="Tahoma"/>
          <w:b w:val="0"/>
          <w:sz w:val="44"/>
          <w:szCs w:val="44"/>
        </w:rPr>
        <w:t>“</w:t>
      </w:r>
      <w:r>
        <w:rPr>
          <w:rFonts w:hint="eastAsia" w:ascii="黑体" w:hAnsi="黑体" w:eastAsia="黑体" w:cs="Tahoma"/>
          <w:b w:val="0"/>
          <w:sz w:val="44"/>
          <w:szCs w:val="44"/>
          <w:lang w:eastAsia="zh-CN"/>
        </w:rPr>
        <w:t>安管</w:t>
      </w:r>
      <w:r>
        <w:rPr>
          <w:rFonts w:hint="eastAsia" w:ascii="黑体" w:hAnsi="黑体" w:eastAsia="黑体" w:cs="Tahoma"/>
          <w:b w:val="0"/>
          <w:sz w:val="44"/>
          <w:szCs w:val="44"/>
        </w:rPr>
        <w:t>人员”</w:t>
      </w:r>
      <w:r>
        <w:rPr>
          <w:rFonts w:ascii="黑体" w:hAnsi="黑体" w:eastAsia="黑体" w:cs="Tahoma"/>
          <w:b w:val="0"/>
          <w:sz w:val="44"/>
          <w:szCs w:val="44"/>
        </w:rPr>
        <w:t>继续教育的通知</w:t>
      </w:r>
    </w:p>
    <w:p>
      <w:pPr>
        <w:pStyle w:val="4"/>
        <w:spacing w:before="0" w:beforeAutospacing="0" w:after="0" w:afterAutospacing="0" w:line="600" w:lineRule="exact"/>
        <w:rPr>
          <w:rFonts w:hint="eastAsia" w:ascii="仿宋" w:hAnsi="仿宋" w:eastAsia="仿宋"/>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各建筑业企业：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55"/>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000000"/>
          <w:sz w:val="32"/>
          <w:szCs w:val="32"/>
        </w:rPr>
        <w:t>根据《关于建筑施工企业主要负责人、项目负责人和专职安全生产管理人员安全生产考核合格证书延期工作的指导意见》（建质[2007]189号）</w:t>
      </w:r>
      <w:r>
        <w:rPr>
          <w:rFonts w:hint="eastAsia" w:ascii="仿宋_GB2312" w:hAnsi="仿宋_GB2312" w:eastAsia="仿宋_GB2312" w:cs="仿宋_GB2312"/>
          <w:color w:val="000000"/>
          <w:sz w:val="32"/>
          <w:szCs w:val="32"/>
          <w:lang w:val="en-US" w:eastAsia="zh-CN"/>
        </w:rPr>
        <w:t>（以下简称“安管人员”）</w:t>
      </w:r>
      <w:r>
        <w:rPr>
          <w:rFonts w:hint="eastAsia" w:ascii="仿宋_GB2312" w:hAnsi="仿宋_GB2312" w:eastAsia="仿宋_GB2312" w:cs="仿宋_GB2312"/>
          <w:color w:val="000000"/>
          <w:sz w:val="32"/>
          <w:szCs w:val="32"/>
        </w:rPr>
        <w:t>、《江苏省建筑施工安全质量标准化管理标准》的有关规定，</w:t>
      </w:r>
      <w:r>
        <w:rPr>
          <w:rFonts w:hint="eastAsia" w:ascii="仿宋_GB2312" w:hAnsi="仿宋_GB2312" w:eastAsia="仿宋_GB2312" w:cs="仿宋_GB2312"/>
          <w:color w:val="000000"/>
          <w:sz w:val="32"/>
          <w:szCs w:val="32"/>
          <w:lang w:eastAsia="zh-CN"/>
        </w:rPr>
        <w:t>现</w:t>
      </w:r>
      <w:r>
        <w:rPr>
          <w:rFonts w:hint="eastAsia" w:ascii="仿宋_GB2312" w:hAnsi="仿宋_GB2312" w:eastAsia="仿宋_GB2312" w:cs="仿宋_GB2312"/>
          <w:color w:val="000000"/>
          <w:sz w:val="32"/>
          <w:szCs w:val="32"/>
        </w:rPr>
        <w:t>开展20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昆山市</w:t>
      </w:r>
      <w:r>
        <w:rPr>
          <w:rFonts w:hint="eastAsia" w:ascii="仿宋_GB2312" w:hAnsi="仿宋_GB2312" w:eastAsia="仿宋_GB2312" w:cs="仿宋_GB2312"/>
          <w:color w:val="000000"/>
          <w:sz w:val="32"/>
          <w:szCs w:val="32"/>
        </w:rPr>
        <w:t>建筑施工企业</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安管</w:t>
      </w:r>
      <w:r>
        <w:rPr>
          <w:rFonts w:hint="eastAsia" w:ascii="仿宋_GB2312" w:hAnsi="仿宋_GB2312" w:eastAsia="仿宋_GB2312" w:cs="仿宋_GB2312"/>
          <w:color w:val="333333"/>
          <w:sz w:val="32"/>
          <w:szCs w:val="32"/>
        </w:rPr>
        <w:t>人员”安全</w:t>
      </w:r>
      <w:r>
        <w:rPr>
          <w:rFonts w:hint="eastAsia" w:ascii="仿宋_GB2312" w:hAnsi="仿宋_GB2312" w:eastAsia="仿宋_GB2312" w:cs="仿宋_GB2312"/>
          <w:color w:val="333333"/>
          <w:sz w:val="32"/>
          <w:szCs w:val="32"/>
          <w:lang w:eastAsia="zh-CN"/>
        </w:rPr>
        <w:t>知识</w:t>
      </w:r>
      <w:r>
        <w:rPr>
          <w:rFonts w:hint="eastAsia" w:ascii="仿宋_GB2312" w:hAnsi="仿宋_GB2312" w:eastAsia="仿宋_GB2312" w:cs="仿宋_GB2312"/>
          <w:color w:val="000000"/>
          <w:sz w:val="32"/>
          <w:szCs w:val="32"/>
        </w:rPr>
        <w:t>继续教育。</w:t>
      </w:r>
      <w:r>
        <w:rPr>
          <w:rFonts w:hint="eastAsia" w:ascii="仿宋_GB2312" w:hAnsi="仿宋_GB2312" w:eastAsia="仿宋_GB2312" w:cs="仿宋_GB2312"/>
          <w:color w:val="333333"/>
          <w:sz w:val="32"/>
          <w:szCs w:val="32"/>
        </w:rPr>
        <w:t>本年度继续教育</w:t>
      </w:r>
      <w:r>
        <w:rPr>
          <w:rFonts w:hint="eastAsia" w:ascii="仿宋_GB2312" w:hAnsi="仿宋_GB2312" w:eastAsia="仿宋_GB2312" w:cs="仿宋_GB2312"/>
          <w:color w:val="333333"/>
          <w:sz w:val="32"/>
          <w:szCs w:val="32"/>
          <w:lang w:eastAsia="zh-CN"/>
        </w:rPr>
        <w:t>仍</w:t>
      </w:r>
      <w:r>
        <w:rPr>
          <w:rFonts w:hint="eastAsia" w:ascii="仿宋_GB2312" w:hAnsi="仿宋_GB2312" w:eastAsia="仿宋_GB2312" w:cs="仿宋_GB2312"/>
          <w:color w:val="333333"/>
          <w:sz w:val="32"/>
          <w:szCs w:val="32"/>
        </w:rPr>
        <w:t>采用</w:t>
      </w:r>
      <w:r>
        <w:rPr>
          <w:rFonts w:hint="eastAsia" w:ascii="仿宋_GB2312" w:hAnsi="仿宋_GB2312" w:eastAsia="仿宋_GB2312" w:cs="仿宋_GB2312"/>
          <w:color w:val="333333"/>
          <w:sz w:val="32"/>
          <w:szCs w:val="32"/>
          <w:lang w:eastAsia="zh-CN"/>
        </w:rPr>
        <w:t>远程</w:t>
      </w:r>
      <w:r>
        <w:rPr>
          <w:rFonts w:hint="eastAsia" w:ascii="仿宋_GB2312" w:hAnsi="仿宋_GB2312" w:eastAsia="仿宋_GB2312" w:cs="仿宋_GB2312"/>
          <w:color w:val="333333"/>
          <w:sz w:val="32"/>
          <w:szCs w:val="32"/>
        </w:rPr>
        <w:t>教育方式，具体有关事项通知如下：</w:t>
      </w:r>
    </w:p>
    <w:p>
      <w:pPr>
        <w:pStyle w:val="4"/>
        <w:keepNext w:val="0"/>
        <w:keepLines w:val="0"/>
        <w:pageBreakBefore w:val="0"/>
        <w:widowControl/>
        <w:numPr>
          <w:ilvl w:val="0"/>
          <w:numId w:val="1"/>
        </w:numPr>
        <w:kinsoku/>
        <w:wordWrap/>
        <w:overflowPunct/>
        <w:topLinePunct w:val="0"/>
        <w:autoSpaceDE/>
        <w:autoSpaceDN/>
        <w:bidi w:val="0"/>
        <w:adjustRightInd/>
        <w:snapToGrid/>
        <w:spacing w:before="156" w:beforeLines="50" w:beforeAutospacing="0" w:after="0" w:afterAutospacing="0" w:line="600" w:lineRule="exact"/>
        <w:ind w:left="-10" w:leftChars="0" w:firstLine="640" w:firstLineChars="0"/>
        <w:jc w:val="both"/>
        <w:textAlignment w:val="auto"/>
        <w:rPr>
          <w:rFonts w:hint="eastAsia" w:ascii="仿宋_GB2312" w:hAnsi="仿宋_GB2312" w:eastAsia="仿宋_GB2312" w:cs="仿宋_GB2312"/>
          <w:color w:val="333333"/>
          <w:sz w:val="32"/>
          <w:szCs w:val="32"/>
          <w:lang w:eastAsia="zh-CN"/>
        </w:rPr>
      </w:pPr>
      <w:r>
        <w:rPr>
          <w:rFonts w:hint="eastAsia" w:ascii="黑体" w:hAnsi="黑体" w:eastAsia="黑体" w:cs="黑体"/>
          <w:color w:val="333333"/>
          <w:sz w:val="32"/>
          <w:szCs w:val="32"/>
          <w:lang w:eastAsia="zh-CN"/>
        </w:rPr>
        <w:t>组织工作</w:t>
      </w:r>
    </w:p>
    <w:p>
      <w:pPr>
        <w:pStyle w:val="4"/>
        <w:keepNext w:val="0"/>
        <w:keepLines w:val="0"/>
        <w:pageBreakBefore w:val="0"/>
        <w:widowControl/>
        <w:numPr>
          <w:ilvl w:val="0"/>
          <w:numId w:val="0"/>
        </w:numPr>
        <w:kinsoku/>
        <w:wordWrap/>
        <w:overflowPunct/>
        <w:topLinePunct w:val="0"/>
        <w:autoSpaceDE/>
        <w:autoSpaceDN/>
        <w:bidi w:val="0"/>
        <w:adjustRightInd/>
        <w:snapToGrid/>
        <w:spacing w:before="156" w:beforeLines="50" w:beforeAutospacing="0" w:after="0" w:afterAutospacing="0" w:line="600" w:lineRule="exact"/>
        <w:ind w:leftChars="200" w:right="0" w:right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本年度“安管人员”继续教育培训工作，仍由昆山市建筑</w:t>
      </w:r>
    </w:p>
    <w:p>
      <w:pPr>
        <w:pStyle w:val="4"/>
        <w:keepNext w:val="0"/>
        <w:keepLines w:val="0"/>
        <w:pageBreakBefore w:val="0"/>
        <w:widowControl/>
        <w:numPr>
          <w:ilvl w:val="0"/>
          <w:numId w:val="0"/>
        </w:numPr>
        <w:kinsoku/>
        <w:wordWrap/>
        <w:overflowPunct/>
        <w:topLinePunct w:val="0"/>
        <w:autoSpaceDE/>
        <w:autoSpaceDN/>
        <w:bidi w:val="0"/>
        <w:adjustRightInd/>
        <w:snapToGrid/>
        <w:spacing w:before="156" w:beforeLines="50" w:beforeAutospacing="0" w:after="0" w:afterAutospacing="0" w:line="600" w:lineRule="exact"/>
        <w:ind w:right="0" w:righ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行业协会具体组织实施；苏州市建设职业培训中心承担培训教学任务。</w:t>
      </w:r>
    </w:p>
    <w:p>
      <w:pPr>
        <w:pStyle w:val="4"/>
        <w:keepNext w:val="0"/>
        <w:keepLines w:val="0"/>
        <w:pageBreakBefore w:val="0"/>
        <w:widowControl/>
        <w:numPr>
          <w:ilvl w:val="0"/>
          <w:numId w:val="1"/>
        </w:numPr>
        <w:kinsoku/>
        <w:wordWrap/>
        <w:overflowPunct/>
        <w:topLinePunct w:val="0"/>
        <w:autoSpaceDE/>
        <w:autoSpaceDN/>
        <w:bidi w:val="0"/>
        <w:adjustRightInd/>
        <w:snapToGrid/>
        <w:spacing w:before="156" w:beforeLines="50" w:beforeAutospacing="0" w:after="0" w:afterAutospacing="0" w:line="600" w:lineRule="exact"/>
        <w:ind w:left="-10" w:leftChars="0" w:right="0" w:rightChars="0" w:firstLine="640" w:firstLineChars="0"/>
        <w:jc w:val="both"/>
        <w:textAlignment w:val="auto"/>
        <w:rPr>
          <w:rFonts w:hint="eastAsia" w:ascii="黑体" w:hAnsi="黑体" w:eastAsia="黑体" w:cs="黑体"/>
          <w:color w:val="333333"/>
          <w:sz w:val="32"/>
          <w:szCs w:val="32"/>
          <w:lang w:eastAsia="zh-CN"/>
        </w:rPr>
      </w:pPr>
      <w:r>
        <w:rPr>
          <w:rFonts w:hint="eastAsia" w:ascii="黑体" w:hAnsi="黑体" w:eastAsia="黑体" w:cs="黑体"/>
          <w:color w:val="333333"/>
          <w:sz w:val="32"/>
          <w:szCs w:val="32"/>
          <w:lang w:eastAsia="zh-CN"/>
        </w:rPr>
        <w:t>教育目的</w:t>
      </w:r>
    </w:p>
    <w:p>
      <w:pPr>
        <w:pStyle w:val="4"/>
        <w:keepNext w:val="0"/>
        <w:keepLines w:val="0"/>
        <w:pageBreakBefore w:val="0"/>
        <w:widowControl/>
        <w:numPr>
          <w:ilvl w:val="0"/>
          <w:numId w:val="0"/>
        </w:numPr>
        <w:kinsoku/>
        <w:wordWrap/>
        <w:overflowPunct/>
        <w:topLinePunct w:val="0"/>
        <w:autoSpaceDE/>
        <w:autoSpaceDN/>
        <w:bidi w:val="0"/>
        <w:adjustRightInd/>
        <w:snapToGrid/>
        <w:spacing w:before="156" w:beforeLines="5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333333"/>
          <w:sz w:val="32"/>
          <w:szCs w:val="32"/>
          <w:shd w:val="clear" w:color="auto" w:fill="auto"/>
          <w:lang w:eastAsia="zh-CN"/>
        </w:rPr>
      </w:pPr>
      <w:r>
        <w:rPr>
          <w:rFonts w:hint="eastAsia" w:ascii="仿宋_GB2312" w:hAnsi="仿宋_GB2312" w:eastAsia="仿宋_GB2312" w:cs="仿宋_GB2312"/>
          <w:i w:val="0"/>
          <w:caps w:val="0"/>
          <w:color w:val="333333"/>
          <w:spacing w:val="0"/>
          <w:sz w:val="32"/>
          <w:szCs w:val="32"/>
          <w:shd w:val="clear" w:color="auto" w:fill="auto"/>
        </w:rPr>
        <w:t>进一步提高我市</w:t>
      </w:r>
      <w:r>
        <w:rPr>
          <w:rFonts w:hint="eastAsia" w:ascii="仿宋_GB2312" w:hAnsi="仿宋_GB2312" w:eastAsia="仿宋_GB2312" w:cs="仿宋_GB2312"/>
          <w:i w:val="0"/>
          <w:caps w:val="0"/>
          <w:color w:val="333333"/>
          <w:spacing w:val="0"/>
          <w:sz w:val="32"/>
          <w:szCs w:val="32"/>
          <w:shd w:val="clear" w:color="auto" w:fill="auto"/>
          <w:lang w:eastAsia="zh-CN"/>
        </w:rPr>
        <w:t>“安管人员”</w:t>
      </w:r>
      <w:r>
        <w:rPr>
          <w:rFonts w:hint="eastAsia" w:ascii="仿宋_GB2312" w:hAnsi="仿宋_GB2312" w:eastAsia="仿宋_GB2312" w:cs="仿宋_GB2312"/>
          <w:i w:val="0"/>
          <w:caps w:val="0"/>
          <w:color w:val="333333"/>
          <w:spacing w:val="0"/>
          <w:sz w:val="32"/>
          <w:szCs w:val="32"/>
          <w:shd w:val="clear" w:color="auto" w:fill="auto"/>
        </w:rPr>
        <w:t>的安全生产管理水平，强化对“安管人员”的动态管理，充实和提高“安管人员”安全知识和业务水平，及时掌握国家新颁发的法律、法规以及技术标准和规范</w:t>
      </w:r>
      <w:r>
        <w:rPr>
          <w:rFonts w:hint="eastAsia" w:ascii="仿宋_GB2312" w:hAnsi="仿宋_GB2312" w:eastAsia="仿宋_GB2312" w:cs="仿宋_GB2312"/>
          <w:i w:val="0"/>
          <w:caps w:val="0"/>
          <w:color w:val="333333"/>
          <w:spacing w:val="0"/>
          <w:sz w:val="32"/>
          <w:szCs w:val="32"/>
          <w:shd w:val="clear" w:color="auto" w:fill="auto"/>
          <w:lang w:eastAsia="zh-CN"/>
        </w:rPr>
        <w:t>。</w:t>
      </w:r>
    </w:p>
    <w:p>
      <w:pPr>
        <w:pStyle w:val="4"/>
        <w:keepNext w:val="0"/>
        <w:keepLines w:val="0"/>
        <w:pageBreakBefore w:val="0"/>
        <w:widowControl/>
        <w:kinsoku/>
        <w:wordWrap/>
        <w:overflowPunct/>
        <w:topLinePunct w:val="0"/>
        <w:autoSpaceDE/>
        <w:autoSpaceDN/>
        <w:bidi w:val="0"/>
        <w:adjustRightInd/>
        <w:snapToGrid/>
        <w:spacing w:before="156" w:beforeLines="50" w:beforeAutospacing="0" w:after="0" w:afterAutospacing="0" w:line="600" w:lineRule="exact"/>
        <w:ind w:firstLine="640" w:firstLineChars="200"/>
        <w:jc w:val="both"/>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lang w:eastAsia="zh-CN"/>
        </w:rPr>
        <w:t>三、培训</w:t>
      </w:r>
      <w:r>
        <w:rPr>
          <w:rFonts w:hint="eastAsia" w:ascii="黑体" w:hAnsi="黑体" w:eastAsia="黑体" w:cs="黑体"/>
          <w:color w:val="333333"/>
          <w:sz w:val="32"/>
          <w:szCs w:val="32"/>
        </w:rPr>
        <w:t>对象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000000"/>
          <w:sz w:val="32"/>
          <w:szCs w:val="32"/>
        </w:rPr>
        <w:t>持有</w:t>
      </w:r>
      <w:r>
        <w:rPr>
          <w:rFonts w:hint="eastAsia" w:ascii="仿宋_GB2312" w:hAnsi="仿宋_GB2312" w:eastAsia="仿宋_GB2312" w:cs="仿宋_GB2312"/>
          <w:color w:val="000000"/>
          <w:sz w:val="32"/>
          <w:szCs w:val="32"/>
          <w:lang w:eastAsia="zh-CN"/>
        </w:rPr>
        <w:t>江苏</w:t>
      </w:r>
      <w:r>
        <w:rPr>
          <w:rFonts w:hint="eastAsia" w:ascii="仿宋_GB2312" w:hAnsi="仿宋_GB2312" w:eastAsia="仿宋_GB2312" w:cs="仿宋_GB2312"/>
          <w:color w:val="000000"/>
          <w:sz w:val="32"/>
          <w:szCs w:val="32"/>
        </w:rPr>
        <w:t>省住建厅发放的建筑施工企业“</w:t>
      </w:r>
      <w:r>
        <w:rPr>
          <w:rFonts w:hint="eastAsia" w:ascii="仿宋_GB2312" w:hAnsi="仿宋_GB2312" w:eastAsia="仿宋_GB2312" w:cs="仿宋_GB2312"/>
          <w:color w:val="000000"/>
          <w:sz w:val="32"/>
          <w:szCs w:val="32"/>
          <w:lang w:eastAsia="zh-CN"/>
        </w:rPr>
        <w:t>安管人员</w:t>
      </w:r>
      <w:r>
        <w:rPr>
          <w:rFonts w:hint="eastAsia" w:ascii="仿宋_GB2312" w:hAnsi="仿宋_GB2312" w:eastAsia="仿宋_GB2312" w:cs="仿宋_GB2312"/>
          <w:color w:val="000000"/>
          <w:sz w:val="32"/>
          <w:szCs w:val="32"/>
        </w:rPr>
        <w:t>”安全生产考核合格证书</w:t>
      </w:r>
      <w:r>
        <w:rPr>
          <w:rFonts w:hint="eastAsia" w:ascii="仿宋_GB2312" w:hAnsi="仿宋_GB2312" w:eastAsia="仿宋_GB2312" w:cs="仿宋_GB2312"/>
          <w:color w:val="000000"/>
          <w:sz w:val="32"/>
          <w:szCs w:val="32"/>
          <w:lang w:eastAsia="zh-CN"/>
        </w:rPr>
        <w:t>，且证书在有效期内</w:t>
      </w:r>
      <w:r>
        <w:rPr>
          <w:rFonts w:hint="eastAsia" w:ascii="仿宋_GB2312" w:hAnsi="仿宋_GB2312" w:eastAsia="仿宋_GB2312" w:cs="仿宋_GB2312"/>
          <w:color w:val="000000"/>
          <w:sz w:val="32"/>
          <w:szCs w:val="32"/>
        </w:rPr>
        <w:t>的所有人员</w:t>
      </w:r>
      <w:r>
        <w:rPr>
          <w:rFonts w:hint="eastAsia" w:ascii="仿宋_GB2312" w:hAnsi="仿宋_GB2312" w:eastAsia="仿宋_GB2312" w:cs="仿宋_GB2312"/>
          <w:color w:val="000000"/>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156" w:beforeLines="50" w:beforeAutospacing="0" w:after="0" w:afterAutospacing="0" w:line="600" w:lineRule="exact"/>
        <w:ind w:firstLine="640" w:firstLineChars="200"/>
        <w:jc w:val="both"/>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lang w:eastAsia="zh-CN"/>
        </w:rPr>
        <w:t>四</w:t>
      </w:r>
      <w:r>
        <w:rPr>
          <w:rFonts w:hint="eastAsia" w:ascii="黑体" w:hAnsi="黑体" w:eastAsia="黑体" w:cs="黑体"/>
          <w:color w:val="333333"/>
          <w:sz w:val="32"/>
          <w:szCs w:val="32"/>
        </w:rPr>
        <w:t>、</w:t>
      </w:r>
      <w:r>
        <w:rPr>
          <w:rFonts w:hint="eastAsia" w:ascii="黑体" w:hAnsi="黑体" w:eastAsia="黑体" w:cs="黑体"/>
          <w:color w:val="333333"/>
          <w:sz w:val="32"/>
          <w:szCs w:val="32"/>
          <w:lang w:eastAsia="zh-CN"/>
        </w:rPr>
        <w:t>培训</w:t>
      </w:r>
      <w:r>
        <w:rPr>
          <w:rFonts w:hint="eastAsia" w:ascii="黑体" w:hAnsi="黑体" w:eastAsia="黑体" w:cs="黑体"/>
          <w:color w:val="333333"/>
          <w:sz w:val="32"/>
          <w:szCs w:val="32"/>
        </w:rPr>
        <w:t>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年度教育培训内容：新安法解决、安全生产形势分析及“零事故”目标行动、苏州市住房和城乡建设领域施工现场专业人员过渡措施、安全生产专项整治、建筑起重机械相关文件解读、消防安全知识、疫情防控文件、危大工程管理、扬尘污染防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lang w:eastAsia="zh-CN"/>
        </w:rPr>
        <w:t>五</w:t>
      </w:r>
      <w:r>
        <w:rPr>
          <w:rFonts w:hint="eastAsia" w:ascii="黑体" w:hAnsi="黑体" w:eastAsia="黑体" w:cs="黑体"/>
          <w:color w:val="333333"/>
          <w:sz w:val="32"/>
          <w:szCs w:val="32"/>
        </w:rPr>
        <w:t>、</w:t>
      </w:r>
      <w:r>
        <w:rPr>
          <w:rFonts w:hint="eastAsia" w:ascii="黑体" w:hAnsi="黑体" w:eastAsia="黑体" w:cs="黑体"/>
          <w:color w:val="333333"/>
          <w:sz w:val="32"/>
          <w:szCs w:val="32"/>
          <w:lang w:eastAsia="zh-CN"/>
        </w:rPr>
        <w:t>学习</w:t>
      </w:r>
      <w:r>
        <w:rPr>
          <w:rFonts w:hint="eastAsia" w:ascii="黑体" w:hAnsi="黑体" w:eastAsia="黑体" w:cs="黑体"/>
          <w:color w:val="333333"/>
          <w:sz w:val="32"/>
          <w:szCs w:val="32"/>
        </w:rPr>
        <w:t>平台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"https://online.jspxzx.com.cn/Home/login/login2.html"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sz w:val="32"/>
          <w:szCs w:val="32"/>
        </w:rPr>
        <w:t>https://online.jspxzx.com.cn/Home/login/login2.html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（苏州建设职业培训中心</w:t>
      </w:r>
      <w:r>
        <w:rPr>
          <w:rFonts w:hint="eastAsia" w:ascii="仿宋_GB2312" w:hAnsi="仿宋_GB2312" w:eastAsia="仿宋_GB2312" w:cs="仿宋_GB2312"/>
          <w:sz w:val="32"/>
          <w:szCs w:val="32"/>
          <w:lang w:val="en-US" w:eastAsia="zh-CN"/>
        </w:rPr>
        <w:t>--在线学院）</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六、学习时间</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2022年9月1日起，至2022年12月10日17:00关闭</w:t>
      </w:r>
    </w:p>
    <w:p>
      <w:pPr>
        <w:pStyle w:val="4"/>
        <w:keepNext w:val="0"/>
        <w:keepLines w:val="0"/>
        <w:pageBreakBefore w:val="0"/>
        <w:widowControl/>
        <w:kinsoku/>
        <w:wordWrap/>
        <w:overflowPunct/>
        <w:topLinePunct w:val="0"/>
        <w:autoSpaceDE/>
        <w:autoSpaceDN/>
        <w:bidi w:val="0"/>
        <w:adjustRightInd/>
        <w:snapToGrid/>
        <w:spacing w:before="156" w:beforeLines="50" w:beforeAutospacing="0" w:after="0" w:afterAutospacing="0" w:line="600" w:lineRule="exact"/>
        <w:ind w:firstLine="640" w:firstLineChars="200"/>
        <w:jc w:val="both"/>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lang w:eastAsia="zh-CN"/>
        </w:rPr>
        <w:t>七</w:t>
      </w:r>
      <w:r>
        <w:rPr>
          <w:rFonts w:hint="eastAsia" w:ascii="黑体" w:hAnsi="黑体" w:eastAsia="黑体" w:cs="黑体"/>
          <w:color w:val="333333"/>
          <w:sz w:val="32"/>
          <w:szCs w:val="32"/>
        </w:rPr>
        <w:t>、</w:t>
      </w:r>
      <w:r>
        <w:rPr>
          <w:rFonts w:hint="eastAsia" w:ascii="黑体" w:hAnsi="黑体" w:eastAsia="黑体" w:cs="黑体"/>
          <w:color w:val="333333"/>
          <w:sz w:val="32"/>
          <w:szCs w:val="32"/>
          <w:lang w:eastAsia="zh-CN"/>
        </w:rPr>
        <w:t>操作流程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i w:val="0"/>
          <w:caps w:val="0"/>
          <w:color w:val="313131"/>
          <w:spacing w:val="0"/>
          <w:sz w:val="32"/>
          <w:szCs w:val="32"/>
          <w:shd w:val="clear" w:fill="FFFFFF"/>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企业登陆继续教育学习平台，选择“</w:t>
      </w:r>
      <w:r>
        <w:rPr>
          <w:rFonts w:hint="eastAsia" w:ascii="仿宋_GB2312" w:hAnsi="仿宋_GB2312" w:eastAsia="仿宋_GB2312" w:cs="仿宋_GB2312"/>
          <w:i w:val="0"/>
          <w:caps w:val="0"/>
          <w:color w:val="313131"/>
          <w:spacing w:val="0"/>
          <w:sz w:val="32"/>
          <w:szCs w:val="32"/>
          <w:shd w:val="clear" w:fill="FFFFFF"/>
        </w:rPr>
        <w:t>202</w:t>
      </w:r>
      <w:r>
        <w:rPr>
          <w:rFonts w:hint="eastAsia" w:ascii="仿宋_GB2312" w:hAnsi="仿宋_GB2312" w:eastAsia="仿宋_GB2312" w:cs="仿宋_GB2312"/>
          <w:i w:val="0"/>
          <w:caps w:val="0"/>
          <w:color w:val="313131"/>
          <w:spacing w:val="0"/>
          <w:sz w:val="32"/>
          <w:szCs w:val="32"/>
          <w:shd w:val="clear" w:fill="FFFFFF"/>
          <w:lang w:val="en-US" w:eastAsia="zh-CN"/>
        </w:rPr>
        <w:t>2</w:t>
      </w:r>
      <w:r>
        <w:rPr>
          <w:rFonts w:hint="eastAsia" w:ascii="仿宋_GB2312" w:hAnsi="仿宋_GB2312" w:eastAsia="仿宋_GB2312" w:cs="仿宋_GB2312"/>
          <w:i w:val="0"/>
          <w:caps w:val="0"/>
          <w:color w:val="313131"/>
          <w:spacing w:val="0"/>
          <w:sz w:val="32"/>
          <w:szCs w:val="32"/>
          <w:shd w:val="clear" w:fill="FFFFFF"/>
        </w:rPr>
        <w:t>年度昆山建筑施工企业安全管理人员继续教育</w:t>
      </w:r>
      <w:r>
        <w:rPr>
          <w:rFonts w:hint="eastAsia" w:ascii="仿宋_GB2312" w:hAnsi="仿宋_GB2312" w:eastAsia="仿宋_GB2312" w:cs="仿宋_GB2312"/>
          <w:i w:val="0"/>
          <w:caps w:val="0"/>
          <w:color w:val="313131"/>
          <w:spacing w:val="0"/>
          <w:sz w:val="32"/>
          <w:szCs w:val="32"/>
          <w:shd w:val="clear" w:fill="FFFFFF"/>
          <w:lang w:eastAsia="zh-CN"/>
        </w:rPr>
        <w:t>”版块，进行线上报名和学习；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i w:val="0"/>
          <w:caps w:val="0"/>
          <w:color w:val="313131"/>
          <w:spacing w:val="0"/>
          <w:sz w:val="32"/>
          <w:szCs w:val="32"/>
          <w:shd w:val="clear" w:fill="FFFFFF"/>
          <w:lang w:eastAsia="zh-CN"/>
        </w:rPr>
      </w:pPr>
      <w:r>
        <w:rPr>
          <w:rFonts w:hint="eastAsia" w:ascii="仿宋_GB2312" w:hAnsi="仿宋_GB2312" w:eastAsia="仿宋_GB2312" w:cs="仿宋_GB2312"/>
          <w:i w:val="0"/>
          <w:caps w:val="0"/>
          <w:color w:val="313131"/>
          <w:spacing w:val="0"/>
          <w:sz w:val="32"/>
          <w:szCs w:val="32"/>
          <w:shd w:val="clear" w:fill="FFFFFF"/>
          <w:lang w:val="en-US" w:eastAsia="zh-CN"/>
        </w:rPr>
        <w:t>2、原</w:t>
      </w:r>
      <w:r>
        <w:rPr>
          <w:rFonts w:hint="eastAsia" w:ascii="仿宋_GB2312" w:hAnsi="仿宋_GB2312" w:eastAsia="仿宋_GB2312" w:cs="仿宋_GB2312"/>
          <w:i w:val="0"/>
          <w:caps w:val="0"/>
          <w:color w:val="313131"/>
          <w:spacing w:val="0"/>
          <w:sz w:val="32"/>
          <w:szCs w:val="32"/>
          <w:shd w:val="clear" w:fill="FFFFFF"/>
          <w:lang w:eastAsia="zh-CN"/>
        </w:rPr>
        <w:t>已参加单位：通过企业帐号（纳税人识别号）和密码直接登陆，下载人员导入模板，填写并完成学员名单导入和线上课程购买；</w:t>
      </w:r>
    </w:p>
    <w:p>
      <w:pPr>
        <w:pStyle w:val="4"/>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i w:val="0"/>
          <w:caps w:val="0"/>
          <w:color w:val="313131"/>
          <w:spacing w:val="0"/>
          <w:sz w:val="32"/>
          <w:szCs w:val="32"/>
          <w:shd w:val="clear" w:fill="FFFFFF"/>
          <w:lang w:eastAsia="zh-CN"/>
        </w:rPr>
      </w:pPr>
      <w:r>
        <w:rPr>
          <w:rFonts w:hint="eastAsia" w:ascii="仿宋_GB2312" w:hAnsi="仿宋_GB2312" w:eastAsia="仿宋_GB2312" w:cs="仿宋_GB2312"/>
          <w:i w:val="0"/>
          <w:caps w:val="0"/>
          <w:color w:val="313131"/>
          <w:spacing w:val="0"/>
          <w:sz w:val="32"/>
          <w:szCs w:val="32"/>
          <w:shd w:val="clear" w:fill="FFFFFF"/>
          <w:lang w:eastAsia="zh-CN"/>
        </w:rPr>
        <w:t>首次参加单位：先完成企业注册，等待后台审核通过后，再点击“登陆”按纽，以审核通过后的企业帐号和密码登陆，完成学员名单导入和线上课程购买（详见附件</w:t>
      </w:r>
      <w:r>
        <w:rPr>
          <w:rFonts w:hint="eastAsia" w:ascii="仿宋_GB2312" w:hAnsi="仿宋_GB2312" w:eastAsia="仿宋_GB2312" w:cs="仿宋_GB2312"/>
          <w:i w:val="0"/>
          <w:caps w:val="0"/>
          <w:color w:val="313131"/>
          <w:spacing w:val="0"/>
          <w:sz w:val="32"/>
          <w:szCs w:val="32"/>
          <w:shd w:val="clear" w:fill="FFFFFF"/>
          <w:lang w:val="en-US" w:eastAsia="zh-CN"/>
        </w:rPr>
        <w:t>1：操作手册）</w:t>
      </w:r>
      <w:r>
        <w:rPr>
          <w:rFonts w:hint="eastAsia" w:ascii="仿宋_GB2312" w:hAnsi="仿宋_GB2312" w:eastAsia="仿宋_GB2312" w:cs="仿宋_GB2312"/>
          <w:i w:val="0"/>
          <w:caps w:val="0"/>
          <w:color w:val="313131"/>
          <w:spacing w:val="0"/>
          <w:sz w:val="32"/>
          <w:szCs w:val="32"/>
          <w:shd w:val="clear" w:fill="FFFFFF"/>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_GB2312" w:hAnsi="仿宋_GB2312" w:eastAsia="仿宋_GB2312" w:cs="仿宋_GB2312"/>
          <w:i w:val="0"/>
          <w:caps w:val="0"/>
          <w:color w:val="313131"/>
          <w:spacing w:val="0"/>
          <w:sz w:val="32"/>
          <w:szCs w:val="32"/>
          <w:shd w:val="clear" w:fill="FFFFFF"/>
          <w:lang w:val="en-US" w:eastAsia="zh-CN"/>
        </w:rPr>
      </w:pPr>
      <w:r>
        <w:rPr>
          <w:rFonts w:hint="eastAsia" w:ascii="仿宋_GB2312" w:hAnsi="仿宋_GB2312" w:eastAsia="仿宋_GB2312" w:cs="仿宋_GB2312"/>
          <w:i w:val="0"/>
          <w:caps w:val="0"/>
          <w:color w:val="313131"/>
          <w:spacing w:val="0"/>
          <w:sz w:val="32"/>
          <w:szCs w:val="32"/>
          <w:shd w:val="clear" w:fill="FFFFFF"/>
          <w:lang w:val="en-US" w:eastAsia="zh-CN"/>
        </w:rPr>
        <w:t>4、</w:t>
      </w:r>
      <w:r>
        <w:rPr>
          <w:rFonts w:hint="eastAsia" w:ascii="仿宋_GB2312" w:hAnsi="仿宋_GB2312" w:eastAsia="仿宋_GB2312" w:cs="仿宋_GB2312"/>
          <w:i w:val="0"/>
          <w:caps w:val="0"/>
          <w:color w:val="313131"/>
          <w:spacing w:val="0"/>
          <w:sz w:val="32"/>
          <w:szCs w:val="32"/>
          <w:shd w:val="clear" w:fill="FFFFFF"/>
          <w:lang w:eastAsia="zh-CN"/>
        </w:rPr>
        <w:t>完成付款后：</w:t>
      </w:r>
      <w:r>
        <w:rPr>
          <w:rFonts w:hint="eastAsia" w:ascii="仿宋_GB2312" w:hAnsi="仿宋_GB2312" w:eastAsia="仿宋_GB2312" w:cs="仿宋_GB2312"/>
          <w:i w:val="0"/>
          <w:caps w:val="0"/>
          <w:color w:val="313131"/>
          <w:spacing w:val="0"/>
          <w:sz w:val="32"/>
          <w:szCs w:val="32"/>
          <w:shd w:val="clear" w:fill="FFFFFF"/>
          <w:lang w:val="en-US" w:eastAsia="zh-CN"/>
        </w:rPr>
        <w:t>通知持证人员，凭本人身份证号码登陆平台的“在线学院”完成本年度学习和考试。</w:t>
      </w:r>
    </w:p>
    <w:p>
      <w:pPr>
        <w:pStyle w:val="4"/>
        <w:keepNext w:val="0"/>
        <w:keepLines w:val="0"/>
        <w:pageBreakBefore w:val="0"/>
        <w:widowControl/>
        <w:numPr>
          <w:ilvl w:val="0"/>
          <w:numId w:val="0"/>
        </w:numPr>
        <w:kinsoku/>
        <w:wordWrap/>
        <w:overflowPunct/>
        <w:topLinePunct w:val="0"/>
        <w:autoSpaceDE/>
        <w:autoSpaceDN/>
        <w:bidi w:val="0"/>
        <w:adjustRightInd/>
        <w:snapToGrid/>
        <w:spacing w:before="156" w:beforeLines="50" w:beforeAutospacing="0" w:after="0" w:afterAutospacing="0" w:line="600" w:lineRule="exact"/>
        <w:ind w:leftChars="200" w:right="0" w:rightChars="0"/>
        <w:textAlignment w:val="auto"/>
        <w:rPr>
          <w:rFonts w:hint="eastAsia" w:ascii="黑体" w:hAnsi="黑体" w:eastAsia="黑体" w:cs="黑体"/>
          <w:color w:val="333333"/>
          <w:sz w:val="32"/>
          <w:szCs w:val="32"/>
          <w:lang w:eastAsia="zh-CN"/>
        </w:rPr>
      </w:pPr>
      <w:r>
        <w:rPr>
          <w:rFonts w:hint="eastAsia" w:ascii="黑体" w:hAnsi="黑体" w:eastAsia="黑体" w:cs="黑体"/>
          <w:color w:val="333333"/>
          <w:sz w:val="32"/>
          <w:szCs w:val="32"/>
          <w:lang w:eastAsia="zh-CN"/>
        </w:rPr>
        <w:t>八、支付方式</w:t>
      </w:r>
    </w:p>
    <w:p>
      <w:pPr>
        <w:pStyle w:val="4"/>
        <w:keepNext w:val="0"/>
        <w:keepLines w:val="0"/>
        <w:pageBreakBefore w:val="0"/>
        <w:widowControl/>
        <w:numPr>
          <w:ilvl w:val="0"/>
          <w:numId w:val="3"/>
        </w:numPr>
        <w:kinsoku/>
        <w:wordWrap/>
        <w:overflowPunct/>
        <w:topLinePunct w:val="0"/>
        <w:autoSpaceDE/>
        <w:autoSpaceDN/>
        <w:bidi w:val="0"/>
        <w:adjustRightInd/>
        <w:snapToGrid/>
        <w:spacing w:before="156" w:beforeLines="50" w:beforeAutospacing="0" w:after="0" w:afterAutospacing="0" w:line="600" w:lineRule="exact"/>
        <w:ind w:left="580" w:leftChars="0" w:right="0" w:righ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线上付款：</w:t>
      </w:r>
      <w:r>
        <w:rPr>
          <w:rFonts w:hint="eastAsia" w:ascii="仿宋_GB2312" w:hAnsi="仿宋_GB2312" w:eastAsia="仿宋_GB2312" w:cs="仿宋_GB2312"/>
          <w:b/>
          <w:bCs/>
          <w:sz w:val="32"/>
          <w:szCs w:val="32"/>
        </w:rPr>
        <w:t>支付宝或微信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选择“线上付款”的单位：完成付款后，在“订单管理”</w:t>
      </w:r>
      <w:r>
        <w:rPr>
          <w:rFonts w:hint="eastAsia" w:ascii="仿宋_GB2312" w:hAnsi="仿宋_GB2312" w:eastAsia="仿宋_GB2312" w:cs="仿宋_GB2312"/>
          <w:color w:val="auto"/>
          <w:sz w:val="32"/>
          <w:szCs w:val="32"/>
        </w:rPr>
        <w:t>内提交开具发票申请，选择发票种类、填写企业税号、发票抬头、开户银行、</w:t>
      </w:r>
      <w:r>
        <w:rPr>
          <w:rFonts w:hint="eastAsia" w:ascii="仿宋_GB2312" w:hAnsi="仿宋_GB2312" w:eastAsia="仿宋_GB2312" w:cs="仿宋_GB2312"/>
          <w:color w:val="auto"/>
          <w:sz w:val="32"/>
          <w:szCs w:val="32"/>
          <w:lang w:eastAsia="zh-CN"/>
        </w:rPr>
        <w:t>发票邮寄</w:t>
      </w:r>
      <w:r>
        <w:rPr>
          <w:rFonts w:hint="eastAsia" w:ascii="仿宋_GB2312" w:hAnsi="仿宋_GB2312" w:eastAsia="仿宋_GB2312" w:cs="仿宋_GB2312"/>
          <w:color w:val="auto"/>
          <w:sz w:val="32"/>
          <w:szCs w:val="32"/>
        </w:rPr>
        <w:t>等信息</w:t>
      </w:r>
      <w:r>
        <w:rPr>
          <w:rFonts w:hint="eastAsia" w:ascii="仿宋_GB2312" w:hAnsi="仿宋_GB2312" w:eastAsia="仿宋_GB2312" w:cs="仿宋_GB2312"/>
          <w:color w:val="auto"/>
          <w:sz w:val="32"/>
          <w:szCs w:val="32"/>
          <w:lang w:val="en-US" w:eastAsia="zh-CN"/>
        </w:rPr>
        <w:t>。发票原则上7个工作日后会顺丰（到付）寄出，企业也可在“我的订单”中查询快递单号信息。</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color w:val="auto"/>
          <w:sz w:val="32"/>
          <w:szCs w:val="32"/>
          <w:lang w:val="en-US" w:eastAsia="zh-CN"/>
        </w:rPr>
        <w:t>线下付款（企业对公转帐）：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户名：</w:t>
      </w:r>
      <w:r>
        <w:rPr>
          <w:rFonts w:hint="eastAsia" w:ascii="仿宋_GB2312" w:hAnsi="仿宋_GB2312" w:eastAsia="仿宋_GB2312" w:cs="仿宋_GB2312"/>
          <w:kern w:val="0"/>
          <w:sz w:val="32"/>
          <w:szCs w:val="32"/>
          <w:lang w:eastAsia="zh-CN"/>
        </w:rPr>
        <w:t>苏州市建设职业培训中心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帐号：30100188000032661</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开户行：江苏银行</w:t>
      </w:r>
      <w:r>
        <w:rPr>
          <w:rFonts w:hint="eastAsia" w:ascii="仿宋_GB2312" w:hAnsi="仿宋_GB2312" w:eastAsia="仿宋_GB2312" w:cs="仿宋_GB2312"/>
          <w:kern w:val="0"/>
          <w:sz w:val="32"/>
          <w:szCs w:val="32"/>
          <w:lang w:eastAsia="zh-CN"/>
        </w:rPr>
        <w:t>苏州</w:t>
      </w:r>
      <w:r>
        <w:rPr>
          <w:rFonts w:hint="eastAsia" w:ascii="仿宋_GB2312" w:hAnsi="仿宋_GB2312" w:eastAsia="仿宋_GB2312" w:cs="仿宋_GB2312"/>
          <w:kern w:val="0"/>
          <w:sz w:val="32"/>
          <w:szCs w:val="32"/>
        </w:rPr>
        <w:t>金阊支行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选择“线下付款”的单位：企业完成对公转帐付款后，将付款凭证、开票信息和发票种类，报昆山市建筑行业协会，由协会汇总后申请统一发票开具，企业凭短信通知到协会领取发票（附件3）。</w:t>
      </w:r>
    </w:p>
    <w:p>
      <w:pPr>
        <w:pStyle w:val="4"/>
        <w:keepNext w:val="0"/>
        <w:keepLines w:val="0"/>
        <w:pageBreakBefore w:val="0"/>
        <w:widowControl/>
        <w:numPr>
          <w:ilvl w:val="0"/>
          <w:numId w:val="4"/>
        </w:numPr>
        <w:kinsoku/>
        <w:wordWrap/>
        <w:overflowPunct/>
        <w:topLinePunct w:val="0"/>
        <w:autoSpaceDE/>
        <w:autoSpaceDN/>
        <w:bidi w:val="0"/>
        <w:adjustRightInd/>
        <w:snapToGrid/>
        <w:spacing w:before="156" w:beforeLines="50" w:beforeAutospacing="0" w:after="0" w:afterAutospacing="0" w:line="600" w:lineRule="exact"/>
        <w:ind w:right="0" w:rightChars="0"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其他事项</w:t>
      </w:r>
      <w:r>
        <w:rPr>
          <w:rFonts w:hint="eastAsia" w:ascii="黑体" w:hAnsi="黑体" w:eastAsia="黑体" w:cs="黑体"/>
          <w:kern w:val="0"/>
          <w:sz w:val="32"/>
          <w:szCs w:val="32"/>
          <w:lang w:eastAsia="zh-CN"/>
        </w:rPr>
        <w:t>提醒</w:t>
      </w:r>
    </w:p>
    <w:p>
      <w:pPr>
        <w:pStyle w:val="4"/>
        <w:keepNext w:val="0"/>
        <w:keepLines w:val="0"/>
        <w:pageBreakBefore w:val="0"/>
        <w:widowControl/>
        <w:numPr>
          <w:ilvl w:val="0"/>
          <w:numId w:val="0"/>
        </w:numPr>
        <w:kinsoku/>
        <w:wordWrap/>
        <w:overflowPunct/>
        <w:topLinePunct w:val="0"/>
        <w:autoSpaceDE/>
        <w:autoSpaceDN/>
        <w:bidi w:val="0"/>
        <w:adjustRightInd/>
        <w:snapToGrid/>
        <w:spacing w:before="156" w:beforeLines="50" w:beforeAutospacing="0" w:after="0" w:afterAutospacing="0" w:line="600" w:lineRule="exact"/>
        <w:ind w:right="0" w:rightChars="0" w:firstLine="640" w:firstLineChars="200"/>
        <w:textAlignment w:val="auto"/>
        <w:rPr>
          <w:rFonts w:hint="eastAsia" w:ascii="仿宋_GB2312" w:hAnsi="仿宋_GB2312" w:eastAsia="仿宋_GB2312" w:cs="仿宋_GB2312"/>
          <w:i w:val="0"/>
          <w:caps w:val="0"/>
          <w:color w:val="333333"/>
          <w:spacing w:val="0"/>
          <w:sz w:val="32"/>
          <w:szCs w:val="32"/>
          <w:shd w:val="clear" w:color="auto" w:fill="auto"/>
          <w:lang w:eastAsia="zh-CN"/>
        </w:rPr>
      </w:pPr>
      <w:r>
        <w:rPr>
          <w:rFonts w:hint="eastAsia" w:ascii="仿宋_GB2312" w:hAnsi="仿宋_GB2312" w:eastAsia="仿宋_GB2312" w:cs="仿宋_GB2312"/>
          <w:i w:val="0"/>
          <w:caps w:val="0"/>
          <w:color w:val="333333"/>
          <w:spacing w:val="0"/>
          <w:sz w:val="32"/>
          <w:szCs w:val="32"/>
          <w:shd w:val="clear" w:color="auto" w:fill="auto"/>
          <w:lang w:val="en-US" w:eastAsia="zh-CN"/>
        </w:rPr>
        <w:t>1、</w:t>
      </w:r>
      <w:r>
        <w:rPr>
          <w:rFonts w:hint="eastAsia" w:ascii="仿宋_GB2312" w:hAnsi="仿宋_GB2312" w:eastAsia="仿宋_GB2312" w:cs="仿宋_GB2312"/>
          <w:i w:val="0"/>
          <w:caps w:val="0"/>
          <w:color w:val="333333"/>
          <w:spacing w:val="0"/>
          <w:sz w:val="32"/>
          <w:szCs w:val="32"/>
          <w:shd w:val="clear" w:color="auto" w:fill="auto"/>
        </w:rPr>
        <w:t>持</w:t>
      </w:r>
      <w:r>
        <w:rPr>
          <w:rFonts w:hint="eastAsia" w:ascii="仿宋_GB2312" w:hAnsi="仿宋_GB2312" w:eastAsia="仿宋_GB2312" w:cs="仿宋_GB2312"/>
          <w:i w:val="0"/>
          <w:caps w:val="0"/>
          <w:color w:val="333333"/>
          <w:spacing w:val="0"/>
          <w:sz w:val="32"/>
          <w:szCs w:val="32"/>
          <w:shd w:val="clear" w:color="auto" w:fill="auto"/>
          <w:lang w:val="en-US" w:eastAsia="zh-CN"/>
        </w:rPr>
        <w:t>AB</w:t>
      </w:r>
      <w:r>
        <w:rPr>
          <w:rFonts w:hint="eastAsia" w:ascii="仿宋_GB2312" w:hAnsi="仿宋_GB2312" w:eastAsia="仿宋_GB2312" w:cs="仿宋_GB2312"/>
          <w:i w:val="0"/>
          <w:caps w:val="0"/>
          <w:color w:val="333333"/>
          <w:spacing w:val="0"/>
          <w:sz w:val="32"/>
          <w:szCs w:val="32"/>
          <w:shd w:val="clear" w:color="auto" w:fill="auto"/>
        </w:rPr>
        <w:t>两证的</w:t>
      </w:r>
      <w:r>
        <w:rPr>
          <w:rFonts w:hint="eastAsia" w:ascii="仿宋_GB2312" w:hAnsi="仿宋_GB2312" w:eastAsia="仿宋_GB2312" w:cs="仿宋_GB2312"/>
          <w:i w:val="0"/>
          <w:caps w:val="0"/>
          <w:color w:val="333333"/>
          <w:spacing w:val="0"/>
          <w:sz w:val="32"/>
          <w:szCs w:val="32"/>
          <w:shd w:val="clear" w:color="auto" w:fill="auto"/>
          <w:lang w:eastAsia="zh-CN"/>
        </w:rPr>
        <w:t>人员，平台</w:t>
      </w:r>
      <w:r>
        <w:rPr>
          <w:rFonts w:hint="eastAsia" w:ascii="仿宋_GB2312" w:hAnsi="仿宋_GB2312" w:eastAsia="仿宋_GB2312" w:cs="仿宋_GB2312"/>
          <w:i w:val="0"/>
          <w:caps w:val="0"/>
          <w:color w:val="333333"/>
          <w:spacing w:val="0"/>
          <w:sz w:val="32"/>
          <w:szCs w:val="32"/>
          <w:shd w:val="clear" w:color="auto" w:fill="auto"/>
        </w:rPr>
        <w:t>只需参加完成一次继续教育，但报名表</w:t>
      </w:r>
      <w:r>
        <w:rPr>
          <w:rFonts w:hint="eastAsia" w:ascii="仿宋_GB2312" w:hAnsi="仿宋_GB2312" w:eastAsia="仿宋_GB2312" w:cs="仿宋_GB2312"/>
          <w:i w:val="0"/>
          <w:caps w:val="0"/>
          <w:color w:val="333333"/>
          <w:spacing w:val="0"/>
          <w:sz w:val="32"/>
          <w:szCs w:val="32"/>
          <w:shd w:val="clear" w:color="auto" w:fill="auto"/>
          <w:lang w:eastAsia="zh-CN"/>
        </w:rPr>
        <w:t>填写并导入时，</w:t>
      </w:r>
      <w:r>
        <w:rPr>
          <w:rFonts w:hint="eastAsia" w:ascii="仿宋_GB2312" w:hAnsi="仿宋_GB2312" w:eastAsia="仿宋_GB2312" w:cs="仿宋_GB2312"/>
          <w:i w:val="0"/>
          <w:caps w:val="0"/>
          <w:color w:val="333333"/>
          <w:spacing w:val="0"/>
          <w:sz w:val="32"/>
          <w:szCs w:val="32"/>
          <w:shd w:val="clear" w:color="auto" w:fill="auto"/>
        </w:rPr>
        <w:t>必须</w:t>
      </w:r>
      <w:r>
        <w:rPr>
          <w:rFonts w:hint="eastAsia" w:ascii="仿宋_GB2312" w:hAnsi="仿宋_GB2312" w:eastAsia="仿宋_GB2312" w:cs="仿宋_GB2312"/>
          <w:i w:val="0"/>
          <w:caps w:val="0"/>
          <w:color w:val="333333"/>
          <w:spacing w:val="0"/>
          <w:sz w:val="32"/>
          <w:szCs w:val="32"/>
          <w:shd w:val="clear" w:color="auto" w:fill="auto"/>
          <w:lang w:eastAsia="zh-CN"/>
        </w:rPr>
        <w:t>完整填写</w:t>
      </w:r>
      <w:r>
        <w:rPr>
          <w:rFonts w:hint="eastAsia" w:ascii="仿宋_GB2312" w:hAnsi="仿宋_GB2312" w:eastAsia="仿宋_GB2312" w:cs="仿宋_GB2312"/>
          <w:i w:val="0"/>
          <w:caps w:val="0"/>
          <w:color w:val="333333"/>
          <w:spacing w:val="0"/>
          <w:sz w:val="32"/>
          <w:szCs w:val="32"/>
          <w:shd w:val="clear" w:color="auto" w:fill="auto"/>
        </w:rPr>
        <w:t>两</w:t>
      </w:r>
      <w:r>
        <w:rPr>
          <w:rFonts w:hint="eastAsia" w:ascii="仿宋_GB2312" w:hAnsi="仿宋_GB2312" w:eastAsia="仿宋_GB2312" w:cs="仿宋_GB2312"/>
          <w:i w:val="0"/>
          <w:caps w:val="0"/>
          <w:color w:val="333333"/>
          <w:spacing w:val="0"/>
          <w:sz w:val="32"/>
          <w:szCs w:val="32"/>
          <w:shd w:val="clear" w:color="auto" w:fill="auto"/>
          <w:lang w:eastAsia="zh-CN"/>
        </w:rPr>
        <w:t>本</w:t>
      </w:r>
      <w:r>
        <w:rPr>
          <w:rFonts w:hint="eastAsia" w:ascii="仿宋_GB2312" w:hAnsi="仿宋_GB2312" w:eastAsia="仿宋_GB2312" w:cs="仿宋_GB2312"/>
          <w:i w:val="0"/>
          <w:caps w:val="0"/>
          <w:color w:val="333333"/>
          <w:spacing w:val="0"/>
          <w:sz w:val="32"/>
          <w:szCs w:val="32"/>
          <w:shd w:val="clear" w:color="auto" w:fill="auto"/>
        </w:rPr>
        <w:t>证书</w:t>
      </w:r>
      <w:r>
        <w:rPr>
          <w:rFonts w:hint="eastAsia" w:ascii="仿宋_GB2312" w:hAnsi="仿宋_GB2312" w:eastAsia="仿宋_GB2312" w:cs="仿宋_GB2312"/>
          <w:i w:val="0"/>
          <w:caps w:val="0"/>
          <w:color w:val="333333"/>
          <w:spacing w:val="0"/>
          <w:sz w:val="32"/>
          <w:szCs w:val="32"/>
          <w:shd w:val="clear" w:color="auto" w:fill="auto"/>
          <w:lang w:eastAsia="zh-CN"/>
        </w:rPr>
        <w:t>的</w:t>
      </w:r>
      <w:r>
        <w:rPr>
          <w:rFonts w:hint="eastAsia" w:ascii="仿宋_GB2312" w:hAnsi="仿宋_GB2312" w:eastAsia="仿宋_GB2312" w:cs="仿宋_GB2312"/>
          <w:i w:val="0"/>
          <w:caps w:val="0"/>
          <w:color w:val="333333"/>
          <w:spacing w:val="0"/>
          <w:sz w:val="32"/>
          <w:szCs w:val="32"/>
          <w:shd w:val="clear" w:color="auto" w:fill="auto"/>
        </w:rPr>
        <w:t>信息，否则继续教育记录上传缺失</w:t>
      </w:r>
      <w:r>
        <w:rPr>
          <w:rFonts w:hint="eastAsia" w:ascii="仿宋_GB2312" w:hAnsi="仿宋_GB2312" w:eastAsia="仿宋_GB2312" w:cs="仿宋_GB2312"/>
          <w:i w:val="0"/>
          <w:caps w:val="0"/>
          <w:color w:val="333333"/>
          <w:spacing w:val="0"/>
          <w:sz w:val="32"/>
          <w:szCs w:val="32"/>
          <w:shd w:val="clear" w:color="auto" w:fill="auto"/>
          <w:lang w:eastAsia="zh-CN"/>
        </w:rPr>
        <w:t>，</w:t>
      </w:r>
      <w:r>
        <w:rPr>
          <w:rFonts w:hint="eastAsia" w:ascii="仿宋_GB2312" w:hAnsi="仿宋_GB2312" w:eastAsia="仿宋_GB2312" w:cs="仿宋_GB2312"/>
          <w:i w:val="0"/>
          <w:caps w:val="0"/>
          <w:color w:val="333333"/>
          <w:spacing w:val="0"/>
          <w:sz w:val="32"/>
          <w:szCs w:val="32"/>
          <w:shd w:val="clear" w:color="auto" w:fill="auto"/>
        </w:rPr>
        <w:t>由企业自行承担</w:t>
      </w:r>
      <w:r>
        <w:rPr>
          <w:rFonts w:hint="eastAsia" w:ascii="仿宋_GB2312" w:hAnsi="仿宋_GB2312" w:eastAsia="仿宋_GB2312" w:cs="仿宋_GB2312"/>
          <w:i w:val="0"/>
          <w:caps w:val="0"/>
          <w:color w:val="333333"/>
          <w:spacing w:val="0"/>
          <w:sz w:val="32"/>
          <w:szCs w:val="32"/>
          <w:shd w:val="clear" w:color="auto" w:fill="auto"/>
          <w:lang w:eastAsia="zh-CN"/>
        </w:rPr>
        <w:t>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color="auto" w:fill="auto"/>
          <w:lang w:eastAsia="zh-CN"/>
        </w:rPr>
      </w:pPr>
      <w:r>
        <w:rPr>
          <w:rFonts w:hint="eastAsia" w:ascii="仿宋_GB2312" w:hAnsi="仿宋_GB2312" w:eastAsia="仿宋_GB2312" w:cs="仿宋_GB2312"/>
          <w:i w:val="0"/>
          <w:caps w:val="0"/>
          <w:color w:val="333333"/>
          <w:spacing w:val="0"/>
          <w:sz w:val="32"/>
          <w:szCs w:val="32"/>
          <w:shd w:val="clear" w:color="auto" w:fill="auto"/>
          <w:lang w:val="en-US" w:eastAsia="zh-CN"/>
        </w:rPr>
        <w:t>2、</w:t>
      </w:r>
      <w:r>
        <w:rPr>
          <w:rFonts w:hint="eastAsia" w:ascii="仿宋_GB2312" w:hAnsi="仿宋_GB2312" w:eastAsia="仿宋_GB2312" w:cs="仿宋_GB2312"/>
          <w:i w:val="0"/>
          <w:caps w:val="0"/>
          <w:color w:val="333333"/>
          <w:spacing w:val="0"/>
          <w:sz w:val="32"/>
          <w:szCs w:val="32"/>
          <w:shd w:val="clear" w:color="auto" w:fill="auto"/>
        </w:rPr>
        <w:t>身份证号码</w:t>
      </w:r>
      <w:r>
        <w:rPr>
          <w:rFonts w:hint="eastAsia" w:ascii="仿宋_GB2312" w:hAnsi="仿宋_GB2312" w:eastAsia="仿宋_GB2312" w:cs="仿宋_GB2312"/>
          <w:i w:val="0"/>
          <w:caps w:val="0"/>
          <w:color w:val="333333"/>
          <w:spacing w:val="0"/>
          <w:sz w:val="32"/>
          <w:szCs w:val="32"/>
          <w:shd w:val="clear" w:color="auto" w:fill="auto"/>
          <w:lang w:eastAsia="zh-CN"/>
        </w:rPr>
        <w:t>是</w:t>
      </w:r>
      <w:r>
        <w:rPr>
          <w:rFonts w:hint="eastAsia" w:ascii="仿宋_GB2312" w:hAnsi="仿宋_GB2312" w:eastAsia="仿宋_GB2312" w:cs="仿宋_GB2312"/>
          <w:i w:val="0"/>
          <w:caps w:val="0"/>
          <w:color w:val="333333"/>
          <w:spacing w:val="0"/>
          <w:sz w:val="32"/>
          <w:szCs w:val="32"/>
          <w:shd w:val="clear" w:color="auto" w:fill="auto"/>
          <w:lang w:val="en-US" w:eastAsia="zh-CN"/>
        </w:rPr>
        <w:t>学员登陆</w:t>
      </w:r>
      <w:r>
        <w:rPr>
          <w:rFonts w:hint="eastAsia" w:ascii="仿宋_GB2312" w:hAnsi="仿宋_GB2312" w:eastAsia="仿宋_GB2312" w:cs="仿宋_GB2312"/>
          <w:i w:val="0"/>
          <w:caps w:val="0"/>
          <w:color w:val="333333"/>
          <w:spacing w:val="0"/>
          <w:sz w:val="32"/>
          <w:szCs w:val="32"/>
          <w:shd w:val="clear" w:color="auto" w:fill="auto"/>
          <w:lang w:eastAsia="zh-CN"/>
        </w:rPr>
        <w:t>平台学习和考试的唯一帐号，请</w:t>
      </w:r>
      <w:r>
        <w:rPr>
          <w:rFonts w:hint="eastAsia" w:ascii="仿宋_GB2312" w:hAnsi="仿宋_GB2312" w:eastAsia="仿宋_GB2312" w:cs="仿宋_GB2312"/>
          <w:i w:val="0"/>
          <w:caps w:val="0"/>
          <w:color w:val="333333"/>
          <w:spacing w:val="0"/>
          <w:sz w:val="32"/>
          <w:szCs w:val="32"/>
          <w:shd w:val="clear" w:color="auto" w:fill="auto"/>
        </w:rPr>
        <w:t>各企业</w:t>
      </w:r>
      <w:r>
        <w:rPr>
          <w:rFonts w:hint="eastAsia" w:ascii="仿宋_GB2312" w:hAnsi="仿宋_GB2312" w:eastAsia="仿宋_GB2312" w:cs="仿宋_GB2312"/>
          <w:i w:val="0"/>
          <w:caps w:val="0"/>
          <w:color w:val="333333"/>
          <w:spacing w:val="0"/>
          <w:sz w:val="32"/>
          <w:szCs w:val="32"/>
          <w:shd w:val="clear" w:color="auto" w:fill="auto"/>
          <w:lang w:eastAsia="zh-CN"/>
        </w:rPr>
        <w:t>在导入学员信息时，</w:t>
      </w:r>
      <w:r>
        <w:rPr>
          <w:rFonts w:hint="eastAsia" w:ascii="仿宋_GB2312" w:hAnsi="仿宋_GB2312" w:eastAsia="仿宋_GB2312" w:cs="仿宋_GB2312"/>
          <w:i w:val="0"/>
          <w:caps w:val="0"/>
          <w:color w:val="333333"/>
          <w:spacing w:val="0"/>
          <w:sz w:val="32"/>
          <w:szCs w:val="32"/>
          <w:shd w:val="clear" w:color="auto" w:fill="auto"/>
        </w:rPr>
        <w:t>务必认真填写，</w:t>
      </w:r>
      <w:r>
        <w:rPr>
          <w:rFonts w:hint="eastAsia" w:ascii="仿宋_GB2312" w:hAnsi="仿宋_GB2312" w:eastAsia="仿宋_GB2312" w:cs="仿宋_GB2312"/>
          <w:i w:val="0"/>
          <w:caps w:val="0"/>
          <w:color w:val="333333"/>
          <w:spacing w:val="0"/>
          <w:sz w:val="32"/>
          <w:szCs w:val="32"/>
          <w:shd w:val="clear" w:color="auto" w:fill="auto"/>
          <w:lang w:eastAsia="zh-CN"/>
        </w:rPr>
        <w:t>仔细核对，</w:t>
      </w:r>
      <w:r>
        <w:rPr>
          <w:rFonts w:hint="eastAsia" w:ascii="仿宋_GB2312" w:hAnsi="仿宋_GB2312" w:eastAsia="仿宋_GB2312" w:cs="仿宋_GB2312"/>
          <w:i w:val="0"/>
          <w:caps w:val="0"/>
          <w:color w:val="333333"/>
          <w:spacing w:val="0"/>
          <w:sz w:val="32"/>
          <w:szCs w:val="32"/>
          <w:shd w:val="clear" w:color="auto" w:fill="auto"/>
        </w:rPr>
        <w:t>确保每位学员信息</w:t>
      </w:r>
      <w:r>
        <w:rPr>
          <w:rFonts w:hint="eastAsia" w:ascii="仿宋_GB2312" w:hAnsi="仿宋_GB2312" w:eastAsia="仿宋_GB2312" w:cs="仿宋_GB2312"/>
          <w:i w:val="0"/>
          <w:caps w:val="0"/>
          <w:color w:val="333333"/>
          <w:spacing w:val="0"/>
          <w:sz w:val="32"/>
          <w:szCs w:val="32"/>
          <w:shd w:val="clear" w:color="auto" w:fill="auto"/>
          <w:lang w:eastAsia="zh-CN"/>
        </w:rPr>
        <w:t>的</w:t>
      </w:r>
      <w:r>
        <w:rPr>
          <w:rFonts w:hint="eastAsia" w:ascii="仿宋_GB2312" w:hAnsi="仿宋_GB2312" w:eastAsia="仿宋_GB2312" w:cs="仿宋_GB2312"/>
          <w:i w:val="0"/>
          <w:caps w:val="0"/>
          <w:color w:val="333333"/>
          <w:spacing w:val="0"/>
          <w:sz w:val="32"/>
          <w:szCs w:val="32"/>
          <w:shd w:val="clear" w:color="auto" w:fill="auto"/>
        </w:rPr>
        <w:t>准确性</w:t>
      </w:r>
      <w:r>
        <w:rPr>
          <w:rFonts w:hint="eastAsia" w:ascii="仿宋_GB2312" w:hAnsi="仿宋_GB2312" w:eastAsia="仿宋_GB2312" w:cs="仿宋_GB2312"/>
          <w:i w:val="0"/>
          <w:caps w:val="0"/>
          <w:color w:val="333333"/>
          <w:spacing w:val="0"/>
          <w:sz w:val="32"/>
          <w:szCs w:val="32"/>
          <w:shd w:val="clear" w:color="auto" w:fill="auto"/>
          <w:lang w:eastAsia="zh-CN"/>
        </w:rPr>
        <w:t>，包括证书</w:t>
      </w:r>
      <w:r>
        <w:rPr>
          <w:rFonts w:hint="eastAsia" w:ascii="仿宋_GB2312" w:hAnsi="仿宋_GB2312" w:eastAsia="仿宋_GB2312" w:cs="仿宋_GB2312"/>
          <w:i w:val="0"/>
          <w:caps w:val="0"/>
          <w:color w:val="333333"/>
          <w:spacing w:val="0"/>
          <w:sz w:val="32"/>
          <w:szCs w:val="32"/>
          <w:shd w:val="clear" w:color="auto" w:fill="auto"/>
        </w:rPr>
        <w:t>编号等信息必须准确无误，否则出现错误将影响</w:t>
      </w:r>
      <w:r>
        <w:rPr>
          <w:rFonts w:hint="eastAsia" w:ascii="仿宋_GB2312" w:hAnsi="仿宋_GB2312" w:eastAsia="仿宋_GB2312" w:cs="仿宋_GB2312"/>
          <w:i w:val="0"/>
          <w:caps w:val="0"/>
          <w:color w:val="333333"/>
          <w:spacing w:val="0"/>
          <w:sz w:val="32"/>
          <w:szCs w:val="32"/>
          <w:shd w:val="clear" w:color="auto" w:fill="auto"/>
          <w:lang w:eastAsia="zh-CN"/>
        </w:rPr>
        <w:t>年度课时</w:t>
      </w:r>
      <w:r>
        <w:rPr>
          <w:rFonts w:hint="eastAsia" w:ascii="仿宋_GB2312" w:hAnsi="仿宋_GB2312" w:eastAsia="仿宋_GB2312" w:cs="仿宋_GB2312"/>
          <w:i w:val="0"/>
          <w:caps w:val="0"/>
          <w:color w:val="333333"/>
          <w:spacing w:val="0"/>
          <w:sz w:val="32"/>
          <w:szCs w:val="32"/>
          <w:shd w:val="clear" w:color="auto" w:fill="auto"/>
        </w:rPr>
        <w:t>数据导入</w:t>
      </w:r>
      <w:r>
        <w:rPr>
          <w:rFonts w:hint="eastAsia" w:ascii="仿宋_GB2312" w:hAnsi="仿宋_GB2312" w:eastAsia="仿宋_GB2312" w:cs="仿宋_GB2312"/>
          <w:i w:val="0"/>
          <w:caps w:val="0"/>
          <w:color w:val="333333"/>
          <w:spacing w:val="0"/>
          <w:sz w:val="32"/>
          <w:szCs w:val="32"/>
          <w:shd w:val="clear" w:color="auto" w:fill="auto"/>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auto"/>
          <w:lang w:val="en-US" w:eastAsia="zh-CN"/>
        </w:rPr>
      </w:pPr>
      <w:r>
        <w:rPr>
          <w:rFonts w:hint="eastAsia" w:ascii="仿宋_GB2312" w:hAnsi="仿宋_GB2312" w:eastAsia="仿宋_GB2312" w:cs="仿宋_GB2312"/>
          <w:i w:val="0"/>
          <w:caps w:val="0"/>
          <w:color w:val="333333"/>
          <w:spacing w:val="0"/>
          <w:sz w:val="32"/>
          <w:szCs w:val="32"/>
          <w:shd w:val="clear" w:color="auto" w:fill="auto"/>
          <w:lang w:val="en-US" w:eastAsia="zh-CN"/>
        </w:rPr>
        <w:t>3、</w:t>
      </w:r>
      <w:r>
        <w:rPr>
          <w:rFonts w:hint="eastAsia" w:ascii="仿宋_GB2312" w:hAnsi="仿宋_GB2312" w:eastAsia="仿宋_GB2312" w:cs="仿宋_GB2312"/>
          <w:i w:val="0"/>
          <w:caps w:val="0"/>
          <w:color w:val="auto"/>
          <w:spacing w:val="0"/>
          <w:sz w:val="32"/>
          <w:szCs w:val="32"/>
          <w:shd w:val="clear" w:color="auto" w:fill="auto"/>
          <w:lang w:val="en-US" w:eastAsia="zh-CN"/>
        </w:rPr>
        <w:t>学员完成年度继续教育学习和考试后，由昆山市建筑行业协会对系统教育合格人员，统一进行本年度课时（8课时）导入。证书有效期到期前3天，系统将无法进行课时数据导入，为了不影响证书延期申报和审批，请各单位关注并提醒学员务必提前完成年度继续教育的学习和考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auto"/>
          <w:lang w:val="en-US" w:eastAsia="zh-CN"/>
        </w:rPr>
      </w:pPr>
      <w:r>
        <w:rPr>
          <w:rFonts w:hint="eastAsia" w:ascii="仿宋_GB2312" w:hAnsi="仿宋_GB2312" w:eastAsia="仿宋_GB2312" w:cs="仿宋_GB2312"/>
          <w:i w:val="0"/>
          <w:caps w:val="0"/>
          <w:color w:val="auto"/>
          <w:spacing w:val="0"/>
          <w:sz w:val="32"/>
          <w:szCs w:val="32"/>
          <w:shd w:val="clear" w:color="auto" w:fill="auto"/>
          <w:lang w:val="en-US" w:eastAsia="zh-CN"/>
        </w:rPr>
        <w:t>4、联系方式：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b/>
          <w:color w:val="333333"/>
          <w:sz w:val="32"/>
          <w:szCs w:val="32"/>
        </w:rPr>
      </w:pPr>
      <w:r>
        <w:rPr>
          <w:rFonts w:hint="eastAsia" w:ascii="仿宋_GB2312" w:hAnsi="仿宋_GB2312" w:eastAsia="仿宋_GB2312" w:cs="仿宋_GB2312"/>
          <w:color w:val="333333"/>
          <w:sz w:val="32"/>
          <w:szCs w:val="32"/>
        </w:rPr>
        <w:t>昆山市建筑行业协会（长江北路花都艺墅宝裕广场103栋807室）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联系人：郭佩芬，俞蒙莉</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联系电话：0512--5775723</w:t>
      </w:r>
      <w:r>
        <w:rPr>
          <w:rFonts w:hint="eastAsia" w:ascii="仿宋_GB2312" w:hAnsi="仿宋_GB2312" w:eastAsia="仿宋_GB2312" w:cs="仿宋_GB2312"/>
          <w:color w:val="333333"/>
          <w:sz w:val="32"/>
          <w:szCs w:val="32"/>
          <w:lang w:val="en-US" w:eastAsia="zh-CN"/>
        </w:rPr>
        <w:t>1、57757233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附：1、学习平台操作手册</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1280" w:firstLineChars="4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2、线下付款开票信息表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3520" w:firstLineChars="110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昆山市</w:t>
      </w:r>
      <w:r>
        <w:rPr>
          <w:rFonts w:hint="eastAsia" w:ascii="仿宋_GB2312" w:hAnsi="仿宋_GB2312" w:eastAsia="仿宋_GB2312" w:cs="仿宋_GB2312"/>
          <w:kern w:val="0"/>
          <w:sz w:val="32"/>
          <w:szCs w:val="32"/>
          <w:lang w:eastAsia="zh-CN"/>
        </w:rPr>
        <w:t>建设工程质量</w:t>
      </w:r>
      <w:r>
        <w:rPr>
          <w:rFonts w:hint="eastAsia" w:ascii="仿宋_GB2312" w:hAnsi="仿宋_GB2312" w:eastAsia="仿宋_GB2312" w:cs="仿宋_GB2312"/>
          <w:kern w:val="0"/>
          <w:sz w:val="32"/>
          <w:szCs w:val="32"/>
        </w:rPr>
        <w:t>安全监督站</w:t>
      </w:r>
    </w:p>
    <w:p>
      <w:pPr>
        <w:keepNext w:val="0"/>
        <w:keepLines w:val="0"/>
        <w:pageBreakBefore w:val="0"/>
        <w:widowControl/>
        <w:kinsoku/>
        <w:wordWrap/>
        <w:overflowPunct/>
        <w:topLinePunct w:val="0"/>
        <w:autoSpaceDE/>
        <w:autoSpaceDN/>
        <w:bidi w:val="0"/>
        <w:adjustRightInd/>
        <w:snapToGrid/>
        <w:spacing w:line="600" w:lineRule="exact"/>
        <w:ind w:right="320"/>
        <w:jc w:val="righ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昆山市建筑行业协会</w:t>
      </w:r>
    </w:p>
    <w:p>
      <w:pPr>
        <w:keepNext w:val="0"/>
        <w:keepLines w:val="0"/>
        <w:pageBreakBefore w:val="0"/>
        <w:widowControl/>
        <w:kinsoku/>
        <w:wordWrap/>
        <w:overflowPunct/>
        <w:topLinePunct w:val="0"/>
        <w:autoSpaceDE/>
        <w:autoSpaceDN/>
        <w:bidi w:val="0"/>
        <w:adjustRightInd/>
        <w:snapToGrid/>
        <w:spacing w:line="600" w:lineRule="exact"/>
        <w:ind w:right="320"/>
        <w:jc w:val="right"/>
        <w:textAlignment w:val="auto"/>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3DA5C"/>
    <w:multiLevelType w:val="singleLevel"/>
    <w:tmpl w:val="B133DA5C"/>
    <w:lvl w:ilvl="0" w:tentative="0">
      <w:start w:val="1"/>
      <w:numFmt w:val="chineseCounting"/>
      <w:suff w:val="nothing"/>
      <w:lvlText w:val="%1、"/>
      <w:lvlJc w:val="left"/>
      <w:pPr>
        <w:ind w:left="-10"/>
      </w:pPr>
      <w:rPr>
        <w:rFonts w:hint="eastAsia" w:ascii="黑体" w:hAnsi="黑体" w:eastAsia="黑体" w:cs="黑体"/>
      </w:rPr>
    </w:lvl>
  </w:abstractNum>
  <w:abstractNum w:abstractNumId="1">
    <w:nsid w:val="04EB0FC5"/>
    <w:multiLevelType w:val="singleLevel"/>
    <w:tmpl w:val="04EB0FC5"/>
    <w:lvl w:ilvl="0" w:tentative="0">
      <w:start w:val="9"/>
      <w:numFmt w:val="chineseCounting"/>
      <w:suff w:val="nothing"/>
      <w:lvlText w:val="%1、"/>
      <w:lvlJc w:val="left"/>
      <w:rPr>
        <w:rFonts w:hint="eastAsia"/>
      </w:rPr>
    </w:lvl>
  </w:abstractNum>
  <w:abstractNum w:abstractNumId="2">
    <w:nsid w:val="5B244210"/>
    <w:multiLevelType w:val="singleLevel"/>
    <w:tmpl w:val="5B244210"/>
    <w:lvl w:ilvl="0" w:tentative="0">
      <w:start w:val="1"/>
      <w:numFmt w:val="decimal"/>
      <w:suff w:val="nothing"/>
      <w:lvlText w:val="%1、"/>
      <w:lvlJc w:val="left"/>
      <w:pPr>
        <w:ind w:left="580" w:leftChars="0" w:firstLine="0" w:firstLineChars="0"/>
      </w:pPr>
    </w:lvl>
  </w:abstractNum>
  <w:abstractNum w:abstractNumId="3">
    <w:nsid w:val="673FD7F4"/>
    <w:multiLevelType w:val="singleLevel"/>
    <w:tmpl w:val="673FD7F4"/>
    <w:lvl w:ilvl="0" w:tentative="0">
      <w:start w:val="3"/>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zU2YWI0NzZmNTQ0NDZhN2YzZGRmMzlhMTAxN2IifQ=="/>
  </w:docVars>
  <w:rsids>
    <w:rsidRoot w:val="00000000"/>
    <w:rsid w:val="02052E06"/>
    <w:rsid w:val="020557AE"/>
    <w:rsid w:val="028B1F2A"/>
    <w:rsid w:val="03A11497"/>
    <w:rsid w:val="03AD740C"/>
    <w:rsid w:val="043D4274"/>
    <w:rsid w:val="05D81C9B"/>
    <w:rsid w:val="06BA54D9"/>
    <w:rsid w:val="0760655D"/>
    <w:rsid w:val="07912927"/>
    <w:rsid w:val="07D74A92"/>
    <w:rsid w:val="086404AB"/>
    <w:rsid w:val="087B29CC"/>
    <w:rsid w:val="090F68EA"/>
    <w:rsid w:val="092C1C7B"/>
    <w:rsid w:val="09EA4357"/>
    <w:rsid w:val="09FA05F7"/>
    <w:rsid w:val="0D2A32D3"/>
    <w:rsid w:val="0FFD0DCD"/>
    <w:rsid w:val="10027C56"/>
    <w:rsid w:val="10D84E07"/>
    <w:rsid w:val="125E0806"/>
    <w:rsid w:val="1301180C"/>
    <w:rsid w:val="16212E15"/>
    <w:rsid w:val="166F2833"/>
    <w:rsid w:val="17407B43"/>
    <w:rsid w:val="2086683D"/>
    <w:rsid w:val="255137F8"/>
    <w:rsid w:val="26183A5D"/>
    <w:rsid w:val="27B80E76"/>
    <w:rsid w:val="2802426D"/>
    <w:rsid w:val="286260D1"/>
    <w:rsid w:val="298B73F9"/>
    <w:rsid w:val="2A171B99"/>
    <w:rsid w:val="2B2A5C0F"/>
    <w:rsid w:val="2C38061D"/>
    <w:rsid w:val="2E811222"/>
    <w:rsid w:val="327E268C"/>
    <w:rsid w:val="33121C4E"/>
    <w:rsid w:val="358A417E"/>
    <w:rsid w:val="3BCB3CE4"/>
    <w:rsid w:val="3C3F1F82"/>
    <w:rsid w:val="3C6067E4"/>
    <w:rsid w:val="3DF41382"/>
    <w:rsid w:val="41447B7F"/>
    <w:rsid w:val="419401BA"/>
    <w:rsid w:val="448001D7"/>
    <w:rsid w:val="449A1384"/>
    <w:rsid w:val="456A6643"/>
    <w:rsid w:val="46912AE2"/>
    <w:rsid w:val="482B52EC"/>
    <w:rsid w:val="4BE73E75"/>
    <w:rsid w:val="4C1A3BE1"/>
    <w:rsid w:val="4C9149E5"/>
    <w:rsid w:val="4D504EDB"/>
    <w:rsid w:val="4F381691"/>
    <w:rsid w:val="509700A0"/>
    <w:rsid w:val="50E32A72"/>
    <w:rsid w:val="514062E5"/>
    <w:rsid w:val="54867BA2"/>
    <w:rsid w:val="55BA68AC"/>
    <w:rsid w:val="57027281"/>
    <w:rsid w:val="57423D7E"/>
    <w:rsid w:val="579069EA"/>
    <w:rsid w:val="59B04F6B"/>
    <w:rsid w:val="5BA44884"/>
    <w:rsid w:val="5EA67EC1"/>
    <w:rsid w:val="5EC61620"/>
    <w:rsid w:val="601731D8"/>
    <w:rsid w:val="66A8629A"/>
    <w:rsid w:val="67E1039D"/>
    <w:rsid w:val="68250DA9"/>
    <w:rsid w:val="68F76778"/>
    <w:rsid w:val="69455341"/>
    <w:rsid w:val="699C270B"/>
    <w:rsid w:val="6A144A76"/>
    <w:rsid w:val="6A313B10"/>
    <w:rsid w:val="6AA24917"/>
    <w:rsid w:val="6AC4250E"/>
    <w:rsid w:val="6C111767"/>
    <w:rsid w:val="6C2A2794"/>
    <w:rsid w:val="6CCC195B"/>
    <w:rsid w:val="6E503ECB"/>
    <w:rsid w:val="70630280"/>
    <w:rsid w:val="70B75E19"/>
    <w:rsid w:val="71791D68"/>
    <w:rsid w:val="71894DC1"/>
    <w:rsid w:val="733354E7"/>
    <w:rsid w:val="739572FB"/>
    <w:rsid w:val="74316C10"/>
    <w:rsid w:val="743F448D"/>
    <w:rsid w:val="77180DCF"/>
    <w:rsid w:val="79F26C5D"/>
    <w:rsid w:val="7AAE2AC0"/>
    <w:rsid w:val="7D60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1467</Words>
  <Characters>1592</Characters>
  <Lines>0</Lines>
  <Paragraphs>0</Paragraphs>
  <TotalTime>5</TotalTime>
  <ScaleCrop>false</ScaleCrop>
  <LinksUpToDate>false</LinksUpToDate>
  <CharactersWithSpaces>1599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L̶i̶k̶e̶.</cp:lastModifiedBy>
  <dcterms:modified xsi:type="dcterms:W3CDTF">2022-08-24T02:58:45Z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1774B6FF8A7443E884DD5CDF1DD82375</vt:lpwstr>
  </property>
</Properties>
</file>