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66" w:rsidRDefault="004817FA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300746" w:rsidRDefault="00300746" w:rsidP="00A2058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00746">
        <w:rPr>
          <w:rFonts w:asciiTheme="majorEastAsia" w:eastAsiaTheme="majorEastAsia" w:hAnsiTheme="majorEastAsia" w:hint="eastAsia"/>
          <w:sz w:val="36"/>
          <w:szCs w:val="36"/>
        </w:rPr>
        <w:t>一次性多通道单孔腹腔镜穿刺器、防粘连膜</w:t>
      </w:r>
    </w:p>
    <w:p w:rsidR="007C419D" w:rsidRPr="007C419D" w:rsidRDefault="007C419D" w:rsidP="00A2058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Pr="00A20589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5868AB" w:rsidRDefault="005868AB" w:rsidP="007C419D">
      <w:pPr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lastRenderedPageBreak/>
        <w:t>1.</w:t>
      </w:r>
      <w:r w:rsidRPr="005868AB">
        <w:rPr>
          <w:rFonts w:hint="eastAsia"/>
        </w:rPr>
        <w:t xml:space="preserve"> </w:t>
      </w:r>
      <w:r>
        <w:rPr>
          <w:rFonts w:ascii="华文仿宋" w:eastAsia="华文仿宋" w:hAnsi="华文仿宋" w:hint="eastAsia"/>
          <w:b/>
          <w:sz w:val="30"/>
          <w:szCs w:val="30"/>
        </w:rPr>
        <w:t>一次性</w:t>
      </w:r>
      <w:r w:rsidR="00300746">
        <w:rPr>
          <w:rFonts w:ascii="华文仿宋" w:eastAsia="华文仿宋" w:hAnsi="华文仿宋" w:hint="eastAsia"/>
          <w:b/>
          <w:sz w:val="30"/>
          <w:szCs w:val="30"/>
        </w:rPr>
        <w:t>多通道单孔腹腔镜穿刺器</w:t>
      </w:r>
    </w:p>
    <w:p w:rsidR="00CB2C65" w:rsidRPr="00CB2C65" w:rsidRDefault="00CB2C65" w:rsidP="00CB2C65">
      <w:pPr>
        <w:widowControl/>
        <w:spacing w:line="360" w:lineRule="auto"/>
        <w:rPr>
          <w:rStyle w:val="NormalCharacter"/>
          <w:rFonts w:ascii="华文仿宋" w:eastAsia="华文仿宋" w:hAnsi="华文仿宋"/>
          <w:color w:val="000000"/>
          <w:sz w:val="30"/>
          <w:szCs w:val="30"/>
        </w:rPr>
      </w:pPr>
      <w:r>
        <w:rPr>
          <w:rStyle w:val="NormalCharacter"/>
          <w:rFonts w:ascii="华文仿宋" w:eastAsia="华文仿宋" w:hAnsi="华文仿宋" w:hint="eastAsia"/>
          <w:sz w:val="30"/>
          <w:szCs w:val="30"/>
        </w:rPr>
        <w:t>1.</w:t>
      </w:r>
      <w:proofErr w:type="gramStart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穿刺器</w:t>
      </w:r>
      <w:proofErr w:type="gramEnd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的</w:t>
      </w:r>
      <w:r w:rsidRPr="00CB2C65">
        <w:rPr>
          <w:rStyle w:val="NormalCharacter"/>
          <w:rFonts w:ascii="华文仿宋" w:eastAsia="华文仿宋" w:hAnsi="华文仿宋"/>
          <w:color w:val="000000"/>
          <w:sz w:val="30"/>
          <w:szCs w:val="30"/>
        </w:rPr>
        <w:t>外表应光滑、圆整、清洁，不应有毛边或毛刺等现象</w:t>
      </w:r>
    </w:p>
    <w:p w:rsidR="00CB2C65" w:rsidRPr="00CB2C65" w:rsidRDefault="00CB2C65" w:rsidP="00CB2C65">
      <w:pPr>
        <w:widowControl/>
        <w:spacing w:line="360" w:lineRule="auto"/>
        <w:rPr>
          <w:rStyle w:val="NormalCharacter"/>
          <w:rFonts w:ascii="华文仿宋" w:eastAsia="华文仿宋" w:hAnsi="华文仿宋"/>
          <w:sz w:val="30"/>
          <w:szCs w:val="30"/>
        </w:rPr>
      </w:pPr>
      <w:r>
        <w:rPr>
          <w:rStyle w:val="NormalCharacter"/>
          <w:rFonts w:ascii="华文仿宋" w:eastAsia="华文仿宋" w:hAnsi="华文仿宋" w:hint="eastAsia"/>
          <w:sz w:val="30"/>
          <w:szCs w:val="30"/>
        </w:rPr>
        <w:t>2、</w:t>
      </w: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穿刺套管注气阀、阻气阀和气腹针注气阀开闭应灵活，不应有阻塞</w:t>
      </w:r>
      <w:proofErr w:type="gramStart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或卡滞现象</w:t>
      </w:r>
      <w:proofErr w:type="gramEnd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。</w:t>
      </w:r>
    </w:p>
    <w:p w:rsidR="00CB2C65" w:rsidRPr="00CB2C65" w:rsidRDefault="00CB2C65" w:rsidP="00CB2C65">
      <w:pPr>
        <w:spacing w:line="360" w:lineRule="auto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3、穿刺套管的阀体，应具有良好的气密性，经4KPa气压，应无泄漏；球囊应有良好的气密性，注入一定容积的空气后，无气体泄漏。</w:t>
      </w:r>
    </w:p>
    <w:p w:rsidR="00CB2C65" w:rsidRPr="00CB2C65" w:rsidRDefault="00CB2C65" w:rsidP="00CB2C65">
      <w:pPr>
        <w:spacing w:line="360" w:lineRule="auto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4、</w:t>
      </w:r>
      <w:proofErr w:type="gramStart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穿刺器</w:t>
      </w:r>
      <w:proofErr w:type="gramEnd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应无菌。</w:t>
      </w:r>
    </w:p>
    <w:p w:rsidR="00CB2C65" w:rsidRPr="00CB2C65" w:rsidRDefault="00CB2C65" w:rsidP="00CB2C65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5、</w:t>
      </w:r>
      <w:proofErr w:type="gramStart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穿刺器若</w:t>
      </w:r>
      <w:proofErr w:type="gramEnd"/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用环氧乙烷灭菌，环氧乙烷残留量应≤10μg/g。</w:t>
      </w:r>
    </w:p>
    <w:p w:rsidR="00CB2C65" w:rsidRPr="00CB2C65" w:rsidRDefault="00CB2C65" w:rsidP="00CB2C65">
      <w:pPr>
        <w:spacing w:line="360" w:lineRule="auto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6.用于腹腔镜手术器械通道及气体通道。</w:t>
      </w:r>
    </w:p>
    <w:p w:rsidR="00CB2C65" w:rsidRPr="00CB2C65" w:rsidRDefault="00CB2C65" w:rsidP="00CB2C65">
      <w:pPr>
        <w:spacing w:line="360" w:lineRule="auto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7、尺寸</w:t>
      </w:r>
    </w:p>
    <w:p w:rsidR="00CB2C65" w:rsidRPr="00CB2C65" w:rsidRDefault="00CB2C65" w:rsidP="00CB2C65">
      <w:pPr>
        <w:spacing w:line="360" w:lineRule="auto"/>
        <w:jc w:val="center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表1 穿刺套管尺寸表</w:t>
      </w:r>
    </w:p>
    <w:tbl>
      <w:tblPr>
        <w:tblW w:w="6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00"/>
        <w:gridCol w:w="2340"/>
        <w:gridCol w:w="2880"/>
      </w:tblGrid>
      <w:tr w:rsidR="00CB2C65" w:rsidRPr="00CB2C65" w:rsidTr="00D33D02">
        <w:trPr>
          <w:trHeight w:val="2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规格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200" w:firstLine="60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套管内径d （mm）</w:t>
            </w:r>
          </w:p>
        </w:tc>
      </w:tr>
      <w:tr w:rsidR="00CB2C65" w:rsidRPr="00CB2C65" w:rsidTr="00D33D02">
        <w:trPr>
          <w:trHeight w:val="13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3mm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4.0±1.0</w:t>
            </w:r>
          </w:p>
        </w:tc>
      </w:tr>
      <w:tr w:rsidR="00CB2C65" w:rsidRPr="00CB2C65" w:rsidTr="00D33D02">
        <w:trPr>
          <w:trHeight w:val="13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5mm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6.0±1.0</w:t>
            </w:r>
          </w:p>
        </w:tc>
      </w:tr>
      <w:tr w:rsidR="00CB2C65" w:rsidRPr="00CB2C65" w:rsidTr="00D33D02">
        <w:trPr>
          <w:trHeight w:val="1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10mm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11.0±1.0</w:t>
            </w:r>
          </w:p>
        </w:tc>
      </w:tr>
      <w:tr w:rsidR="00CB2C65" w:rsidRPr="00CB2C65" w:rsidTr="00D33D02">
        <w:trPr>
          <w:trHeight w:val="7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12mm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13.0±1.0</w:t>
            </w:r>
          </w:p>
        </w:tc>
      </w:tr>
      <w:tr w:rsidR="00CB2C65" w:rsidRPr="00CB2C65" w:rsidTr="00D33D02">
        <w:trPr>
          <w:trHeight w:val="7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0" w:firstLine="90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460" w:lineRule="exact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15mm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460" w:lineRule="exact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16.0±1.0</w:t>
            </w:r>
          </w:p>
        </w:tc>
      </w:tr>
    </w:tbl>
    <w:p w:rsidR="00CB2C65" w:rsidRPr="00CB2C65" w:rsidRDefault="00CB2C65" w:rsidP="00CB2C65">
      <w:pPr>
        <w:spacing w:line="360" w:lineRule="auto"/>
        <w:jc w:val="center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表2 穿刺针尺寸表</w:t>
      </w:r>
    </w:p>
    <w:tbl>
      <w:tblPr>
        <w:tblW w:w="6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00"/>
        <w:gridCol w:w="2340"/>
        <w:gridCol w:w="2880"/>
      </w:tblGrid>
      <w:tr w:rsidR="00CB2C65" w:rsidRPr="00CB2C65" w:rsidTr="00D33D02">
        <w:trPr>
          <w:trHeight w:val="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规格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针头直径D（mm）</w:t>
            </w:r>
          </w:p>
        </w:tc>
      </w:tr>
      <w:tr w:rsidR="00CB2C65" w:rsidRPr="00CB2C65" w:rsidTr="00D33D02">
        <w:trPr>
          <w:trHeight w:val="16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right="-107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3mm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4.0±1.0</w:t>
            </w:r>
          </w:p>
        </w:tc>
      </w:tr>
      <w:tr w:rsidR="00CB2C65" w:rsidRPr="00CB2C65" w:rsidTr="00D33D02">
        <w:trPr>
          <w:trHeight w:val="16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right="-107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5mm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6.0±1.0</w:t>
            </w:r>
          </w:p>
        </w:tc>
      </w:tr>
      <w:tr w:rsidR="00CB2C65" w:rsidRPr="00CB2C65" w:rsidTr="00D33D02">
        <w:trPr>
          <w:trHeight w:val="16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right="-107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10mm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11.0±1.0</w:t>
            </w:r>
          </w:p>
        </w:tc>
      </w:tr>
      <w:tr w:rsidR="00CB2C65" w:rsidRPr="00CB2C65" w:rsidTr="00D33D02">
        <w:trPr>
          <w:trHeight w:val="7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right="-107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12mm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13.0±1.0</w:t>
            </w:r>
          </w:p>
        </w:tc>
      </w:tr>
      <w:tr w:rsidR="00CB2C65" w:rsidRPr="00CB2C65" w:rsidTr="00D33D02">
        <w:trPr>
          <w:trHeight w:val="1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ind w:leftChars="-51" w:left="1" w:right="-107" w:hanging="108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15mm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CB2C65">
            <w:pPr>
              <w:spacing w:line="360" w:lineRule="auto"/>
              <w:ind w:firstLineChars="330" w:firstLine="990"/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16.0±1.0</w:t>
            </w:r>
          </w:p>
        </w:tc>
      </w:tr>
    </w:tbl>
    <w:p w:rsidR="00CB2C65" w:rsidRPr="00CB2C65" w:rsidRDefault="00CB2C65" w:rsidP="00CB2C65">
      <w:pPr>
        <w:spacing w:line="360" w:lineRule="auto"/>
        <w:jc w:val="center"/>
        <w:rPr>
          <w:rStyle w:val="NormalCharacter"/>
          <w:rFonts w:ascii="华文仿宋" w:eastAsia="华文仿宋" w:hAnsi="华文仿宋"/>
          <w:sz w:val="30"/>
          <w:szCs w:val="30"/>
        </w:rPr>
      </w:pPr>
      <w:r w:rsidRPr="00CB2C65">
        <w:rPr>
          <w:rStyle w:val="NormalCharacter"/>
          <w:rFonts w:ascii="华文仿宋" w:eastAsia="华文仿宋" w:hAnsi="华文仿宋"/>
          <w:sz w:val="30"/>
          <w:szCs w:val="30"/>
        </w:rPr>
        <w:t>表3 密封体尺寸表</w:t>
      </w:r>
    </w:p>
    <w:tbl>
      <w:tblPr>
        <w:tblW w:w="852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2132"/>
        <w:gridCol w:w="2132"/>
        <w:gridCol w:w="2132"/>
        <w:gridCol w:w="2132"/>
      </w:tblGrid>
      <w:tr w:rsidR="00CB2C65" w:rsidRPr="00CB2C65" w:rsidTr="00D33D02">
        <w:trPr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规格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密封体A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定高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定高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Φ90B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Φ90±10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Φ110B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Φ110±10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密封体B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Φ50±10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定高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Φ70±10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定高</w:t>
            </w:r>
          </w:p>
        </w:tc>
      </w:tr>
      <w:tr w:rsidR="00CB2C65" w:rsidRPr="00CB2C65" w:rsidTr="00D33D02">
        <w:trPr>
          <w:trHeight w:val="437"/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Φ90B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Φ90±10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  <w:tr w:rsidR="00CB2C65" w:rsidRPr="00CB2C65" w:rsidTr="00D33D02">
        <w:trPr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Φ110B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Φ110±10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65" w:rsidRPr="00CB2C65" w:rsidRDefault="00CB2C65" w:rsidP="00D33D02">
            <w:pPr>
              <w:spacing w:line="360" w:lineRule="auto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B2C65">
              <w:rPr>
                <w:rStyle w:val="NormalCharacter"/>
                <w:rFonts w:ascii="华文仿宋" w:eastAsia="华文仿宋" w:hAnsi="华文仿宋"/>
                <w:color w:val="000000"/>
                <w:kern w:val="0"/>
                <w:sz w:val="30"/>
                <w:szCs w:val="30"/>
              </w:rPr>
              <w:t>变高</w:t>
            </w:r>
          </w:p>
        </w:tc>
      </w:tr>
    </w:tbl>
    <w:p w:rsidR="00CB2C65" w:rsidRDefault="00CB2C65" w:rsidP="00CB2C65">
      <w:pPr>
        <w:spacing w:line="360" w:lineRule="auto"/>
        <w:rPr>
          <w:rStyle w:val="NormalCharacter"/>
        </w:rPr>
      </w:pPr>
    </w:p>
    <w:p w:rsidR="00CB2C65" w:rsidRDefault="00CB2C65" w:rsidP="007C419D">
      <w:pPr>
        <w:rPr>
          <w:rFonts w:ascii="华文仿宋" w:eastAsia="华文仿宋" w:hAnsi="华文仿宋"/>
          <w:b/>
          <w:sz w:val="30"/>
          <w:szCs w:val="30"/>
        </w:rPr>
      </w:pPr>
    </w:p>
    <w:p w:rsidR="005868AB" w:rsidRDefault="005868AB" w:rsidP="007C419D">
      <w:pPr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2.</w:t>
      </w:r>
      <w:r w:rsidR="00300746">
        <w:rPr>
          <w:rFonts w:ascii="华文仿宋" w:eastAsia="华文仿宋" w:hAnsi="华文仿宋" w:hint="eastAsia"/>
          <w:b/>
          <w:sz w:val="30"/>
          <w:szCs w:val="30"/>
        </w:rPr>
        <w:t>防粘连膜</w:t>
      </w:r>
    </w:p>
    <w:p w:rsidR="00300746" w:rsidRPr="00300746" w:rsidRDefault="00300746" w:rsidP="00300746">
      <w:pPr>
        <w:rPr>
          <w:rFonts w:ascii="华文仿宋" w:eastAsia="华文仿宋" w:hAnsi="华文仿宋"/>
          <w:sz w:val="30"/>
          <w:szCs w:val="30"/>
        </w:rPr>
      </w:pPr>
      <w:r w:rsidRPr="00300746">
        <w:rPr>
          <w:rFonts w:ascii="华文仿宋" w:eastAsia="华文仿宋" w:hAnsi="华文仿宋" w:hint="eastAsia"/>
          <w:sz w:val="30"/>
          <w:szCs w:val="30"/>
        </w:rPr>
        <w:t>规格：7.6×10.2cm；</w:t>
      </w:r>
    </w:p>
    <w:p w:rsidR="00300746" w:rsidRPr="00300746" w:rsidRDefault="00300746" w:rsidP="00300746">
      <w:pPr>
        <w:rPr>
          <w:rFonts w:ascii="华文仿宋" w:eastAsia="华文仿宋" w:hAnsi="华文仿宋"/>
          <w:sz w:val="30"/>
          <w:szCs w:val="30"/>
        </w:rPr>
      </w:pPr>
      <w:r w:rsidRPr="00300746">
        <w:rPr>
          <w:rFonts w:ascii="华文仿宋" w:eastAsia="华文仿宋" w:hAnsi="华文仿宋" w:hint="eastAsia"/>
          <w:sz w:val="30"/>
          <w:szCs w:val="30"/>
        </w:rPr>
        <w:t>作用及功能主治：用于辅助减少妇产科手术中术后粘连的发生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lastRenderedPageBreak/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26251">
        <w:rPr>
          <w:rFonts w:ascii="华文仿宋" w:eastAsia="华文仿宋" w:hAnsi="华文仿宋" w:hint="eastAsia"/>
          <w:sz w:val="30"/>
          <w:szCs w:val="30"/>
        </w:rPr>
        <w:t>2021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5868AB">
        <w:rPr>
          <w:rFonts w:ascii="华文仿宋" w:eastAsia="华文仿宋" w:hAnsi="华文仿宋" w:hint="eastAsia"/>
          <w:sz w:val="30"/>
          <w:szCs w:val="30"/>
        </w:rPr>
        <w:t>7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300746">
        <w:rPr>
          <w:rFonts w:ascii="华文仿宋" w:eastAsia="华文仿宋" w:hAnsi="华文仿宋" w:hint="eastAsia"/>
          <w:sz w:val="30"/>
          <w:szCs w:val="30"/>
        </w:rPr>
        <w:t>23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FD" w:rsidRDefault="004660FD" w:rsidP="007C419D">
      <w:r>
        <w:separator/>
      </w:r>
    </w:p>
  </w:endnote>
  <w:endnote w:type="continuationSeparator" w:id="0">
    <w:p w:rsidR="004660FD" w:rsidRDefault="004660FD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FD" w:rsidRDefault="004660FD" w:rsidP="007C419D">
      <w:r>
        <w:separator/>
      </w:r>
    </w:p>
  </w:footnote>
  <w:footnote w:type="continuationSeparator" w:id="0">
    <w:p w:rsidR="004660FD" w:rsidRDefault="004660FD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5599E"/>
    <w:multiLevelType w:val="singleLevel"/>
    <w:tmpl w:val="04662DB0"/>
    <w:lvl w:ilvl="0">
      <w:start w:val="1"/>
      <w:numFmt w:val="decimalEnclosedParen"/>
      <w:suff w:val="nothing"/>
      <w:lvlText w:val="%1"/>
      <w:lvlJc w:val="left"/>
      <w:pPr>
        <w:textAlignment w:val="baseline"/>
      </w:pPr>
      <w:rPr>
        <w:rFonts w:ascii="华文仿宋" w:eastAsia="华文仿宋" w:hAnsi="华文仿宋" w:cstheme="minorBidi"/>
      </w:rPr>
    </w:lvl>
  </w:abstractNum>
  <w:abstractNum w:abstractNumId="1">
    <w:nsid w:val="06337443"/>
    <w:multiLevelType w:val="hybridMultilevel"/>
    <w:tmpl w:val="0810AB4E"/>
    <w:lvl w:ilvl="0" w:tplc="F22622B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CEA29C"/>
    <w:multiLevelType w:val="singleLevel"/>
    <w:tmpl w:val="11CEA29C"/>
    <w:lvl w:ilvl="0">
      <w:start w:val="1"/>
      <w:numFmt w:val="decimal"/>
      <w:suff w:val="nothing"/>
      <w:lvlText w:val="%1、"/>
      <w:lvlJc w:val="left"/>
    </w:lvl>
  </w:abstractNum>
  <w:abstractNum w:abstractNumId="3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BC2B51"/>
    <w:multiLevelType w:val="hybridMultilevel"/>
    <w:tmpl w:val="654C6EEA"/>
    <w:lvl w:ilvl="0" w:tplc="9AEA91C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F3ECC"/>
    <w:rsid w:val="000F416A"/>
    <w:rsid w:val="00100611"/>
    <w:rsid w:val="00146106"/>
    <w:rsid w:val="001478B1"/>
    <w:rsid w:val="00167581"/>
    <w:rsid w:val="001D4D66"/>
    <w:rsid w:val="002067ED"/>
    <w:rsid w:val="00215A7D"/>
    <w:rsid w:val="00257B1F"/>
    <w:rsid w:val="00300746"/>
    <w:rsid w:val="00304B65"/>
    <w:rsid w:val="00310F69"/>
    <w:rsid w:val="00312FC2"/>
    <w:rsid w:val="003222CE"/>
    <w:rsid w:val="00322467"/>
    <w:rsid w:val="003269A2"/>
    <w:rsid w:val="003B337F"/>
    <w:rsid w:val="00434151"/>
    <w:rsid w:val="004660FD"/>
    <w:rsid w:val="004817FA"/>
    <w:rsid w:val="004A26A1"/>
    <w:rsid w:val="004B0C00"/>
    <w:rsid w:val="004C21A7"/>
    <w:rsid w:val="005033A7"/>
    <w:rsid w:val="00521C54"/>
    <w:rsid w:val="00550A4E"/>
    <w:rsid w:val="00562862"/>
    <w:rsid w:val="00582F85"/>
    <w:rsid w:val="005868AB"/>
    <w:rsid w:val="005B2BA7"/>
    <w:rsid w:val="005C4C2B"/>
    <w:rsid w:val="005E61FE"/>
    <w:rsid w:val="00624839"/>
    <w:rsid w:val="0063781F"/>
    <w:rsid w:val="00646A31"/>
    <w:rsid w:val="0066567F"/>
    <w:rsid w:val="006656C8"/>
    <w:rsid w:val="007C0EDD"/>
    <w:rsid w:val="007C419D"/>
    <w:rsid w:val="007D3CAC"/>
    <w:rsid w:val="007E447A"/>
    <w:rsid w:val="0080016F"/>
    <w:rsid w:val="00877F8C"/>
    <w:rsid w:val="008B017F"/>
    <w:rsid w:val="008B48AC"/>
    <w:rsid w:val="008C3FEF"/>
    <w:rsid w:val="008C54BC"/>
    <w:rsid w:val="008F098F"/>
    <w:rsid w:val="00930FE4"/>
    <w:rsid w:val="00933083"/>
    <w:rsid w:val="009A4A04"/>
    <w:rsid w:val="009D6B59"/>
    <w:rsid w:val="00A20589"/>
    <w:rsid w:val="00A25B73"/>
    <w:rsid w:val="00A26251"/>
    <w:rsid w:val="00A270E9"/>
    <w:rsid w:val="00A76A59"/>
    <w:rsid w:val="00A80A8B"/>
    <w:rsid w:val="00AA12A1"/>
    <w:rsid w:val="00AB4D7A"/>
    <w:rsid w:val="00AB6B3E"/>
    <w:rsid w:val="00AC5554"/>
    <w:rsid w:val="00AD5AE6"/>
    <w:rsid w:val="00B312F3"/>
    <w:rsid w:val="00B54BC3"/>
    <w:rsid w:val="00B56125"/>
    <w:rsid w:val="00B7016E"/>
    <w:rsid w:val="00B71CC1"/>
    <w:rsid w:val="00B75D68"/>
    <w:rsid w:val="00BA1457"/>
    <w:rsid w:val="00C14324"/>
    <w:rsid w:val="00C31BC5"/>
    <w:rsid w:val="00CB2C65"/>
    <w:rsid w:val="00CD572D"/>
    <w:rsid w:val="00CE4711"/>
    <w:rsid w:val="00CF3BE4"/>
    <w:rsid w:val="00CF3C3F"/>
    <w:rsid w:val="00D07BAD"/>
    <w:rsid w:val="00D213C4"/>
    <w:rsid w:val="00D90C89"/>
    <w:rsid w:val="00E36C37"/>
    <w:rsid w:val="00E4251A"/>
    <w:rsid w:val="00E506C2"/>
    <w:rsid w:val="00E62976"/>
    <w:rsid w:val="00E777C1"/>
    <w:rsid w:val="00E813AA"/>
    <w:rsid w:val="00E83ADC"/>
    <w:rsid w:val="00EE0532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  <w:style w:type="paragraph" w:styleId="a7">
    <w:name w:val="Plain Text"/>
    <w:basedOn w:val="a"/>
    <w:link w:val="Char1"/>
    <w:rsid w:val="0030074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300746"/>
    <w:rPr>
      <w:rFonts w:ascii="宋体" w:eastAsia="宋体" w:hAnsi="Courier New" w:cs="Times New Roman"/>
      <w:szCs w:val="20"/>
    </w:rPr>
  </w:style>
  <w:style w:type="character" w:customStyle="1" w:styleId="NormalCharacter">
    <w:name w:val="NormalCharacter"/>
    <w:semiHidden/>
    <w:rsid w:val="00CB2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A54C-5B25-4342-8049-F68DAE8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cp:lastPrinted>2018-07-04T02:52:00Z</cp:lastPrinted>
  <dcterms:created xsi:type="dcterms:W3CDTF">2018-06-27T00:58:00Z</dcterms:created>
  <dcterms:modified xsi:type="dcterms:W3CDTF">2021-07-19T02:37:00Z</dcterms:modified>
</cp:coreProperties>
</file>