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7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湖北兴发化工集团股份有限公司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刘草坡化工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园区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煤气柜改建项目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安全预评价报告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</w:t>
            </w:r>
            <w:r>
              <w:rPr>
                <w:rFonts w:ascii="Times New Roman" w:hAnsi="Times New Roman" w:eastAsia="宋体" w:cs="Times New Roman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周智鑫、夏鹏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电气/自动化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35979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/S011032000110192001415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bidi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bidi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033392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030942/S011032000110191000567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 xml:space="preserve">张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028935/1600000000200959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项目名称：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刘草坡化工园区煤气柜改建项目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项目性质：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改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建设单位：</w:t>
            </w:r>
            <w:r>
              <w:rPr>
                <w:rFonts w:hint="default" w:ascii="Times New Roman" w:hAnsi="Times New Roman" w:cs="Times New Roman"/>
                <w:color w:val="auto"/>
                <w:szCs w:val="24"/>
                <w:highlight w:val="none"/>
                <w:lang w:val="en-US" w:eastAsia="zh-CN"/>
              </w:rPr>
              <w:t>湖北兴发化工集团股份有限公司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建设地点：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刘草坡化工园区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项目投资额：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总投资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1000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万元。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占地面积：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约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3亩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劳动定员：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未新增人员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</w:rPr>
            </w:pPr>
            <w:r>
              <w:rPr>
                <w:szCs w:val="28"/>
              </w:rPr>
              <w:t>法人代表人：</w:t>
            </w:r>
            <w:r>
              <w:rPr>
                <w:rFonts w:hint="eastAsia"/>
                <w:szCs w:val="28"/>
                <w:lang w:eastAsia="zh-CN"/>
              </w:rPr>
              <w:t>李国璋</w:t>
            </w:r>
            <w:r>
              <w:rPr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8"/>
              </w:rPr>
              <w:t>备案情况：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项目于20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日取得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兴山县发展和改革局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下发的项目备案证，登记备案项目代码：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2101-420526-04-02-409795。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谭辉、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2021.3.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5420" cy="6472555"/>
                  <wp:effectExtent l="0" t="0" r="11430" b="4445"/>
                  <wp:docPr id="1" name="图片 1" descr="50f147b15cfa3a0b49f933f2b129a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0f147b15cfa3a0b49f933f2b129af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647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D4F37"/>
    <w:multiLevelType w:val="singleLevel"/>
    <w:tmpl w:val="55ED4F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13114"/>
    <w:rsid w:val="00035D91"/>
    <w:rsid w:val="0005239F"/>
    <w:rsid w:val="00094E03"/>
    <w:rsid w:val="00194A85"/>
    <w:rsid w:val="001A0318"/>
    <w:rsid w:val="001B60DE"/>
    <w:rsid w:val="002452E5"/>
    <w:rsid w:val="002462B9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520B"/>
    <w:rsid w:val="00C91158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4AC37B8"/>
    <w:rsid w:val="36BE09F1"/>
    <w:rsid w:val="395A60E9"/>
    <w:rsid w:val="3CFA504F"/>
    <w:rsid w:val="3D603CF6"/>
    <w:rsid w:val="44BC33A0"/>
    <w:rsid w:val="450E67AE"/>
    <w:rsid w:val="4B6B56E6"/>
    <w:rsid w:val="51CB7E06"/>
    <w:rsid w:val="52DA0995"/>
    <w:rsid w:val="594E62E6"/>
    <w:rsid w:val="6C3C7313"/>
    <w:rsid w:val="787D00C6"/>
    <w:rsid w:val="7A497700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font5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napToGrid w:val="0"/>
      <w:kern w:val="0"/>
      <w:sz w:val="18"/>
      <w:szCs w:val="18"/>
    </w:rPr>
  </w:style>
  <w:style w:type="paragraph" w:customStyle="1" w:styleId="15">
    <w:name w:val="最终3 表格内容-景深安评"/>
    <w:qFormat/>
    <w:uiPriority w:val="0"/>
    <w:pPr>
      <w:adjustRightInd w:val="0"/>
      <w:snapToGrid w:val="0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我在这头</cp:lastModifiedBy>
  <dcterms:modified xsi:type="dcterms:W3CDTF">2021-10-15T00:59:42Z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DFE5E9FF918543399BC94829F54358D6</vt:lpwstr>
  </property>
</Properties>
</file>