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4D16" w:rsidRDefault="00571083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宋体" w:cs="方正小标宋_GBK"/>
          <w:b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b/>
          <w:sz w:val="44"/>
          <w:szCs w:val="44"/>
        </w:rPr>
        <w:t>安全评价报告信息公布表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 w:rsidR="00C84D16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 w:rsidP="000F60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</w:t>
            </w:r>
            <w:r>
              <w:rPr>
                <w:rFonts w:ascii="Times New Roman" w:hAnsi="Times New Roman" w:cs="Times New Roman"/>
                <w:szCs w:val="21"/>
              </w:rPr>
              <w:t>（鄂）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="00E422ED">
              <w:rPr>
                <w:rFonts w:ascii="Times New Roman" w:hAnsi="Times New Roman" w:cs="Times New Roman" w:hint="eastAsia"/>
                <w:szCs w:val="21"/>
              </w:rPr>
              <w:t>002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1970A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1970A6">
              <w:rPr>
                <w:rFonts w:hint="eastAsia"/>
              </w:rPr>
              <w:t>广汽乘</w:t>
            </w:r>
            <w:proofErr w:type="gramEnd"/>
            <w:r w:rsidRPr="001970A6">
              <w:rPr>
                <w:rFonts w:hint="eastAsia"/>
              </w:rPr>
              <w:t>用车有限公司宜昌分公司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Pr="00F75659" w:rsidRDefault="001970A6" w:rsidP="001970A6">
            <w:pPr>
              <w:adjustRightInd w:val="0"/>
              <w:snapToGrid w:val="0"/>
              <w:jc w:val="center"/>
            </w:pPr>
            <w:proofErr w:type="gramStart"/>
            <w:r>
              <w:rPr>
                <w:rFonts w:hint="eastAsia"/>
              </w:rPr>
              <w:t>广汽乘</w:t>
            </w:r>
            <w:proofErr w:type="gramEnd"/>
            <w:r>
              <w:rPr>
                <w:rFonts w:hint="eastAsia"/>
              </w:rPr>
              <w:t>用车有限公司宜昌分公司自主品牌项目安全验收评价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其他</w:t>
            </w:r>
          </w:p>
        </w:tc>
      </w:tr>
      <w:tr w:rsidR="00C84D16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安全评价过程控制情况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过程控制负责人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C84D16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1970A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郭辉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E422ED" w:rsidP="00E422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422ED">
              <w:rPr>
                <w:rFonts w:ascii="Times New Roman" w:hAnsi="Times New Roman" w:cs="Times New Roman" w:hint="eastAsia"/>
                <w:sz w:val="24"/>
              </w:rPr>
              <w:t>董颖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1970A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8"/>
              </w:rPr>
              <w:t>谭辉</w:t>
            </w:r>
          </w:p>
        </w:tc>
      </w:tr>
      <w:tr w:rsidR="00C84D16">
        <w:trPr>
          <w:trHeight w:val="515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编制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报告审批人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C84D16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Pr="00E0403A" w:rsidRDefault="001970A6" w:rsidP="00E422E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鲁小芳</w:t>
            </w:r>
            <w:r w:rsidR="00E422ED">
              <w:rPr>
                <w:rFonts w:ascii="Times New Roman" w:hAnsi="Times New Roman" w:cs="Times New Roman" w:hint="eastAsia"/>
                <w:szCs w:val="28"/>
              </w:rPr>
              <w:t>、</w:t>
            </w:r>
            <w:r w:rsidR="00E422ED" w:rsidRPr="00E422ED">
              <w:rPr>
                <w:rFonts w:ascii="Times New Roman" w:hAnsi="Times New Roman" w:cs="Times New Roman" w:hint="eastAsia"/>
                <w:szCs w:val="28"/>
              </w:rPr>
              <w:t>贺琼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A336ED" w:rsidP="006A680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76BA3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="00E422ED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Pr="00476BA3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="001970A6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476BA3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="006A6803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bookmarkStart w:id="0" w:name="_GoBack"/>
            <w:bookmarkEnd w:id="0"/>
            <w:r w:rsidR="00E422ED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1970A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王正飞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E422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董颖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参与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师从业识别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卡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注册安全工程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师注册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证号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是否专职</w:t>
            </w:r>
          </w:p>
        </w:tc>
      </w:tr>
      <w:tr w:rsidR="001970A6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Default="001970A6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E60072" w:rsidRDefault="001970A6" w:rsidP="004D4D60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 w:rsidRPr="00E60072">
              <w:rPr>
                <w:rFonts w:hint="eastAsia"/>
                <w:sz w:val="24"/>
              </w:rPr>
              <w:t>郭</w:t>
            </w:r>
            <w:proofErr w:type="gramEnd"/>
            <w:r w:rsidRPr="00E60072">
              <w:rPr>
                <w:rFonts w:hint="eastAsia"/>
                <w:sz w:val="24"/>
              </w:rPr>
              <w:t xml:space="preserve">  </w:t>
            </w:r>
            <w:r w:rsidRPr="00E60072">
              <w:rPr>
                <w:rFonts w:hint="eastAsia"/>
                <w:sz w:val="24"/>
              </w:rPr>
              <w:t>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476BA3" w:rsidRDefault="001970A6" w:rsidP="004D4D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 w:hint="eastAsia"/>
                <w:szCs w:val="28"/>
              </w:rPr>
              <w:t>测绘工程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E422ED" w:rsidRDefault="001970A6" w:rsidP="004D4D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/>
                <w:szCs w:val="28"/>
              </w:rPr>
              <w:t>029388</w:t>
            </w:r>
            <w:r w:rsidRPr="00E422ED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E422ED">
              <w:rPr>
                <w:rFonts w:ascii="Times New Roman" w:hAnsi="Times New Roman" w:cs="Times New Roman"/>
                <w:szCs w:val="28"/>
              </w:rPr>
              <w:t>S011032000110192001195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E0403A" w:rsidRDefault="001970A6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E0403A" w:rsidRDefault="001970A6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1970A6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Default="001970A6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E60072" w:rsidRDefault="001970A6" w:rsidP="004D4D60">
            <w:pPr>
              <w:adjustRightInd w:val="0"/>
              <w:snapToGrid w:val="0"/>
              <w:jc w:val="center"/>
              <w:rPr>
                <w:rFonts w:eastAsia="Times New Roman"/>
                <w:sz w:val="24"/>
              </w:rPr>
            </w:pPr>
            <w:r w:rsidRPr="00E60072">
              <w:rPr>
                <w:rFonts w:hint="eastAsia"/>
                <w:sz w:val="24"/>
              </w:rPr>
              <w:t>贺</w:t>
            </w:r>
            <w:r w:rsidRPr="00E60072">
              <w:rPr>
                <w:rFonts w:hint="eastAsia"/>
                <w:sz w:val="24"/>
              </w:rPr>
              <w:t xml:space="preserve">  </w:t>
            </w:r>
            <w:r w:rsidRPr="00E60072">
              <w:rPr>
                <w:rFonts w:hint="eastAsia"/>
                <w:sz w:val="24"/>
              </w:rPr>
              <w:t>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476BA3" w:rsidRDefault="001970A6" w:rsidP="004D4D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 w:hint="eastAsia"/>
                <w:szCs w:val="28"/>
              </w:rPr>
              <w:t>材料化学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E422ED" w:rsidRDefault="001970A6" w:rsidP="004D4D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/>
                <w:szCs w:val="28"/>
              </w:rPr>
              <w:t>036046</w:t>
            </w:r>
            <w:r w:rsidRPr="00E422ED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E422ED">
              <w:rPr>
                <w:rFonts w:ascii="Times New Roman" w:hAnsi="Times New Roman" w:cs="Times New Roman"/>
                <w:szCs w:val="28"/>
              </w:rPr>
              <w:t>S011032000110193001092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E0403A" w:rsidRDefault="001970A6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E0403A" w:rsidRDefault="001970A6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1970A6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Default="001970A6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1970A6" w:rsidRDefault="001970A6" w:rsidP="004D4D60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1970A6">
              <w:rPr>
                <w:rFonts w:hint="eastAsia"/>
                <w:sz w:val="24"/>
              </w:rPr>
              <w:t>鲁小芳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1970A6" w:rsidRDefault="001970A6" w:rsidP="00DE4F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安全工程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1970A6" w:rsidRDefault="001970A6" w:rsidP="001970A6">
            <w:pPr>
              <w:jc w:val="center"/>
              <w:rPr>
                <w:rFonts w:ascii="Times New Roman" w:hAnsi="Times New Roman" w:cs="Times New Roman" w:hint="eastAsia"/>
                <w:szCs w:val="28"/>
              </w:rPr>
            </w:pPr>
            <w:r w:rsidRPr="001970A6">
              <w:rPr>
                <w:rFonts w:ascii="Times New Roman" w:hAnsi="Times New Roman" w:cs="Times New Roman"/>
                <w:szCs w:val="28"/>
              </w:rPr>
              <w:t>036168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1970A6">
              <w:rPr>
                <w:rFonts w:ascii="Times New Roman" w:hAnsi="Times New Roman" w:cs="Times New Roman"/>
                <w:szCs w:val="28"/>
              </w:rPr>
              <w:t>S011032000110193000940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E0403A" w:rsidRDefault="001970A6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E0403A" w:rsidRDefault="001970A6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1970A6">
        <w:trPr>
          <w:trHeight w:val="629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Default="001970A6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1970A6" w:rsidRDefault="001970A6" w:rsidP="004D4D60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proofErr w:type="gramStart"/>
            <w:r w:rsidRPr="001970A6">
              <w:rPr>
                <w:rFonts w:hint="eastAsia"/>
                <w:sz w:val="24"/>
              </w:rPr>
              <w:t>宋帅华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1970A6" w:rsidRDefault="006A6803" w:rsidP="00A336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机电一体化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1970A6" w:rsidRDefault="001970A6" w:rsidP="001970A6">
            <w:pPr>
              <w:jc w:val="center"/>
              <w:rPr>
                <w:rFonts w:ascii="Times New Roman" w:hAnsi="Times New Roman" w:cs="Times New Roman" w:hint="eastAsia"/>
                <w:szCs w:val="28"/>
              </w:rPr>
            </w:pPr>
            <w:r w:rsidRPr="001970A6">
              <w:rPr>
                <w:rFonts w:ascii="Times New Roman" w:hAnsi="Times New Roman" w:cs="Times New Roman"/>
                <w:szCs w:val="28"/>
              </w:rPr>
              <w:t>027043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1970A6">
              <w:rPr>
                <w:rFonts w:ascii="Times New Roman" w:hAnsi="Times New Roman" w:cs="Times New Roman"/>
                <w:szCs w:val="28"/>
              </w:rPr>
              <w:t>1500000000302338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E0403A" w:rsidRDefault="001970A6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E0403A" w:rsidRDefault="001970A6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1970A6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Default="001970A6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1970A6" w:rsidRDefault="001970A6" w:rsidP="004D4D60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1970A6">
              <w:rPr>
                <w:rFonts w:hint="eastAsia"/>
                <w:sz w:val="24"/>
              </w:rPr>
              <w:t>夏</w:t>
            </w:r>
            <w:r w:rsidRPr="001970A6">
              <w:rPr>
                <w:rFonts w:hint="eastAsia"/>
                <w:sz w:val="24"/>
              </w:rPr>
              <w:t xml:space="preserve">  </w:t>
            </w:r>
            <w:r w:rsidRPr="001970A6">
              <w:rPr>
                <w:rFonts w:hint="eastAsia"/>
                <w:sz w:val="24"/>
              </w:rPr>
              <w:t>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1970A6" w:rsidRDefault="006A6803" w:rsidP="00476B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1970A6" w:rsidRDefault="001970A6" w:rsidP="001970A6">
            <w:pPr>
              <w:jc w:val="center"/>
              <w:rPr>
                <w:rFonts w:ascii="Times New Roman" w:hAnsi="Times New Roman" w:cs="Times New Roman" w:hint="eastAsia"/>
                <w:szCs w:val="28"/>
              </w:rPr>
            </w:pPr>
            <w:r w:rsidRPr="001970A6">
              <w:rPr>
                <w:rFonts w:ascii="Times New Roman" w:hAnsi="Times New Roman" w:cs="Times New Roman"/>
                <w:szCs w:val="28"/>
              </w:rPr>
              <w:t>035984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1970A6">
              <w:rPr>
                <w:rFonts w:ascii="Times New Roman" w:hAnsi="Times New Roman" w:cs="Times New Roman"/>
                <w:szCs w:val="28"/>
              </w:rPr>
              <w:t>S011032000110192000988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E0403A" w:rsidRDefault="001970A6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E0403A" w:rsidRDefault="001970A6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1970A6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Default="001970A6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E60072" w:rsidRDefault="001970A6" w:rsidP="004D4D60">
            <w:pPr>
              <w:adjustRightInd w:val="0"/>
              <w:snapToGrid w:val="0"/>
              <w:jc w:val="center"/>
              <w:rPr>
                <w:sz w:val="24"/>
              </w:rPr>
            </w:pPr>
            <w:r w:rsidRPr="00E60072">
              <w:rPr>
                <w:rFonts w:hint="eastAsia"/>
                <w:sz w:val="24"/>
              </w:rPr>
              <w:t>王正飞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476BA3" w:rsidRDefault="001970A6" w:rsidP="004D4D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 w:hint="eastAsia"/>
                <w:szCs w:val="28"/>
              </w:rPr>
              <w:t>自动化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E422ED" w:rsidRDefault="001970A6" w:rsidP="004D4D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/>
                <w:szCs w:val="28"/>
              </w:rPr>
              <w:t>035979</w:t>
            </w:r>
            <w:r w:rsidRPr="00E422ED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E422ED">
              <w:rPr>
                <w:rFonts w:ascii="Times New Roman" w:hAnsi="Times New Roman" w:cs="Times New Roman"/>
                <w:szCs w:val="28"/>
              </w:rPr>
              <w:t>S011032000110192001415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E0403A" w:rsidRDefault="001970A6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E0403A" w:rsidRDefault="001970A6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E422ED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Default="00E422E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E60072" w:rsidRDefault="001970A6" w:rsidP="008D5FD5">
            <w:pPr>
              <w:jc w:val="center"/>
              <w:rPr>
                <w:sz w:val="24"/>
              </w:rPr>
            </w:pPr>
            <w:proofErr w:type="gramStart"/>
            <w:r w:rsidRPr="001970A6">
              <w:rPr>
                <w:rFonts w:hint="eastAsia"/>
                <w:sz w:val="24"/>
              </w:rPr>
              <w:t>谭</w:t>
            </w:r>
            <w:proofErr w:type="gramEnd"/>
            <w:r w:rsidRPr="001970A6">
              <w:rPr>
                <w:rFonts w:hint="eastAsia"/>
                <w:sz w:val="24"/>
              </w:rPr>
              <w:t xml:space="preserve">  </w:t>
            </w:r>
            <w:r w:rsidRPr="001970A6">
              <w:rPr>
                <w:rFonts w:hint="eastAsia"/>
                <w:sz w:val="24"/>
              </w:rPr>
              <w:t>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E0403A" w:rsidRDefault="006A6803" w:rsidP="00BC3E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化学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E422ED" w:rsidRDefault="001970A6" w:rsidP="008D5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970A6">
              <w:rPr>
                <w:rFonts w:ascii="Times New Roman" w:hAnsi="Times New Roman" w:cs="Times New Roman"/>
                <w:szCs w:val="28"/>
              </w:rPr>
              <w:t>028934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1970A6">
              <w:rPr>
                <w:rFonts w:ascii="Times New Roman" w:hAnsi="Times New Roman" w:cs="Times New Roman"/>
                <w:szCs w:val="28"/>
              </w:rPr>
              <w:t>S011032000110192001025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E0403A" w:rsidRDefault="00E422ED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E0403A" w:rsidRDefault="00E422ED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E422ED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Default="00E422E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E60072" w:rsidRDefault="00E422ED" w:rsidP="008D5FD5">
            <w:pPr>
              <w:jc w:val="center"/>
              <w:rPr>
                <w:sz w:val="24"/>
              </w:rPr>
            </w:pPr>
            <w:r w:rsidRPr="00E60072">
              <w:rPr>
                <w:rFonts w:hint="eastAsia"/>
                <w:sz w:val="24"/>
              </w:rPr>
              <w:t>董</w:t>
            </w:r>
            <w:r w:rsidRPr="00E60072">
              <w:rPr>
                <w:rFonts w:hint="eastAsia"/>
                <w:sz w:val="24"/>
              </w:rPr>
              <w:t xml:space="preserve">  </w:t>
            </w:r>
            <w:r w:rsidRPr="00E60072">
              <w:rPr>
                <w:rFonts w:hint="eastAsia"/>
                <w:sz w:val="24"/>
              </w:rPr>
              <w:t>颖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476BA3" w:rsidRDefault="00E422ED" w:rsidP="00A336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 w:hint="eastAsia"/>
                <w:szCs w:val="28"/>
              </w:rPr>
              <w:t>机械设计制造及其自动化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E422ED" w:rsidRDefault="00E422ED" w:rsidP="008D5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/>
                <w:szCs w:val="28"/>
              </w:rPr>
              <w:t>019091</w:t>
            </w:r>
            <w:r w:rsidRPr="00E422ED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E422ED">
              <w:rPr>
                <w:rFonts w:ascii="Times New Roman" w:hAnsi="Times New Roman" w:cs="Times New Roman"/>
                <w:szCs w:val="28"/>
              </w:rPr>
              <w:t>1100000000200063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E0403A" w:rsidRDefault="00E422ED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E0403A" w:rsidRDefault="00E422ED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A336ED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项目简介</w:t>
            </w:r>
          </w:p>
        </w:tc>
      </w:tr>
      <w:tr w:rsidR="00A336ED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A6" w:rsidRPr="001970A6" w:rsidRDefault="001970A6" w:rsidP="001970A6">
            <w:pPr>
              <w:adjustRightInd w:val="0"/>
              <w:snapToGrid w:val="0"/>
              <w:ind w:firstLineChars="150" w:firstLine="360"/>
              <w:rPr>
                <w:rFonts w:hint="eastAsia"/>
                <w:color w:val="000000"/>
                <w:sz w:val="24"/>
              </w:rPr>
            </w:pPr>
            <w:proofErr w:type="gramStart"/>
            <w:r w:rsidRPr="001970A6">
              <w:rPr>
                <w:rFonts w:hint="eastAsia"/>
                <w:color w:val="000000"/>
                <w:sz w:val="24"/>
              </w:rPr>
              <w:t>广汽乘</w:t>
            </w:r>
            <w:proofErr w:type="gramEnd"/>
            <w:r w:rsidRPr="001970A6">
              <w:rPr>
                <w:rFonts w:hint="eastAsia"/>
                <w:color w:val="000000"/>
                <w:sz w:val="24"/>
              </w:rPr>
              <w:t>用车有限公司（以下简称“广汽乘用车”）是广州汽车集团股份有限公司的全资子公司。公司成立于</w:t>
            </w:r>
            <w:r w:rsidRPr="001970A6">
              <w:rPr>
                <w:rFonts w:hint="eastAsia"/>
                <w:color w:val="000000"/>
                <w:sz w:val="24"/>
              </w:rPr>
              <w:t>2008</w:t>
            </w:r>
            <w:r w:rsidRPr="001970A6">
              <w:rPr>
                <w:rFonts w:hint="eastAsia"/>
                <w:color w:val="000000"/>
                <w:sz w:val="24"/>
              </w:rPr>
              <w:t>年</w:t>
            </w:r>
            <w:r w:rsidRPr="001970A6">
              <w:rPr>
                <w:rFonts w:hint="eastAsia"/>
                <w:color w:val="000000"/>
                <w:sz w:val="24"/>
              </w:rPr>
              <w:t>7</w:t>
            </w:r>
            <w:r w:rsidRPr="001970A6">
              <w:rPr>
                <w:rFonts w:hint="eastAsia"/>
                <w:color w:val="000000"/>
                <w:sz w:val="24"/>
              </w:rPr>
              <w:t>月，位于广州市蚕</w:t>
            </w:r>
            <w:proofErr w:type="gramStart"/>
            <w:r w:rsidRPr="001970A6">
              <w:rPr>
                <w:rFonts w:hint="eastAsia"/>
                <w:color w:val="000000"/>
                <w:sz w:val="24"/>
              </w:rPr>
              <w:t>禺</w:t>
            </w:r>
            <w:proofErr w:type="gramEnd"/>
            <w:r w:rsidRPr="001970A6">
              <w:rPr>
                <w:rFonts w:hint="eastAsia"/>
                <w:color w:val="000000"/>
                <w:sz w:val="24"/>
              </w:rPr>
              <w:t>区金山大道东</w:t>
            </w:r>
            <w:r w:rsidRPr="001970A6">
              <w:rPr>
                <w:rFonts w:hint="eastAsia"/>
                <w:color w:val="000000"/>
                <w:sz w:val="24"/>
              </w:rPr>
              <w:t>633</w:t>
            </w:r>
            <w:r w:rsidRPr="001970A6">
              <w:rPr>
                <w:rFonts w:hint="eastAsia"/>
                <w:color w:val="000000"/>
                <w:sz w:val="24"/>
              </w:rPr>
              <w:t>号</w:t>
            </w:r>
            <w:proofErr w:type="gramStart"/>
            <w:r w:rsidRPr="001970A6">
              <w:rPr>
                <w:rFonts w:hint="eastAsia"/>
                <w:color w:val="000000"/>
                <w:sz w:val="24"/>
              </w:rPr>
              <w:t>广汽番愚</w:t>
            </w:r>
            <w:proofErr w:type="gramEnd"/>
            <w:r w:rsidRPr="001970A6">
              <w:rPr>
                <w:rFonts w:hint="eastAsia"/>
                <w:color w:val="000000"/>
                <w:sz w:val="24"/>
              </w:rPr>
              <w:t>基地。公司现已建成年产</w:t>
            </w:r>
            <w:r w:rsidRPr="001970A6">
              <w:rPr>
                <w:rFonts w:hint="eastAsia"/>
                <w:color w:val="000000"/>
                <w:sz w:val="24"/>
              </w:rPr>
              <w:t>35</w:t>
            </w:r>
            <w:r w:rsidRPr="001970A6">
              <w:rPr>
                <w:rFonts w:hint="eastAsia"/>
                <w:color w:val="000000"/>
                <w:sz w:val="24"/>
              </w:rPr>
              <w:t>万辆整车、</w:t>
            </w:r>
            <w:r w:rsidRPr="001970A6">
              <w:rPr>
                <w:rFonts w:hint="eastAsia"/>
                <w:color w:val="000000"/>
                <w:sz w:val="24"/>
              </w:rPr>
              <w:t>40</w:t>
            </w:r>
            <w:r w:rsidRPr="001970A6">
              <w:rPr>
                <w:rFonts w:hint="eastAsia"/>
                <w:color w:val="000000"/>
                <w:sz w:val="24"/>
              </w:rPr>
              <w:t>万台发动机的生产系统。</w:t>
            </w:r>
          </w:p>
          <w:p w:rsidR="00CC50EB" w:rsidRPr="00D86B57" w:rsidRDefault="001970A6" w:rsidP="001970A6">
            <w:pPr>
              <w:adjustRightInd w:val="0"/>
              <w:snapToGrid w:val="0"/>
              <w:ind w:firstLineChars="150" w:firstLine="360"/>
              <w:rPr>
                <w:color w:val="000000"/>
                <w:sz w:val="24"/>
              </w:rPr>
            </w:pPr>
            <w:proofErr w:type="gramStart"/>
            <w:r w:rsidRPr="001970A6">
              <w:rPr>
                <w:rFonts w:hint="eastAsia"/>
                <w:color w:val="000000"/>
                <w:sz w:val="24"/>
              </w:rPr>
              <w:t>2016</w:t>
            </w:r>
            <w:r w:rsidRPr="001970A6">
              <w:rPr>
                <w:rFonts w:hint="eastAsia"/>
                <w:color w:val="000000"/>
                <w:sz w:val="24"/>
              </w:rPr>
              <w:t>年广汽中兴</w:t>
            </w:r>
            <w:proofErr w:type="gramEnd"/>
            <w:r w:rsidRPr="001970A6">
              <w:rPr>
                <w:rFonts w:hint="eastAsia"/>
                <w:color w:val="000000"/>
                <w:sz w:val="24"/>
              </w:rPr>
              <w:t>（宜昌）汽车有限公司宣布破产，宜昌市政府会同中兴汽车公司对其进</w:t>
            </w:r>
            <w:r w:rsidRPr="001970A6">
              <w:rPr>
                <w:rFonts w:hint="eastAsia"/>
                <w:color w:val="000000"/>
                <w:sz w:val="24"/>
              </w:rPr>
              <w:lastRenderedPageBreak/>
              <w:t>行资产清偿后将其移交给</w:t>
            </w:r>
            <w:proofErr w:type="gramStart"/>
            <w:r w:rsidRPr="001970A6">
              <w:rPr>
                <w:rFonts w:hint="eastAsia"/>
                <w:color w:val="000000"/>
                <w:sz w:val="24"/>
              </w:rPr>
              <w:t>广汽乘</w:t>
            </w:r>
            <w:proofErr w:type="gramEnd"/>
            <w:r w:rsidRPr="001970A6">
              <w:rPr>
                <w:rFonts w:hint="eastAsia"/>
                <w:color w:val="000000"/>
                <w:sz w:val="24"/>
              </w:rPr>
              <w:t>用车有限公司，</w:t>
            </w:r>
            <w:proofErr w:type="gramStart"/>
            <w:r w:rsidRPr="001970A6">
              <w:rPr>
                <w:rFonts w:hint="eastAsia"/>
                <w:color w:val="000000"/>
                <w:sz w:val="24"/>
              </w:rPr>
              <w:t>广汽集团</w:t>
            </w:r>
            <w:proofErr w:type="gramEnd"/>
            <w:r w:rsidRPr="001970A6">
              <w:rPr>
                <w:rFonts w:hint="eastAsia"/>
                <w:color w:val="000000"/>
                <w:sz w:val="24"/>
              </w:rPr>
              <w:t>接手后利用中兴汽车厂区已有设施，对其进行已有的厂房设施进行改扩建，投资新建本项目，实现年产</w:t>
            </w:r>
            <w:r w:rsidRPr="001970A6">
              <w:rPr>
                <w:rFonts w:hint="eastAsia"/>
                <w:color w:val="000000"/>
                <w:sz w:val="24"/>
              </w:rPr>
              <w:t>20</w:t>
            </w:r>
            <w:r w:rsidRPr="001970A6">
              <w:rPr>
                <w:rFonts w:hint="eastAsia"/>
                <w:color w:val="000000"/>
                <w:sz w:val="24"/>
              </w:rPr>
              <w:t>万辆乘用车的产能。</w:t>
            </w:r>
          </w:p>
        </w:tc>
      </w:tr>
      <w:tr w:rsidR="00A336ED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hint="default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default"/>
                <w:b/>
                <w:kern w:val="2"/>
                <w:sz w:val="21"/>
                <w:szCs w:val="21"/>
              </w:rPr>
              <w:lastRenderedPageBreak/>
              <w:t>现场开展工作情况</w:t>
            </w:r>
          </w:p>
        </w:tc>
      </w:tr>
      <w:tr w:rsidR="00A336E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1A3461" w:rsidP="001970A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贺琼</w:t>
            </w:r>
            <w:r w:rsidR="0031798A" w:rsidRPr="0031798A">
              <w:rPr>
                <w:rFonts w:ascii="Times New Roman" w:hAnsi="Times New Roman" w:cs="Times New Roman" w:hint="eastAsia"/>
                <w:sz w:val="24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</w:rPr>
              <w:t>郭辉</w:t>
            </w:r>
          </w:p>
        </w:tc>
      </w:tr>
      <w:tr w:rsidR="00A336E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996C62" w:rsidP="001970A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="001A3461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="001A3461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="001970A6">
              <w:rPr>
                <w:rFonts w:ascii="Times New Roman" w:eastAsia="宋体" w:hAnsi="Times New Roman" w:cs="Times New Roman" w:hint="eastAsia"/>
                <w:szCs w:val="21"/>
              </w:rPr>
              <w:t>15</w:t>
            </w:r>
          </w:p>
        </w:tc>
      </w:tr>
      <w:tr w:rsidR="00A336E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 w:rsidR="00A336E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勘察中发</w:t>
            </w:r>
          </w:p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03" w:rsidRPr="006A6803" w:rsidRDefault="006A6803" w:rsidP="006A6803">
            <w:pPr>
              <w:pStyle w:val="a7"/>
              <w:adjustRightInd w:val="0"/>
              <w:snapToGrid w:val="0"/>
              <w:ind w:left="36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6A6803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、总装车间返修区域照明灯不符合防爆要求。</w:t>
            </w:r>
          </w:p>
          <w:p w:rsidR="006A6803" w:rsidRPr="006A6803" w:rsidRDefault="006A6803" w:rsidP="006A6803">
            <w:pPr>
              <w:pStyle w:val="a7"/>
              <w:adjustRightInd w:val="0"/>
              <w:snapToGrid w:val="0"/>
              <w:ind w:left="36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6A6803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、总装车间返修区域电气线路接线不符合防爆要求。</w:t>
            </w:r>
          </w:p>
          <w:p w:rsidR="006A6803" w:rsidRPr="006A6803" w:rsidRDefault="006A6803" w:rsidP="006A6803">
            <w:pPr>
              <w:pStyle w:val="a7"/>
              <w:adjustRightInd w:val="0"/>
              <w:snapToGrid w:val="0"/>
              <w:ind w:left="36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6A6803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、涂装车间调漆间门口区域属于爆炸危险区域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区，区域内的部分电气设备不符合防爆要求。</w:t>
            </w:r>
          </w:p>
          <w:p w:rsidR="006A6803" w:rsidRPr="006A6803" w:rsidRDefault="006A6803" w:rsidP="006A6803">
            <w:pPr>
              <w:pStyle w:val="a7"/>
              <w:adjustRightInd w:val="0"/>
              <w:snapToGrid w:val="0"/>
              <w:ind w:left="36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6A6803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、生产车间内均配备的是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MF/ABC4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灭火器，与安全专篇不符。</w:t>
            </w:r>
          </w:p>
          <w:p w:rsidR="006A6803" w:rsidRPr="006A6803" w:rsidRDefault="006A6803" w:rsidP="006A6803">
            <w:pPr>
              <w:pStyle w:val="a7"/>
              <w:adjustRightInd w:val="0"/>
              <w:snapToGrid w:val="0"/>
              <w:ind w:left="36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6A6803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、部分压力表检定时间超期，需及时送检。</w:t>
            </w:r>
          </w:p>
          <w:p w:rsidR="006A6803" w:rsidRPr="006A6803" w:rsidRDefault="006A6803" w:rsidP="006A6803">
            <w:pPr>
              <w:pStyle w:val="a7"/>
              <w:adjustRightInd w:val="0"/>
              <w:snapToGrid w:val="0"/>
              <w:ind w:left="36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6A6803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、部分特种作业人员证件过期。</w:t>
            </w:r>
          </w:p>
          <w:p w:rsidR="006A6803" w:rsidRPr="006A6803" w:rsidRDefault="006A6803" w:rsidP="006A6803">
            <w:pPr>
              <w:pStyle w:val="a7"/>
              <w:adjustRightInd w:val="0"/>
              <w:snapToGrid w:val="0"/>
              <w:ind w:left="36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6A6803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、二类防雷建筑防雷检测报告过期。</w:t>
            </w:r>
          </w:p>
          <w:p w:rsidR="006A6803" w:rsidRPr="006A6803" w:rsidRDefault="006A6803" w:rsidP="006A6803">
            <w:pPr>
              <w:pStyle w:val="a7"/>
              <w:adjustRightInd w:val="0"/>
              <w:snapToGrid w:val="0"/>
              <w:ind w:left="36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6A6803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、应急预案未评审备案。</w:t>
            </w:r>
          </w:p>
          <w:p w:rsidR="006A6803" w:rsidRPr="006A6803" w:rsidRDefault="006A6803" w:rsidP="006A6803">
            <w:pPr>
              <w:pStyle w:val="a7"/>
              <w:adjustRightInd w:val="0"/>
              <w:snapToGrid w:val="0"/>
              <w:ind w:left="36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6A6803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、发电机房储油间柴油、润滑油存放点未按照设计要求设置防油淌槽。</w:t>
            </w:r>
          </w:p>
          <w:p w:rsidR="006A6803" w:rsidRPr="006A6803" w:rsidRDefault="006A6803" w:rsidP="006A6803">
            <w:pPr>
              <w:pStyle w:val="a7"/>
              <w:adjustRightInd w:val="0"/>
              <w:snapToGrid w:val="0"/>
              <w:ind w:left="36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6A6803">
              <w:rPr>
                <w:rFonts w:ascii="Times New Roman" w:hAnsi="Times New Roman" w:cs="Times New Roman" w:hint="eastAsia"/>
                <w:szCs w:val="21"/>
              </w:rPr>
              <w:t>10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、焊装车间空调设备间内未设置应急照明灯。</w:t>
            </w:r>
          </w:p>
          <w:p w:rsidR="006A6803" w:rsidRPr="006A6803" w:rsidRDefault="006A6803" w:rsidP="006A6803">
            <w:pPr>
              <w:pStyle w:val="a7"/>
              <w:adjustRightInd w:val="0"/>
              <w:snapToGrid w:val="0"/>
              <w:ind w:left="36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6A6803">
              <w:rPr>
                <w:rFonts w:ascii="Times New Roman" w:hAnsi="Times New Roman" w:cs="Times New Roman" w:hint="eastAsia"/>
                <w:szCs w:val="21"/>
              </w:rPr>
              <w:t>11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、加油站油罐未设置高液位</w:t>
            </w:r>
            <w:proofErr w:type="gramStart"/>
            <w:r w:rsidRPr="006A6803">
              <w:rPr>
                <w:rFonts w:ascii="Times New Roman" w:hAnsi="Times New Roman" w:cs="Times New Roman" w:hint="eastAsia"/>
                <w:szCs w:val="21"/>
              </w:rPr>
              <w:t>联锁</w:t>
            </w:r>
            <w:proofErr w:type="gramEnd"/>
            <w:r w:rsidRPr="006A6803">
              <w:rPr>
                <w:rFonts w:ascii="Times New Roman" w:hAnsi="Times New Roman" w:cs="Times New Roman" w:hint="eastAsia"/>
                <w:szCs w:val="21"/>
              </w:rPr>
              <w:t>切断阀。</w:t>
            </w:r>
          </w:p>
          <w:p w:rsidR="006A6803" w:rsidRPr="006A6803" w:rsidRDefault="006A6803" w:rsidP="006A6803">
            <w:pPr>
              <w:pStyle w:val="a7"/>
              <w:adjustRightInd w:val="0"/>
              <w:snapToGrid w:val="0"/>
              <w:ind w:left="36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6A6803">
              <w:rPr>
                <w:rFonts w:ascii="Times New Roman" w:hAnsi="Times New Roman" w:cs="Times New Roman" w:hint="eastAsia"/>
                <w:szCs w:val="21"/>
              </w:rPr>
              <w:t>12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、叉车</w:t>
            </w:r>
            <w:proofErr w:type="gramStart"/>
            <w:r w:rsidRPr="006A6803">
              <w:rPr>
                <w:rFonts w:ascii="Times New Roman" w:hAnsi="Times New Roman" w:cs="Times New Roman" w:hint="eastAsia"/>
                <w:szCs w:val="21"/>
              </w:rPr>
              <w:t>充电区</w:t>
            </w:r>
            <w:proofErr w:type="gramEnd"/>
            <w:r w:rsidRPr="006A6803">
              <w:rPr>
                <w:rFonts w:ascii="Times New Roman" w:hAnsi="Times New Roman" w:cs="Times New Roman" w:hint="eastAsia"/>
                <w:szCs w:val="21"/>
              </w:rPr>
              <w:t>未按照设计要求装设洗眼器。</w:t>
            </w:r>
          </w:p>
          <w:p w:rsidR="006A6803" w:rsidRPr="006A6803" w:rsidRDefault="006A6803" w:rsidP="006A6803">
            <w:pPr>
              <w:pStyle w:val="a7"/>
              <w:adjustRightInd w:val="0"/>
              <w:snapToGrid w:val="0"/>
              <w:ind w:left="36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6A6803">
              <w:rPr>
                <w:rFonts w:ascii="Times New Roman" w:hAnsi="Times New Roman" w:cs="Times New Roman" w:hint="eastAsia"/>
                <w:szCs w:val="21"/>
              </w:rPr>
              <w:t>13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、项目实际设置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10 m3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柴油罐一个，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20 m3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汽油罐、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10 m3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柴油罐各一个，与设计内容不符。</w:t>
            </w:r>
          </w:p>
          <w:p w:rsidR="006A6803" w:rsidRPr="006A6803" w:rsidRDefault="006A6803" w:rsidP="006A6803">
            <w:pPr>
              <w:pStyle w:val="a7"/>
              <w:adjustRightInd w:val="0"/>
              <w:snapToGrid w:val="0"/>
              <w:ind w:left="36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6A6803">
              <w:rPr>
                <w:rFonts w:ascii="Times New Roman" w:hAnsi="Times New Roman" w:cs="Times New Roman" w:hint="eastAsia"/>
                <w:szCs w:val="21"/>
              </w:rPr>
              <w:t>14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、</w:t>
            </w:r>
            <w:proofErr w:type="gramStart"/>
            <w:r w:rsidRPr="006A6803">
              <w:rPr>
                <w:rFonts w:ascii="Times New Roman" w:hAnsi="Times New Roman" w:cs="Times New Roman" w:hint="eastAsia"/>
                <w:szCs w:val="21"/>
              </w:rPr>
              <w:t>固废间排水系统</w:t>
            </w:r>
            <w:proofErr w:type="gramEnd"/>
            <w:r w:rsidRPr="006A6803">
              <w:rPr>
                <w:rFonts w:ascii="Times New Roman" w:hAnsi="Times New Roman" w:cs="Times New Roman" w:hint="eastAsia"/>
                <w:szCs w:val="21"/>
              </w:rPr>
              <w:t>未按设计要求安装止回阀，给水系统未加装电子流量计。</w:t>
            </w:r>
          </w:p>
          <w:p w:rsidR="006A6803" w:rsidRPr="006A6803" w:rsidRDefault="006A6803" w:rsidP="006A6803">
            <w:pPr>
              <w:pStyle w:val="a7"/>
              <w:adjustRightInd w:val="0"/>
              <w:snapToGrid w:val="0"/>
              <w:ind w:left="36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6A6803">
              <w:rPr>
                <w:rFonts w:ascii="Times New Roman" w:hAnsi="Times New Roman" w:cs="Times New Roman" w:hint="eastAsia"/>
                <w:szCs w:val="21"/>
              </w:rPr>
              <w:t>15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、公司未按照设计要求配备正压式空气呼吸器。</w:t>
            </w:r>
          </w:p>
          <w:p w:rsidR="006A6803" w:rsidRPr="006A6803" w:rsidRDefault="006A6803" w:rsidP="006A6803">
            <w:pPr>
              <w:pStyle w:val="a7"/>
              <w:adjustRightInd w:val="0"/>
              <w:snapToGrid w:val="0"/>
              <w:ind w:left="36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6A6803">
              <w:rPr>
                <w:rFonts w:ascii="Times New Roman" w:hAnsi="Times New Roman" w:cs="Times New Roman" w:hint="eastAsia"/>
                <w:szCs w:val="21"/>
              </w:rPr>
              <w:t>16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、总装车间、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KD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车间及加油站可燃气体探测器数量不足，与设计不符。</w:t>
            </w:r>
          </w:p>
          <w:p w:rsidR="00CC50EB" w:rsidRPr="00CC50EB" w:rsidRDefault="006A6803" w:rsidP="006A6803">
            <w:pPr>
              <w:pStyle w:val="a7"/>
              <w:adjustRightInd w:val="0"/>
              <w:snapToGrid w:val="0"/>
              <w:ind w:left="36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A6803">
              <w:rPr>
                <w:rFonts w:ascii="Times New Roman" w:hAnsi="Times New Roman" w:cs="Times New Roman" w:hint="eastAsia"/>
                <w:szCs w:val="21"/>
              </w:rPr>
              <w:t>17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、加油站站房内加装的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IT</w:t>
            </w:r>
            <w:r w:rsidRPr="006A6803">
              <w:rPr>
                <w:rFonts w:ascii="Times New Roman" w:hAnsi="Times New Roman" w:cs="Times New Roman" w:hint="eastAsia"/>
                <w:szCs w:val="21"/>
              </w:rPr>
              <w:t>用信号柜不符合防爆要求。</w:t>
            </w:r>
          </w:p>
        </w:tc>
      </w:tr>
      <w:tr w:rsidR="00A336E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6A6803" w:rsidP="006A6803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noProof/>
              </w:rPr>
              <w:drawing>
                <wp:inline distT="0" distB="0" distL="0" distR="0">
                  <wp:extent cx="3781425" cy="2836069"/>
                  <wp:effectExtent l="0" t="0" r="0" b="2540"/>
                  <wp:docPr id="2" name="图片 2" descr="F:\（1）安全评价\2020年\（12.16）广汽宜昌分公司安全验收\3.报告及附件\广汽评审会1\广汽安全验收（评审版）\广汽安全验收（正式版打印）\KINGS-AP-2020-036东阳光动力车间蒸汽系统改造升级项目安全预评价（2020.6）\2.4项目相关照片\IMG_20200901_093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（1）安全评价\2020年\（12.16）广汽宜昌分公司安全验收\3.报告及附件\广汽评审会1\广汽安全验收（评审版）\广汽安全验收（正式版打印）\KINGS-AP-2020-036东阳光动力车间蒸汽系统改造升级项目安全预评价（2020.6）\2.4项目相关照片\IMG_20200901_093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024" cy="284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D16" w:rsidRDefault="00C84D16" w:rsidP="006A6803"/>
    <w:sectPr w:rsidR="00C84D16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67" w:rsidRDefault="00B80167" w:rsidP="002C41D8">
      <w:r>
        <w:separator/>
      </w:r>
    </w:p>
  </w:endnote>
  <w:endnote w:type="continuationSeparator" w:id="0">
    <w:p w:rsidR="00B80167" w:rsidRDefault="00B80167" w:rsidP="002C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67" w:rsidRDefault="00B80167" w:rsidP="002C41D8">
      <w:r>
        <w:separator/>
      </w:r>
    </w:p>
  </w:footnote>
  <w:footnote w:type="continuationSeparator" w:id="0">
    <w:p w:rsidR="00B80167" w:rsidRDefault="00B80167" w:rsidP="002C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F9"/>
    <w:rsid w:val="00035D91"/>
    <w:rsid w:val="0005239F"/>
    <w:rsid w:val="000F609C"/>
    <w:rsid w:val="001545E7"/>
    <w:rsid w:val="00195D31"/>
    <w:rsid w:val="001970A6"/>
    <w:rsid w:val="001A0318"/>
    <w:rsid w:val="001A3461"/>
    <w:rsid w:val="002452E5"/>
    <w:rsid w:val="00250D82"/>
    <w:rsid w:val="00297BEE"/>
    <w:rsid w:val="002C41D8"/>
    <w:rsid w:val="0031798A"/>
    <w:rsid w:val="0033323F"/>
    <w:rsid w:val="00353FDF"/>
    <w:rsid w:val="00356E23"/>
    <w:rsid w:val="00363F20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E7707"/>
    <w:rsid w:val="00647FFB"/>
    <w:rsid w:val="00656C7A"/>
    <w:rsid w:val="00677166"/>
    <w:rsid w:val="006A6803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80167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920073E"/>
    <w:rsid w:val="0A0C5713"/>
    <w:rsid w:val="11510E8C"/>
    <w:rsid w:val="128B2640"/>
    <w:rsid w:val="15DA2850"/>
    <w:rsid w:val="21902E98"/>
    <w:rsid w:val="2CA63131"/>
    <w:rsid w:val="3169606F"/>
    <w:rsid w:val="3CFA504F"/>
    <w:rsid w:val="3D603CF6"/>
    <w:rsid w:val="44BC33A0"/>
    <w:rsid w:val="51CB7E06"/>
    <w:rsid w:val="594E62E6"/>
    <w:rsid w:val="6C3C7313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214</Words>
  <Characters>1223</Characters>
  <Application>Microsoft Office Word</Application>
  <DocSecurity>0</DocSecurity>
  <Lines>10</Lines>
  <Paragraphs>2</Paragraphs>
  <ScaleCrop>false</ScaleCrop>
  <Company>mycomputer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Administrator.PC-20160318MCPU</dc:creator>
  <cp:lastModifiedBy>HQ</cp:lastModifiedBy>
  <cp:revision>34</cp:revision>
  <dcterms:created xsi:type="dcterms:W3CDTF">2016-10-06T02:34:00Z</dcterms:created>
  <dcterms:modified xsi:type="dcterms:W3CDTF">2021-04-28T09:18:00Z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