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钟祥市长寿镇闫泉加油站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钟祥市长寿镇闫泉加油站安全现状评价报告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化学原料、化学品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及医药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016462/1200000000100228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钟祥市长寿镇闫泉加油站始建于1995年，原名钟祥市长寿祥瑞加油站，于2005年变更为钟祥市长寿镇闫泉加油站。主要从事汽油、柴油的批发零售及加油站便利店经营。年销售油品约100吨，占地面积3000 m</w:t>
            </w:r>
            <w:r>
              <w:rPr>
                <w:rFonts w:hint="eastAsia"/>
                <w:color w:val="000000"/>
                <w:sz w:val="24"/>
                <w:vertAlign w:val="superscript"/>
                <w:lang w:eastAsia="zh-CN"/>
              </w:rPr>
              <w:t>2</w:t>
            </w:r>
            <w:r>
              <w:rPr>
                <w:rFonts w:hint="eastAsia"/>
                <w:color w:val="000000"/>
                <w:sz w:val="24"/>
                <w:lang w:eastAsia="zh-CN"/>
              </w:rPr>
              <w:t>，埋地油罐3个，30 m</w:t>
            </w:r>
            <w:r>
              <w:rPr>
                <w:rFonts w:hint="eastAsia"/>
                <w:color w:val="000000"/>
                <w:sz w:val="24"/>
                <w:vertAlign w:val="superscript"/>
                <w:lang w:eastAsia="zh-CN"/>
              </w:rPr>
              <w:t>3</w:t>
            </w:r>
            <w:r>
              <w:rPr>
                <w:rFonts w:hint="eastAsia"/>
                <w:color w:val="000000"/>
                <w:sz w:val="24"/>
                <w:lang w:eastAsia="zh-CN"/>
              </w:rPr>
              <w:t>汽油罐2个，30 m</w:t>
            </w:r>
            <w:r>
              <w:rPr>
                <w:rFonts w:hint="eastAsia"/>
                <w:color w:val="000000"/>
                <w:sz w:val="24"/>
                <w:vertAlign w:val="superscript"/>
                <w:lang w:eastAsia="zh-CN"/>
              </w:rPr>
              <w:t>3</w:t>
            </w:r>
            <w:r>
              <w:rPr>
                <w:rFonts w:hint="eastAsia"/>
                <w:color w:val="000000"/>
                <w:sz w:val="24"/>
                <w:lang w:eastAsia="zh-CN"/>
              </w:rPr>
              <w:t>柴油罐1个，属于三级加油站。钟祥市长寿镇闫泉加油站于2018年完成了罐区双层油罐和卸油加油油气回收的改造工作，并安装了双层罐泄漏报警仪、油品液位显示仪等安全设施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肖阳春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default"/>
                <w:color w:val="000000"/>
                <w:sz w:val="24"/>
                <w:lang w:eastAsia="zh-CN"/>
              </w:rPr>
              <w:t>无出入口标识。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default"/>
                <w:color w:val="000000"/>
                <w:sz w:val="24"/>
                <w:lang w:eastAsia="zh-CN"/>
              </w:rPr>
              <w:t>加油区无划线。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3、无安全警示标识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4、加油岛杂物。5、油罐法兰螺栓未上齐。6、</w:t>
            </w:r>
            <w:r>
              <w:rPr>
                <w:rFonts w:hint="default"/>
                <w:color w:val="000000"/>
                <w:sz w:val="24"/>
                <w:lang w:eastAsia="zh-CN"/>
              </w:rPr>
              <w:t>量油口未上锁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7、油罐杂物。8、与周边民房无围墙。9、站房与加油机间距不足。10、核实与通信线和高压线距离。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66690" cy="3950335"/>
                  <wp:effectExtent l="0" t="0" r="10160" b="12065"/>
                  <wp:docPr id="1" name="图片 1" descr="人员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 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66690" cy="39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A0C5713"/>
    <w:rsid w:val="11510E8C"/>
    <w:rsid w:val="126D24F1"/>
    <w:rsid w:val="128B2640"/>
    <w:rsid w:val="21902E98"/>
    <w:rsid w:val="28B430CE"/>
    <w:rsid w:val="299A55A4"/>
    <w:rsid w:val="2CA63131"/>
    <w:rsid w:val="3169606F"/>
    <w:rsid w:val="36BE09F1"/>
    <w:rsid w:val="3CFA504F"/>
    <w:rsid w:val="3D603CF6"/>
    <w:rsid w:val="3F911B74"/>
    <w:rsid w:val="3FED07F1"/>
    <w:rsid w:val="44BC33A0"/>
    <w:rsid w:val="450E67AE"/>
    <w:rsid w:val="4A490397"/>
    <w:rsid w:val="4A8F1E9E"/>
    <w:rsid w:val="4F0A3F8B"/>
    <w:rsid w:val="51CB7E06"/>
    <w:rsid w:val="585B4014"/>
    <w:rsid w:val="594E62E6"/>
    <w:rsid w:val="5FC44107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2021-06-03T02:26:30Z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6679A67B4E5A478493ACB56BDE4534E4</vt:lpwstr>
  </property>
</Properties>
</file>