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中国石化销售股份有限公司湖北宜昌宜都石油分公司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中国石化销售股份有限公司湖北宜昌宜都中心加油站防渗改造项目安全验收评价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rPr>
            </w:pPr>
            <w:r>
              <w:rPr>
                <w:rFonts w:hint="eastAsia" w:ascii="Times New Roman" w:hAnsi="Times New Roman" w:eastAsia="宋体" w:cs="Times New Roman"/>
                <w:szCs w:val="21"/>
                <w:lang w:val="en-US" w:eastAsia="zh-CN"/>
              </w:rPr>
              <w:t>危险化学品经营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cs="Times New Roman"/>
                <w:szCs w:val="28"/>
                <w:lang w:val="en-US" w:eastAsia="zh-CN"/>
              </w:rPr>
              <w:t>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8"/>
              </w:rPr>
              <w:t>夏  鹏、</w:t>
            </w:r>
            <w:r>
              <w:rPr>
                <w:rFonts w:hint="eastAsia" w:ascii="Times New Roman" w:hAnsi="Times New Roman" w:cs="Times New Roman"/>
                <w:szCs w:val="28"/>
                <w:lang w:val="en-US" w:eastAsia="zh-CN"/>
              </w:rPr>
              <w:t>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lang w:val="en-US" w:eastAsia="zh-CN"/>
              </w:rPr>
              <w:t>2021.11.17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化</w:t>
            </w:r>
            <w:r>
              <w:rPr>
                <w:rFonts w:hint="eastAsia" w:ascii="Times New Roman" w:hAnsi="Times New Roman" w:cs="Times New Roman"/>
                <w:szCs w:val="28"/>
                <w:highlight w:val="none"/>
                <w:lang w:eastAsia="zh-CN"/>
              </w:rPr>
              <w:t>工</w:t>
            </w:r>
            <w:r>
              <w:rPr>
                <w:rFonts w:hint="eastAsia" w:ascii="Times New Roman" w:hAnsi="Times New Roman" w:cs="Times New Roman"/>
                <w:szCs w:val="28"/>
                <w:highlight w:val="none"/>
              </w:rPr>
              <w:t>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kern w:val="2"/>
                <w:sz w:val="21"/>
                <w:szCs w:val="28"/>
                <w:lang w:val="en-US" w:eastAsia="zh-CN" w:bidi="ar-SA"/>
              </w:rPr>
              <w:t>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036168</w:t>
            </w:r>
            <w:r>
              <w:rPr>
                <w:rFonts w:hint="eastAsia" w:ascii="Times New Roman" w:hAnsi="Times New Roman" w:cs="Times New Roman"/>
                <w:kern w:val="2"/>
                <w:sz w:val="21"/>
                <w:szCs w:val="28"/>
                <w:lang w:val="en-US" w:eastAsia="zh-CN" w:bidi="ar-SA"/>
              </w:rPr>
              <w:t>/S011032000110193000940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lang w:val="en-US" w:eastAsia="zh-CN"/>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eastAsia="宋体" w:cs="Times New Roman"/>
                <w:caps w:val="0"/>
                <w:smallCaps w:val="0"/>
                <w:color w:val="auto"/>
                <w:sz w:val="21"/>
                <w:szCs w:val="21"/>
              </w:rPr>
              <w:t>012346</w:t>
            </w:r>
            <w:r>
              <w:rPr>
                <w:rFonts w:hint="eastAsia" w:ascii="Times New Roman" w:hAnsi="Times New Roman" w:cs="Times New Roman"/>
                <w:szCs w:val="28"/>
              </w:rPr>
              <w:t>/0800000000207709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lang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lang w:val="en-US" w:eastAsia="zh-CN"/>
              </w:rPr>
              <w:t>电气/自动化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aps w:val="0"/>
                <w:smallCaps w:val="0"/>
                <w:color w:val="auto"/>
                <w:kern w:val="2"/>
                <w:sz w:val="21"/>
                <w:szCs w:val="21"/>
                <w:lang w:val="en-US" w:eastAsia="zh-CN" w:bidi="ar-SA"/>
              </w:rPr>
            </w:pPr>
            <w:r>
              <w:rPr>
                <w:rFonts w:ascii="Times New Roman" w:hAnsi="Times New Roman" w:cs="Times New Roman"/>
                <w:caps w:val="0"/>
                <w:color w:val="auto"/>
                <w:kern w:val="2"/>
              </w:rPr>
              <w:t>035979</w:t>
            </w:r>
            <w:r>
              <w:rPr>
                <w:rFonts w:hint="eastAsia" w:ascii="Times New Roman" w:hAnsi="Times New Roman" w:cs="Times New Roman"/>
                <w:szCs w:val="28"/>
              </w:rPr>
              <w:t>/</w:t>
            </w:r>
            <w:r>
              <w:rPr>
                <w:rFonts w:ascii="Times New Roman" w:hAnsi="Times New Roman" w:cs="Times New Roman"/>
                <w:caps w:val="0"/>
                <w:color w:val="auto"/>
                <w:kern w:val="2"/>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42190219274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叶朦</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039947/S011032000110203000729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化</w:t>
            </w:r>
            <w:r>
              <w:rPr>
                <w:rFonts w:hint="eastAsia" w:ascii="Times New Roman" w:hAnsi="Times New Roman" w:cs="Times New Roman"/>
                <w:szCs w:val="28"/>
                <w:highlight w:val="none"/>
                <w:lang w:eastAsia="zh-CN"/>
              </w:rPr>
              <w:t>工</w:t>
            </w:r>
            <w:r>
              <w:rPr>
                <w:rFonts w:hint="eastAsia" w:ascii="Times New Roman" w:hAnsi="Times New Roman" w:cs="Times New Roman"/>
                <w:szCs w:val="28"/>
                <w:highlight w:val="none"/>
              </w:rPr>
              <w:t>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8"/>
                <w:lang w:val="en-US" w:eastAsia="zh-CN"/>
              </w:rPr>
            </w:pPr>
            <w:r>
              <w:rPr>
                <w:rFonts w:hint="eastAsia" w:ascii="Times New Roman" w:hAnsi="Times New Roman" w:cs="Times New Roman"/>
                <w:szCs w:val="28"/>
                <w:lang w:val="en-US" w:eastAsia="zh-CN"/>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ascii="Times New Roman" w:hAnsi="Times New Roman" w:cs="Times New Roman"/>
                <w:szCs w:val="28"/>
              </w:rPr>
              <w:t>028935</w:t>
            </w:r>
            <w:r>
              <w:rPr>
                <w:rFonts w:hint="eastAsia" w:ascii="Times New Roman" w:hAnsi="Times New Roman" w:cs="Times New Roman"/>
                <w:szCs w:val="28"/>
              </w:rPr>
              <w:t>/S011032000110201000564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lang w:val="en-US" w:eastAsia="zh-CN"/>
              </w:rPr>
            </w:pPr>
            <w:r>
              <w:rPr>
                <w:rFonts w:hint="eastAsia" w:ascii="Times New Roman" w:hAnsi="Times New Roman" w:cs="Times New Roman"/>
                <w:szCs w:val="28"/>
                <w:lang w:val="en-US" w:eastAsia="zh-CN"/>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caps w:val="0"/>
                <w:color w:val="auto"/>
                <w:kern w:val="2"/>
                <w:sz w:val="24"/>
                <w:szCs w:val="24"/>
                <w:lang w:val="en-US" w:eastAsia="zh-CN" w:bidi="ar-SA"/>
              </w:rPr>
            </w:pPr>
            <w:r>
              <w:rPr>
                <w:rFonts w:hint="eastAsia" w:ascii="Times New Roman" w:hAnsi="Times New Roman"/>
                <w:caps w:val="0"/>
                <w:color w:val="auto"/>
                <w:sz w:val="24"/>
                <w:szCs w:val="24"/>
              </w:rPr>
              <w:t>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036169</w:t>
            </w:r>
            <w:r>
              <w:rPr>
                <w:rFonts w:hint="eastAsia" w:ascii="Times New Roman" w:hAnsi="Times New Roman" w:cs="Times New Roman"/>
                <w:szCs w:val="28"/>
              </w:rPr>
              <w:t>/</w:t>
            </w:r>
            <w:r>
              <w:rPr>
                <w:rFonts w:hint="eastAsia" w:ascii="Times New Roman" w:hAnsi="Times New Roman" w:cs="Times New Roman"/>
                <w:szCs w:val="28"/>
                <w:lang w:val="en-US" w:eastAsia="zh-CN"/>
              </w:rPr>
              <w:t>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030942/S011032000110191000567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cs="Times New Roman"/>
                <w:szCs w:val="20"/>
              </w:rPr>
            </w:pPr>
            <w:r>
              <w:rPr>
                <w:rFonts w:hint="default" w:ascii="Times New Roman" w:hAnsi="Times New Roman" w:cs="Times New Roman"/>
                <w:caps w:val="0"/>
                <w:smallCaps w:val="0"/>
                <w:color w:val="auto"/>
                <w:highlight w:val="none"/>
                <w:lang w:eastAsia="zh-CN"/>
              </w:rPr>
              <w:t>中国石化销售股份有限公司</w:t>
            </w:r>
            <w:r>
              <w:rPr>
                <w:rFonts w:hint="eastAsia" w:ascii="Times New Roman" w:hAnsi="Times New Roman" w:cs="Times New Roman"/>
                <w:caps w:val="0"/>
                <w:smallCaps w:val="0"/>
                <w:color w:val="auto"/>
                <w:highlight w:val="none"/>
                <w:lang w:eastAsia="zh-CN"/>
              </w:rPr>
              <w:t>湖北宜昌宜都梁家畈加油站</w:t>
            </w:r>
            <w:r>
              <w:rPr>
                <w:rFonts w:hint="default" w:ascii="Times New Roman" w:hAnsi="Times New Roman" w:cs="Times New Roman"/>
                <w:caps w:val="0"/>
                <w:smallCaps w:val="0"/>
                <w:color w:val="auto"/>
                <w:highlight w:val="none"/>
              </w:rPr>
              <w:t>位于</w:t>
            </w:r>
            <w:r>
              <w:rPr>
                <w:rFonts w:hint="eastAsia" w:ascii="Times New Roman" w:hAnsi="Times New Roman" w:cs="Times New Roman"/>
                <w:caps w:val="0"/>
                <w:smallCaps w:val="0"/>
                <w:color w:val="auto"/>
                <w:highlight w:val="none"/>
                <w:lang w:val="en-US" w:eastAsia="zh-CN"/>
              </w:rPr>
              <w:t>宜都市枝城镇洋溪村七组</w:t>
            </w:r>
            <w:r>
              <w:rPr>
                <w:rFonts w:ascii="Times New Roman" w:hAnsi="Times New Roman"/>
                <w:caps w:val="0"/>
                <w:color w:val="auto"/>
                <w:szCs w:val="28"/>
                <w:highlight w:val="none"/>
              </w:rPr>
              <w:t>，主要经营范围包括</w:t>
            </w:r>
            <w:r>
              <w:rPr>
                <w:rFonts w:hint="eastAsia" w:ascii="Times New Roman" w:hAnsi="Times New Roman"/>
                <w:caps w:val="0"/>
                <w:color w:val="auto"/>
                <w:szCs w:val="28"/>
                <w:highlight w:val="none"/>
                <w:lang w:val="en-US" w:eastAsia="zh-CN"/>
              </w:rPr>
              <w:t>汽油、柴油销售等</w:t>
            </w:r>
            <w:r>
              <w:rPr>
                <w:rFonts w:ascii="Times New Roman" w:hAnsi="Times New Roman"/>
                <w:caps w:val="0"/>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谭辉、</w:t>
            </w:r>
            <w:r>
              <w:rPr>
                <w:rFonts w:hint="eastAsia" w:ascii="Times New Roman" w:hAnsi="Times New Roman" w:cs="Times New Roman" w:eastAsiaTheme="minorEastAsia"/>
                <w:kern w:val="2"/>
                <w:sz w:val="21"/>
                <w:szCs w:val="28"/>
                <w:lang w:val="en-US" w:eastAsia="zh-CN" w:bidi="ar-SA"/>
              </w:rPr>
              <w:t>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21</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3</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29、</w:t>
            </w: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21</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10</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1.未设双层管线防渗在线监测、双层管线渗漏报警器。</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2.应急照明灯数量不足。</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3.消防灭火设施配置和设计不一致。</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4.加油机内接地线接线不牢。</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5.无便携式可燃气体检测报警仪。</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6.无限重标识。</w:t>
            </w:r>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7.应急救援器材配置和设计不一致。</w:t>
            </w:r>
            <w:bookmarkStart w:id="0" w:name="_GoBack"/>
            <w:bookmarkEnd w:id="0"/>
          </w:p>
          <w:p>
            <w:pPr>
              <w:pStyle w:val="13"/>
              <w:adjustRightInd w:val="0"/>
              <w:snapToGrid w:val="0"/>
              <w:ind w:left="36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8.无摩托车加油点。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20315" cy="3369310"/>
                  <wp:effectExtent l="0" t="0" r="13335" b="2540"/>
                  <wp:docPr id="2" name="图片 2" descr="11fd85e838b0ebac2523e57aa67e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fd85e838b0ebac2523e57aa67e2af"/>
                          <pic:cNvPicPr>
                            <a:picLocks noChangeAspect="1"/>
                          </pic:cNvPicPr>
                        </pic:nvPicPr>
                        <pic:blipFill>
                          <a:blip r:embed="rId4"/>
                          <a:stretch>
                            <a:fillRect/>
                          </a:stretch>
                        </pic:blipFill>
                        <pic:spPr>
                          <a:xfrm>
                            <a:off x="0" y="0"/>
                            <a:ext cx="2520315" cy="3369310"/>
                          </a:xfrm>
                          <a:prstGeom prst="rect">
                            <a:avLst/>
                          </a:prstGeom>
                        </pic:spPr>
                      </pic:pic>
                    </a:graphicData>
                  </a:graphic>
                </wp:inline>
              </w:drawing>
            </w:r>
            <w:r>
              <w:rPr>
                <w:rFonts w:hint="eastAsia" w:ascii="Times New Roman" w:hAnsi="Times New Roman" w:eastAsia="宋体" w:cs="Times New Roman"/>
                <w:lang w:eastAsia="zh-CN"/>
              </w:rPr>
              <w:drawing>
                <wp:inline distT="0" distB="0" distL="114300" distR="114300">
                  <wp:extent cx="2520315" cy="3194685"/>
                  <wp:effectExtent l="0" t="0" r="13335" b="5715"/>
                  <wp:docPr id="1" name="图片 1" descr="IMG202103291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210329141903"/>
                          <pic:cNvPicPr>
                            <a:picLocks noChangeAspect="1"/>
                          </pic:cNvPicPr>
                        </pic:nvPicPr>
                        <pic:blipFill>
                          <a:blip r:embed="rId5"/>
                          <a:srcRect t="9882" b="32902"/>
                          <a:stretch>
                            <a:fillRect/>
                          </a:stretch>
                        </pic:blipFill>
                        <pic:spPr>
                          <a:xfrm>
                            <a:off x="0" y="0"/>
                            <a:ext cx="2520315" cy="319468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1A0318"/>
    <w:rsid w:val="002452E5"/>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8C80207"/>
    <w:rsid w:val="0920073E"/>
    <w:rsid w:val="0A0C5713"/>
    <w:rsid w:val="0CE34B12"/>
    <w:rsid w:val="0DF40461"/>
    <w:rsid w:val="0E8553BC"/>
    <w:rsid w:val="11510E8C"/>
    <w:rsid w:val="128B2640"/>
    <w:rsid w:val="128E2BBE"/>
    <w:rsid w:val="15DA2850"/>
    <w:rsid w:val="16E23C53"/>
    <w:rsid w:val="1D8E3117"/>
    <w:rsid w:val="21902E98"/>
    <w:rsid w:val="2CA63131"/>
    <w:rsid w:val="2FD90D16"/>
    <w:rsid w:val="3169606F"/>
    <w:rsid w:val="3C82464C"/>
    <w:rsid w:val="3CFA504F"/>
    <w:rsid w:val="3D603CF6"/>
    <w:rsid w:val="3ED6005F"/>
    <w:rsid w:val="44BC33A0"/>
    <w:rsid w:val="4A0A1F25"/>
    <w:rsid w:val="51CB7E06"/>
    <w:rsid w:val="5266512B"/>
    <w:rsid w:val="526E72FD"/>
    <w:rsid w:val="535D4A89"/>
    <w:rsid w:val="549227B9"/>
    <w:rsid w:val="594E62E6"/>
    <w:rsid w:val="5F9225DB"/>
    <w:rsid w:val="61810F61"/>
    <w:rsid w:val="66261BE3"/>
    <w:rsid w:val="676C7035"/>
    <w:rsid w:val="67F77C04"/>
    <w:rsid w:val="6C3C7313"/>
    <w:rsid w:val="6CCB42AC"/>
    <w:rsid w:val="71CF5825"/>
    <w:rsid w:val="73D535DD"/>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styleId="3">
    <w:name w:val="Body Text"/>
    <w:basedOn w:val="1"/>
    <w:qFormat/>
    <w:uiPriority w:val="1"/>
    <w:pPr>
      <w:spacing w:line="560" w:lineRule="exact"/>
    </w:pPr>
    <w:rPr>
      <w:sz w:val="24"/>
      <w:szCs w:val="20"/>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paragraph" w:customStyle="1" w:styleId="14">
    <w:name w:val="缩进正文"/>
    <w:basedOn w:val="1"/>
    <w:qFormat/>
    <w:uiPriority w:val="0"/>
    <w:pPr>
      <w:adjustRightInd w:val="0"/>
      <w:snapToGrid w:val="0"/>
      <w:spacing w:line="360" w:lineRule="auto"/>
      <w:ind w:firstLine="560" w:firstLineChars="200"/>
    </w:pPr>
    <w:rPr>
      <w:rFonts w:ascii="Times New Roman" w:hAnsi="Times New Roman"/>
      <w:kern w:val="0"/>
      <w:szCs w:val="20"/>
    </w:rPr>
  </w:style>
  <w:style w:type="paragraph" w:customStyle="1" w:styleId="15">
    <w:name w:val="安评正文-无段前0.5行"/>
    <w:basedOn w:val="1"/>
    <w:qFormat/>
    <w:uiPriority w:val="0"/>
    <w:pPr>
      <w:spacing w:line="360" w:lineRule="auto"/>
      <w:ind w:firstLine="883" w:firstLineChars="200"/>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154</Words>
  <Characters>882</Characters>
  <Lines>7</Lines>
  <Paragraphs>2</Paragraphs>
  <TotalTime>0</TotalTime>
  <ScaleCrop>false</ScaleCrop>
  <LinksUpToDate>false</LinksUpToDate>
  <CharactersWithSpaces>1034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弓长张</cp:lastModifiedBy>
  <dcterms:modified xsi:type="dcterms:W3CDTF">2021-12-01T02:14:15Z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66A800BB7BA4411FB98C255CA1B8CD00</vt:lpwstr>
  </property>
</Properties>
</file>