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2A" w:rsidRDefault="004A2331">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怀化市第二人民医院鹤城院区</w:t>
      </w:r>
    </w:p>
    <w:p w:rsidR="004E642A" w:rsidRDefault="004A2331">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P</w:t>
      </w:r>
      <w:r>
        <w:rPr>
          <w:rFonts w:asciiTheme="majorEastAsia" w:eastAsiaTheme="majorEastAsia" w:hAnsiTheme="majorEastAsia"/>
          <w:b/>
          <w:sz w:val="44"/>
          <w:szCs w:val="44"/>
        </w:rPr>
        <w:t>ET-CT</w:t>
      </w:r>
      <w:r>
        <w:rPr>
          <w:rFonts w:asciiTheme="majorEastAsia" w:eastAsiaTheme="majorEastAsia" w:hAnsiTheme="majorEastAsia" w:hint="eastAsia"/>
          <w:b/>
          <w:sz w:val="44"/>
          <w:szCs w:val="44"/>
        </w:rPr>
        <w:t>、6</w:t>
      </w:r>
      <w:r>
        <w:rPr>
          <w:rFonts w:asciiTheme="majorEastAsia" w:eastAsiaTheme="majorEastAsia" w:hAnsiTheme="majorEastAsia"/>
          <w:b/>
          <w:sz w:val="44"/>
          <w:szCs w:val="44"/>
        </w:rPr>
        <w:t>4</w:t>
      </w:r>
      <w:r>
        <w:rPr>
          <w:rFonts w:asciiTheme="majorEastAsia" w:eastAsiaTheme="majorEastAsia" w:hAnsiTheme="majorEastAsia" w:hint="eastAsia"/>
          <w:b/>
          <w:sz w:val="44"/>
          <w:szCs w:val="44"/>
        </w:rPr>
        <w:t>排螺旋C</w:t>
      </w:r>
      <w:r>
        <w:rPr>
          <w:rFonts w:asciiTheme="majorEastAsia" w:eastAsiaTheme="majorEastAsia" w:hAnsiTheme="majorEastAsia"/>
          <w:b/>
          <w:sz w:val="44"/>
          <w:szCs w:val="44"/>
        </w:rPr>
        <w:t>T</w:t>
      </w:r>
      <w:r>
        <w:rPr>
          <w:rFonts w:asciiTheme="majorEastAsia" w:eastAsiaTheme="majorEastAsia" w:hAnsiTheme="majorEastAsia" w:hint="eastAsia"/>
          <w:b/>
          <w:sz w:val="44"/>
          <w:szCs w:val="44"/>
        </w:rPr>
        <w:t>预评、控评及场所防护检测项目招标公告</w:t>
      </w:r>
    </w:p>
    <w:p w:rsidR="004E642A" w:rsidRDefault="004A2331">
      <w:pPr>
        <w:ind w:firstLineChars="200" w:firstLine="640"/>
        <w:rPr>
          <w:rFonts w:ascii="仿宋" w:eastAsia="仿宋" w:hAnsi="仿宋" w:cs="仿宋"/>
          <w:bCs/>
          <w:sz w:val="32"/>
          <w:szCs w:val="32"/>
        </w:rPr>
      </w:pPr>
      <w:r>
        <w:rPr>
          <w:rFonts w:ascii="仿宋" w:eastAsia="仿宋" w:hAnsi="仿宋" w:cs="宋体" w:hint="eastAsia"/>
          <w:kern w:val="0"/>
          <w:sz w:val="32"/>
          <w:szCs w:val="32"/>
          <w:shd w:val="clear" w:color="auto" w:fill="FFFFFF"/>
        </w:rPr>
        <w:t>怀化市第二人民医院鹤城院区P</w:t>
      </w:r>
      <w:r>
        <w:rPr>
          <w:rFonts w:ascii="仿宋" w:eastAsia="仿宋" w:hAnsi="仿宋" w:cs="宋体"/>
          <w:kern w:val="0"/>
          <w:sz w:val="32"/>
          <w:szCs w:val="32"/>
          <w:shd w:val="clear" w:color="auto" w:fill="FFFFFF"/>
        </w:rPr>
        <w:t>ET-CT</w:t>
      </w:r>
      <w:r>
        <w:rPr>
          <w:rFonts w:ascii="仿宋" w:eastAsia="仿宋" w:hAnsi="仿宋" w:cs="宋体" w:hint="eastAsia"/>
          <w:kern w:val="0"/>
          <w:sz w:val="32"/>
          <w:szCs w:val="32"/>
          <w:shd w:val="clear" w:color="auto" w:fill="FFFFFF"/>
        </w:rPr>
        <w:t>、6</w:t>
      </w:r>
      <w:r>
        <w:rPr>
          <w:rFonts w:ascii="仿宋" w:eastAsia="仿宋" w:hAnsi="仿宋" w:cs="宋体"/>
          <w:kern w:val="0"/>
          <w:sz w:val="32"/>
          <w:szCs w:val="32"/>
          <w:shd w:val="clear" w:color="auto" w:fill="FFFFFF"/>
        </w:rPr>
        <w:t>4</w:t>
      </w:r>
      <w:r>
        <w:rPr>
          <w:rFonts w:ascii="仿宋" w:eastAsia="仿宋" w:hAnsi="仿宋" w:cs="宋体" w:hint="eastAsia"/>
          <w:kern w:val="0"/>
          <w:sz w:val="32"/>
          <w:szCs w:val="32"/>
          <w:shd w:val="clear" w:color="auto" w:fill="FFFFFF"/>
        </w:rPr>
        <w:t>排螺旋C</w:t>
      </w:r>
      <w:r>
        <w:rPr>
          <w:rFonts w:ascii="仿宋" w:eastAsia="仿宋" w:hAnsi="仿宋" w:cs="宋体"/>
          <w:kern w:val="0"/>
          <w:sz w:val="32"/>
          <w:szCs w:val="32"/>
          <w:shd w:val="clear" w:color="auto" w:fill="FFFFFF"/>
        </w:rPr>
        <w:t>T</w:t>
      </w:r>
      <w:r>
        <w:rPr>
          <w:rFonts w:ascii="仿宋" w:eastAsia="仿宋" w:hAnsi="仿宋" w:cs="宋体" w:hint="eastAsia"/>
          <w:kern w:val="0"/>
          <w:sz w:val="32"/>
          <w:szCs w:val="32"/>
          <w:shd w:val="clear" w:color="auto" w:fill="FFFFFF"/>
        </w:rPr>
        <w:t>预评、控评及场所防护检测项目</w:t>
      </w:r>
      <w:r>
        <w:rPr>
          <w:rFonts w:ascii="仿宋" w:eastAsia="仿宋" w:hAnsi="仿宋" w:cs="宋体" w:hint="eastAsia"/>
          <w:bCs/>
          <w:kern w:val="0"/>
          <w:sz w:val="32"/>
          <w:szCs w:val="32"/>
          <w:shd w:val="clear" w:color="auto" w:fill="FFFFFF"/>
        </w:rPr>
        <w:t>进行院内招标，现</w:t>
      </w:r>
      <w:r>
        <w:rPr>
          <w:rFonts w:ascii="仿宋" w:eastAsia="仿宋" w:hAnsi="仿宋" w:cs="仿宋" w:hint="eastAsia"/>
          <w:bCs/>
          <w:sz w:val="32"/>
          <w:szCs w:val="32"/>
        </w:rPr>
        <w:t>采用发布公告邀请方式，邀请符合资格条件的投标人参与本次招标活动。</w:t>
      </w:r>
    </w:p>
    <w:p w:rsidR="004E642A" w:rsidRDefault="004A2331">
      <w:pPr>
        <w:spacing w:line="360" w:lineRule="auto"/>
        <w:jc w:val="left"/>
        <w:rPr>
          <w:rFonts w:ascii="仿宋" w:eastAsia="仿宋" w:hAnsi="仿宋" w:cs="仿宋"/>
          <w:b/>
          <w:bCs/>
          <w:sz w:val="32"/>
          <w:szCs w:val="32"/>
        </w:rPr>
      </w:pPr>
      <w:r>
        <w:rPr>
          <w:rFonts w:ascii="仿宋" w:eastAsia="仿宋" w:hAnsi="仿宋" w:cs="仿宋" w:hint="eastAsia"/>
          <w:b/>
          <w:bCs/>
          <w:sz w:val="32"/>
          <w:szCs w:val="32"/>
        </w:rPr>
        <w:t>一、招标项目基本概况</w:t>
      </w:r>
    </w:p>
    <w:p w:rsidR="004E642A" w:rsidRDefault="004A2331">
      <w:pPr>
        <w:widowControl/>
        <w:shd w:val="clear" w:color="auto" w:fill="FFFFFF"/>
        <w:spacing w:before="100" w:after="100" w:line="360" w:lineRule="atLeast"/>
        <w:rPr>
          <w:rFonts w:ascii="仿宋" w:eastAsia="仿宋" w:hAnsi="仿宋"/>
          <w:sz w:val="32"/>
          <w:szCs w:val="32"/>
        </w:rPr>
      </w:pPr>
      <w:r>
        <w:rPr>
          <w:rFonts w:ascii="仿宋" w:eastAsia="仿宋" w:hAnsi="仿宋" w:hint="eastAsia"/>
          <w:sz w:val="32"/>
          <w:szCs w:val="32"/>
        </w:rPr>
        <w:t>1.采购项目名称:</w:t>
      </w:r>
      <w:r>
        <w:rPr>
          <w:rFonts w:ascii="仿宋" w:eastAsia="仿宋" w:hAnsi="仿宋" w:cs="宋体" w:hint="eastAsia"/>
          <w:kern w:val="0"/>
          <w:sz w:val="32"/>
          <w:szCs w:val="32"/>
          <w:shd w:val="clear" w:color="auto" w:fill="FFFFFF"/>
        </w:rPr>
        <w:t>P</w:t>
      </w:r>
      <w:r>
        <w:rPr>
          <w:rFonts w:ascii="仿宋" w:eastAsia="仿宋" w:hAnsi="仿宋" w:cs="宋体"/>
          <w:kern w:val="0"/>
          <w:sz w:val="32"/>
          <w:szCs w:val="32"/>
          <w:shd w:val="clear" w:color="auto" w:fill="FFFFFF"/>
        </w:rPr>
        <w:t>ET-CT</w:t>
      </w:r>
      <w:r>
        <w:rPr>
          <w:rFonts w:ascii="仿宋" w:eastAsia="仿宋" w:hAnsi="仿宋" w:cs="宋体" w:hint="eastAsia"/>
          <w:kern w:val="0"/>
          <w:sz w:val="32"/>
          <w:szCs w:val="32"/>
          <w:shd w:val="clear" w:color="auto" w:fill="FFFFFF"/>
        </w:rPr>
        <w:t>、6</w:t>
      </w:r>
      <w:r>
        <w:rPr>
          <w:rFonts w:ascii="仿宋" w:eastAsia="仿宋" w:hAnsi="仿宋" w:cs="宋体"/>
          <w:kern w:val="0"/>
          <w:sz w:val="32"/>
          <w:szCs w:val="32"/>
          <w:shd w:val="clear" w:color="auto" w:fill="FFFFFF"/>
        </w:rPr>
        <w:t>4</w:t>
      </w:r>
      <w:r>
        <w:rPr>
          <w:rFonts w:ascii="仿宋" w:eastAsia="仿宋" w:hAnsi="仿宋" w:cs="宋体" w:hint="eastAsia"/>
          <w:kern w:val="0"/>
          <w:sz w:val="32"/>
          <w:szCs w:val="32"/>
          <w:shd w:val="clear" w:color="auto" w:fill="FFFFFF"/>
        </w:rPr>
        <w:t>排螺旋C</w:t>
      </w:r>
      <w:r>
        <w:rPr>
          <w:rFonts w:ascii="仿宋" w:eastAsia="仿宋" w:hAnsi="仿宋" w:cs="宋体"/>
          <w:kern w:val="0"/>
          <w:sz w:val="32"/>
          <w:szCs w:val="32"/>
          <w:shd w:val="clear" w:color="auto" w:fill="FFFFFF"/>
        </w:rPr>
        <w:t>T</w:t>
      </w:r>
      <w:r>
        <w:rPr>
          <w:rFonts w:ascii="仿宋" w:eastAsia="仿宋" w:hAnsi="仿宋" w:cs="宋体" w:hint="eastAsia"/>
          <w:kern w:val="0"/>
          <w:sz w:val="32"/>
          <w:szCs w:val="32"/>
          <w:shd w:val="clear" w:color="auto" w:fill="FFFFFF"/>
        </w:rPr>
        <w:t>预评、控评及场所防护检测</w:t>
      </w:r>
    </w:p>
    <w:p w:rsidR="004E642A" w:rsidRDefault="004A2331">
      <w:pPr>
        <w:widowControl/>
        <w:shd w:val="clear" w:color="auto" w:fill="FFFFFF"/>
        <w:spacing w:before="100" w:after="100" w:line="360" w:lineRule="atLeast"/>
        <w:rPr>
          <w:rFonts w:ascii="仿宋" w:eastAsia="仿宋" w:hAnsi="仿宋"/>
          <w:sz w:val="32"/>
          <w:szCs w:val="32"/>
        </w:rPr>
      </w:pPr>
      <w:r>
        <w:rPr>
          <w:rFonts w:ascii="仿宋" w:eastAsia="仿宋" w:hAnsi="仿宋" w:hint="eastAsia"/>
          <w:sz w:val="32"/>
          <w:szCs w:val="32"/>
        </w:rPr>
        <w:t>2.项目招标编号：HHSDERMYY- 23014</w:t>
      </w:r>
    </w:p>
    <w:p w:rsidR="004E642A" w:rsidRDefault="004A2331">
      <w:pPr>
        <w:spacing w:line="360" w:lineRule="auto"/>
        <w:rPr>
          <w:rFonts w:ascii="仿宋" w:eastAsia="仿宋" w:hAnsi="仿宋" w:cs="宋体"/>
          <w:color w:val="FF0000"/>
          <w:kern w:val="0"/>
          <w:sz w:val="28"/>
          <w:szCs w:val="28"/>
        </w:rPr>
      </w:pPr>
      <w:r>
        <w:rPr>
          <w:rFonts w:ascii="仿宋" w:eastAsia="仿宋" w:hAnsi="仿宋" w:hint="eastAsia"/>
          <w:sz w:val="32"/>
          <w:szCs w:val="32"/>
        </w:rPr>
        <w:t>3.检测数量：1台P</w:t>
      </w:r>
      <w:r>
        <w:rPr>
          <w:rFonts w:ascii="仿宋" w:eastAsia="仿宋" w:hAnsi="仿宋"/>
          <w:sz w:val="32"/>
          <w:szCs w:val="32"/>
        </w:rPr>
        <w:t>ET-CT</w:t>
      </w:r>
      <w:r>
        <w:rPr>
          <w:rFonts w:ascii="仿宋" w:eastAsia="仿宋" w:hAnsi="仿宋" w:hint="eastAsia"/>
          <w:sz w:val="32"/>
          <w:szCs w:val="32"/>
        </w:rPr>
        <w:t>及1台6</w:t>
      </w:r>
      <w:r>
        <w:rPr>
          <w:rFonts w:ascii="仿宋" w:eastAsia="仿宋" w:hAnsi="仿宋"/>
          <w:sz w:val="32"/>
          <w:szCs w:val="32"/>
        </w:rPr>
        <w:t>4</w:t>
      </w:r>
      <w:r>
        <w:rPr>
          <w:rFonts w:ascii="仿宋" w:eastAsia="仿宋" w:hAnsi="仿宋" w:hint="eastAsia"/>
          <w:sz w:val="32"/>
          <w:szCs w:val="32"/>
        </w:rPr>
        <w:t>排螺旋C</w:t>
      </w:r>
      <w:r>
        <w:rPr>
          <w:rFonts w:ascii="仿宋" w:eastAsia="仿宋" w:hAnsi="仿宋"/>
          <w:sz w:val="32"/>
          <w:szCs w:val="32"/>
        </w:rPr>
        <w:t>T</w:t>
      </w:r>
    </w:p>
    <w:p w:rsidR="004E642A" w:rsidRDefault="004A2331">
      <w:pPr>
        <w:pStyle w:val="2"/>
        <w:spacing w:after="0" w:line="360" w:lineRule="auto"/>
        <w:ind w:leftChars="0" w:left="0" w:firstLineChars="0" w:firstLine="0"/>
        <w:jc w:val="left"/>
        <w:rPr>
          <w:rFonts w:ascii="仿宋" w:eastAsia="仿宋" w:hAnsi="仿宋" w:cs="宋体"/>
          <w:kern w:val="0"/>
          <w:sz w:val="32"/>
          <w:szCs w:val="32"/>
          <w:shd w:val="clear" w:color="auto" w:fill="FFFFFF"/>
        </w:rPr>
      </w:pPr>
      <w:r>
        <w:rPr>
          <w:rFonts w:ascii="仿宋" w:eastAsia="仿宋" w:hAnsi="仿宋" w:hint="eastAsia"/>
          <w:sz w:val="32"/>
          <w:szCs w:val="32"/>
        </w:rPr>
        <w:t>4.采购预算:18</w:t>
      </w:r>
      <w:r>
        <w:rPr>
          <w:rFonts w:ascii="仿宋" w:eastAsia="仿宋" w:hAnsi="仿宋" w:cs="宋体" w:hint="eastAsia"/>
          <w:kern w:val="0"/>
          <w:sz w:val="32"/>
          <w:szCs w:val="32"/>
          <w:shd w:val="clear" w:color="auto" w:fill="FFFFFF"/>
        </w:rPr>
        <w:t>万</w:t>
      </w:r>
      <w:r w:rsidR="00E00F6E">
        <w:rPr>
          <w:rFonts w:ascii="仿宋" w:eastAsia="仿宋" w:hAnsi="仿宋" w:cs="宋体" w:hint="eastAsia"/>
          <w:kern w:val="0"/>
          <w:sz w:val="32"/>
          <w:szCs w:val="32"/>
          <w:shd w:val="clear" w:color="auto" w:fill="FFFFFF"/>
        </w:rPr>
        <w:t>元</w:t>
      </w:r>
    </w:p>
    <w:p w:rsidR="004E642A" w:rsidRDefault="004A2331">
      <w:pPr>
        <w:spacing w:line="360" w:lineRule="auto"/>
        <w:jc w:val="left"/>
        <w:rPr>
          <w:rFonts w:ascii="仿宋" w:eastAsia="仿宋" w:hAnsi="仿宋" w:cs="仿宋"/>
          <w:b/>
          <w:bCs/>
          <w:sz w:val="32"/>
          <w:szCs w:val="32"/>
        </w:rPr>
      </w:pPr>
      <w:r>
        <w:rPr>
          <w:rFonts w:ascii="仿宋" w:eastAsia="仿宋" w:hAnsi="仿宋" w:hint="eastAsia"/>
          <w:b/>
          <w:sz w:val="32"/>
          <w:szCs w:val="32"/>
        </w:rPr>
        <w:t>二、评审方式</w:t>
      </w:r>
      <w:r>
        <w:rPr>
          <w:rFonts w:ascii="仿宋" w:eastAsia="仿宋" w:hAnsi="仿宋" w:cs="仿宋" w:hint="eastAsia"/>
          <w:b/>
          <w:bCs/>
          <w:color w:val="000000"/>
          <w:sz w:val="32"/>
          <w:szCs w:val="32"/>
        </w:rPr>
        <w:t>：</w:t>
      </w:r>
      <w:r>
        <w:rPr>
          <w:rFonts w:ascii="仿宋" w:eastAsia="仿宋" w:hAnsi="仿宋" w:cs="Times New Roman" w:hint="eastAsia"/>
          <w:sz w:val="32"/>
          <w:szCs w:val="32"/>
        </w:rPr>
        <w:t>竞争性磋商</w:t>
      </w:r>
    </w:p>
    <w:p w:rsidR="004E642A" w:rsidRDefault="004A2331">
      <w:pPr>
        <w:tabs>
          <w:tab w:val="left" w:pos="480"/>
          <w:tab w:val="left" w:pos="720"/>
        </w:tabs>
        <w:snapToGrid w:val="0"/>
        <w:spacing w:line="360" w:lineRule="auto"/>
        <w:ind w:left="480" w:hanging="480"/>
        <w:jc w:val="center"/>
        <w:rPr>
          <w:rFonts w:ascii="仿宋" w:eastAsia="仿宋" w:hAnsi="仿宋"/>
          <w:b/>
          <w:sz w:val="32"/>
          <w:szCs w:val="32"/>
        </w:rPr>
      </w:pPr>
      <w:r>
        <w:rPr>
          <w:rFonts w:ascii="仿宋" w:eastAsia="仿宋" w:hAnsi="仿宋" w:hint="eastAsia"/>
          <w:b/>
          <w:sz w:val="32"/>
          <w:szCs w:val="32"/>
        </w:rPr>
        <w:t>评分标准</w:t>
      </w:r>
    </w:p>
    <w:tbl>
      <w:tblPr>
        <w:tblW w:w="8417" w:type="dxa"/>
        <w:jc w:val="center"/>
        <w:tblInd w:w="3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8"/>
        <w:gridCol w:w="1057"/>
        <w:gridCol w:w="69"/>
        <w:gridCol w:w="552"/>
        <w:gridCol w:w="105"/>
        <w:gridCol w:w="5631"/>
        <w:gridCol w:w="695"/>
      </w:tblGrid>
      <w:tr w:rsidR="004E642A" w:rsidTr="00885666">
        <w:trPr>
          <w:trHeight w:val="453"/>
          <w:jc w:val="center"/>
        </w:trPr>
        <w:tc>
          <w:tcPr>
            <w:tcW w:w="7722" w:type="dxa"/>
            <w:gridSpan w:val="6"/>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b/>
                <w:bCs/>
                <w:szCs w:val="21"/>
                <w:lang w:val="zh-CN"/>
              </w:rPr>
            </w:pPr>
            <w:r>
              <w:rPr>
                <w:rFonts w:ascii="仿宋" w:eastAsia="仿宋" w:hAnsi="仿宋" w:cs="宋体" w:hint="eastAsia"/>
                <w:b/>
                <w:bCs/>
                <w:szCs w:val="21"/>
                <w:lang w:val="zh-CN"/>
              </w:rPr>
              <w:t>评审内容及规则</w:t>
            </w:r>
          </w:p>
        </w:tc>
        <w:tc>
          <w:tcPr>
            <w:tcW w:w="695" w:type="dxa"/>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b/>
                <w:bCs/>
                <w:szCs w:val="21"/>
                <w:lang w:val="zh-CN"/>
              </w:rPr>
            </w:pPr>
            <w:r>
              <w:rPr>
                <w:rFonts w:ascii="仿宋" w:eastAsia="仿宋" w:hAnsi="仿宋" w:cstheme="minorEastAsia" w:hint="eastAsia"/>
                <w:b/>
                <w:bCs/>
                <w:szCs w:val="21"/>
                <w:lang w:val="zh-CN"/>
              </w:rPr>
              <w:t>分值</w:t>
            </w:r>
          </w:p>
        </w:tc>
      </w:tr>
      <w:tr w:rsidR="004E642A" w:rsidTr="00885666">
        <w:trPr>
          <w:trHeight w:val="428"/>
          <w:jc w:val="center"/>
        </w:trPr>
        <w:tc>
          <w:tcPr>
            <w:tcW w:w="7722" w:type="dxa"/>
            <w:gridSpan w:val="6"/>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b/>
                <w:bCs/>
                <w:szCs w:val="21"/>
                <w:lang w:val="zh-CN"/>
              </w:rPr>
            </w:pPr>
            <w:r>
              <w:rPr>
                <w:rFonts w:ascii="仿宋" w:eastAsia="仿宋" w:hAnsi="仿宋" w:cstheme="minorEastAsia" w:hint="eastAsia"/>
                <w:b/>
                <w:bCs/>
                <w:szCs w:val="21"/>
                <w:lang w:val="zh-CN"/>
              </w:rPr>
              <w:t>一、价格部分</w:t>
            </w:r>
          </w:p>
        </w:tc>
        <w:tc>
          <w:tcPr>
            <w:tcW w:w="695" w:type="dxa"/>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rPr>
              <w:t>30</w:t>
            </w:r>
          </w:p>
        </w:tc>
      </w:tr>
      <w:tr w:rsidR="004E642A" w:rsidTr="00885666">
        <w:trPr>
          <w:trHeight w:val="817"/>
          <w:jc w:val="center"/>
        </w:trPr>
        <w:tc>
          <w:tcPr>
            <w:tcW w:w="8417" w:type="dxa"/>
            <w:gridSpan w:val="7"/>
            <w:tcBorders>
              <w:top w:val="single" w:sz="6" w:space="0" w:color="auto"/>
              <w:left w:val="single" w:sz="6" w:space="0" w:color="auto"/>
              <w:bottom w:val="single" w:sz="6" w:space="0" w:color="auto"/>
              <w:right w:val="single" w:sz="6" w:space="0" w:color="auto"/>
            </w:tcBorders>
            <w:noWrap/>
            <w:vAlign w:val="center"/>
          </w:tcPr>
          <w:p w:rsidR="000D6E46" w:rsidRPr="00E11344" w:rsidRDefault="004A2331" w:rsidP="00E11344">
            <w:pPr>
              <w:rPr>
                <w:rFonts w:ascii="仿宋" w:eastAsia="仿宋" w:hAnsi="仿宋" w:cstheme="minorEastAsia"/>
                <w:szCs w:val="21"/>
              </w:rPr>
            </w:pPr>
            <w:r>
              <w:rPr>
                <w:rFonts w:ascii="仿宋" w:eastAsia="仿宋" w:hAnsi="仿宋" w:cstheme="minorEastAsia" w:hint="eastAsia"/>
                <w:szCs w:val="21"/>
              </w:rPr>
              <w:t>投标报价</w:t>
            </w:r>
            <w:r w:rsidR="00E11344">
              <w:rPr>
                <w:rFonts w:ascii="仿宋" w:eastAsia="仿宋" w:hAnsi="仿宋" w:cstheme="minorEastAsia" w:hint="eastAsia"/>
                <w:szCs w:val="21"/>
              </w:rPr>
              <w:t>：</w:t>
            </w:r>
            <w:r w:rsidR="000D6E46" w:rsidRPr="000D6E46">
              <w:rPr>
                <w:rFonts w:ascii="仿宋" w:eastAsia="仿宋" w:hAnsi="仿宋" w:cstheme="minorEastAsia" w:hint="eastAsia"/>
                <w:szCs w:val="21"/>
              </w:rPr>
              <w:t>以满足招标文件要求且投标价格最低的投标报价为评标基准价，其价格分为满分。其他供应商的价格分统一按照下列公式计算：投标报价得分=(评标基准价÷投标报价)×30</w:t>
            </w:r>
          </w:p>
        </w:tc>
      </w:tr>
      <w:tr w:rsidR="004E642A" w:rsidTr="00885666">
        <w:trPr>
          <w:trHeight w:val="459"/>
          <w:jc w:val="center"/>
        </w:trPr>
        <w:tc>
          <w:tcPr>
            <w:tcW w:w="7722" w:type="dxa"/>
            <w:gridSpan w:val="6"/>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b/>
                <w:bCs/>
                <w:szCs w:val="21"/>
              </w:rPr>
            </w:pPr>
            <w:r>
              <w:rPr>
                <w:rFonts w:ascii="仿宋" w:eastAsia="仿宋" w:hAnsi="仿宋" w:cstheme="minorEastAsia" w:hint="eastAsia"/>
                <w:b/>
                <w:bCs/>
                <w:szCs w:val="21"/>
                <w:lang w:val="zh-CN"/>
              </w:rPr>
              <w:t>二、技术部分</w:t>
            </w:r>
          </w:p>
        </w:tc>
        <w:tc>
          <w:tcPr>
            <w:tcW w:w="695" w:type="dxa"/>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rPr>
              <w:t>60</w:t>
            </w:r>
          </w:p>
        </w:tc>
      </w:tr>
      <w:tr w:rsidR="004E642A" w:rsidTr="00885666">
        <w:trPr>
          <w:trHeight w:val="465"/>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rsidP="00885666">
            <w:pPr>
              <w:autoSpaceDE w:val="0"/>
              <w:autoSpaceDN w:val="0"/>
              <w:adjustRightInd w:val="0"/>
              <w:rPr>
                <w:rFonts w:ascii="仿宋" w:eastAsia="仿宋" w:hAnsi="仿宋" w:cstheme="minorEastAsia"/>
                <w:szCs w:val="21"/>
              </w:rPr>
            </w:pPr>
            <w:r>
              <w:rPr>
                <w:rFonts w:ascii="仿宋" w:eastAsia="仿宋" w:hAnsi="仿宋" w:cstheme="minorEastAsia" w:hint="eastAsia"/>
                <w:szCs w:val="21"/>
                <w:lang w:val="zh-CN"/>
              </w:rPr>
              <w:t>序号</w:t>
            </w:r>
          </w:p>
        </w:tc>
        <w:tc>
          <w:tcPr>
            <w:tcW w:w="11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lang w:val="zh-CN"/>
              </w:rPr>
              <w:t>内容</w:t>
            </w:r>
          </w:p>
        </w:tc>
        <w:tc>
          <w:tcPr>
            <w:tcW w:w="552" w:type="dxa"/>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lang w:val="zh-CN"/>
              </w:rPr>
              <w:t>分值</w:t>
            </w:r>
          </w:p>
        </w:tc>
        <w:tc>
          <w:tcPr>
            <w:tcW w:w="6431"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lang w:val="zh-CN"/>
              </w:rPr>
              <w:t>评分规则</w:t>
            </w:r>
          </w:p>
        </w:tc>
      </w:tr>
      <w:tr w:rsidR="004E642A" w:rsidTr="00885666">
        <w:trPr>
          <w:trHeight w:val="850"/>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pPr>
              <w:adjustRightInd w:val="0"/>
              <w:snapToGrid w:val="0"/>
              <w:jc w:val="center"/>
              <w:rPr>
                <w:rFonts w:ascii="仿宋" w:eastAsia="仿宋" w:hAnsi="仿宋" w:cstheme="minorEastAsia"/>
                <w:szCs w:val="21"/>
              </w:rPr>
            </w:pPr>
            <w:r>
              <w:rPr>
                <w:rFonts w:ascii="仿宋" w:eastAsia="仿宋" w:hAnsi="仿宋" w:cstheme="minorEastAsia" w:hint="eastAsia"/>
                <w:szCs w:val="21"/>
              </w:rPr>
              <w:t>1</w:t>
            </w:r>
          </w:p>
        </w:tc>
        <w:tc>
          <w:tcPr>
            <w:tcW w:w="11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widowControl/>
              <w:adjustRightInd w:val="0"/>
              <w:snapToGrid w:val="0"/>
              <w:jc w:val="center"/>
              <w:rPr>
                <w:rFonts w:ascii="仿宋" w:eastAsia="仿宋" w:hAnsi="仿宋"/>
              </w:rPr>
            </w:pPr>
            <w:r>
              <w:rPr>
                <w:rFonts w:ascii="仿宋" w:eastAsia="仿宋" w:hAnsi="仿宋" w:hint="eastAsia"/>
                <w:lang w:val="ru-RU"/>
              </w:rPr>
              <w:t>实施方案</w:t>
            </w:r>
          </w:p>
        </w:tc>
        <w:tc>
          <w:tcPr>
            <w:tcW w:w="552" w:type="dxa"/>
            <w:tcBorders>
              <w:top w:val="single" w:sz="6" w:space="0" w:color="auto"/>
              <w:left w:val="single" w:sz="6" w:space="0" w:color="auto"/>
              <w:bottom w:val="single" w:sz="6" w:space="0" w:color="auto"/>
              <w:right w:val="single" w:sz="6" w:space="0" w:color="auto"/>
            </w:tcBorders>
            <w:noWrap/>
            <w:vAlign w:val="center"/>
          </w:tcPr>
          <w:p w:rsidR="004E642A" w:rsidRDefault="004A2331">
            <w:pPr>
              <w:widowControl/>
              <w:adjustRightInd w:val="0"/>
              <w:snapToGrid w:val="0"/>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10</w:t>
            </w:r>
          </w:p>
        </w:tc>
        <w:tc>
          <w:tcPr>
            <w:tcW w:w="6431"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pStyle w:val="a8"/>
              <w:ind w:firstLineChars="0" w:firstLine="0"/>
              <w:rPr>
                <w:rFonts w:ascii="仿宋" w:eastAsia="仿宋" w:hAnsi="仿宋" w:cstheme="minorEastAsia"/>
                <w:color w:val="000000" w:themeColor="text1"/>
                <w:szCs w:val="21"/>
                <w:lang w:val="zh-CN"/>
              </w:rPr>
            </w:pPr>
            <w:r>
              <w:rPr>
                <w:rFonts w:ascii="仿宋" w:eastAsia="仿宋" w:hAnsi="仿宋" w:cstheme="minorEastAsia" w:hint="eastAsia"/>
                <w:color w:val="000000" w:themeColor="text1"/>
                <w:szCs w:val="21"/>
              </w:rPr>
              <w:t>工作实施方案与组织架构：部门职责清晰、分工明确、组织严密、流程顺畅、质量严控，确保项目顺利实施，综合评价：方案完整、明确合理、针对性强、可实施性强的计</w:t>
            </w:r>
            <w:r>
              <w:rPr>
                <w:rFonts w:ascii="仿宋" w:eastAsia="仿宋" w:hAnsi="仿宋" w:cstheme="minorEastAsia"/>
                <w:color w:val="000000" w:themeColor="text1"/>
                <w:szCs w:val="21"/>
              </w:rPr>
              <w:t>10</w:t>
            </w:r>
            <w:r>
              <w:rPr>
                <w:rFonts w:ascii="仿宋" w:eastAsia="仿宋" w:hAnsi="仿宋" w:cstheme="minorEastAsia" w:hint="eastAsia"/>
                <w:color w:val="000000" w:themeColor="text1"/>
                <w:szCs w:val="21"/>
              </w:rPr>
              <w:t>分，方案欠完整、欠明确合理、针对性一般、可行性一般的计</w:t>
            </w:r>
            <w:r>
              <w:rPr>
                <w:rFonts w:ascii="仿宋" w:eastAsia="仿宋" w:hAnsi="仿宋" w:cstheme="minorEastAsia"/>
                <w:color w:val="000000" w:themeColor="text1"/>
                <w:szCs w:val="21"/>
              </w:rPr>
              <w:t>5</w:t>
            </w:r>
            <w:r>
              <w:rPr>
                <w:rFonts w:ascii="仿宋" w:eastAsia="仿宋" w:hAnsi="仿宋" w:cstheme="minorEastAsia" w:hint="eastAsia"/>
                <w:color w:val="000000" w:themeColor="text1"/>
                <w:szCs w:val="21"/>
              </w:rPr>
              <w:t>分，方案不完整、不明确合理、无针对性、无可行性的计</w:t>
            </w:r>
            <w:r>
              <w:rPr>
                <w:rFonts w:ascii="仿宋" w:eastAsia="仿宋" w:hAnsi="仿宋" w:cstheme="minorEastAsia"/>
                <w:color w:val="000000" w:themeColor="text1"/>
                <w:szCs w:val="21"/>
              </w:rPr>
              <w:t>1</w:t>
            </w:r>
            <w:r>
              <w:rPr>
                <w:rFonts w:ascii="仿宋" w:eastAsia="仿宋" w:hAnsi="仿宋" w:cstheme="minorEastAsia" w:hint="eastAsia"/>
                <w:color w:val="000000" w:themeColor="text1"/>
                <w:szCs w:val="21"/>
              </w:rPr>
              <w:t>分</w:t>
            </w:r>
            <w:r w:rsidR="000D6E46">
              <w:rPr>
                <w:rFonts w:ascii="仿宋" w:eastAsia="仿宋" w:hAnsi="仿宋" w:cstheme="minorEastAsia" w:hint="eastAsia"/>
                <w:color w:val="000000" w:themeColor="text1"/>
                <w:szCs w:val="21"/>
              </w:rPr>
              <w:t>。</w:t>
            </w:r>
          </w:p>
        </w:tc>
      </w:tr>
      <w:tr w:rsidR="004E642A" w:rsidTr="00885666">
        <w:trPr>
          <w:trHeight w:val="850"/>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2</w:t>
            </w:r>
          </w:p>
        </w:tc>
        <w:tc>
          <w:tcPr>
            <w:tcW w:w="11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widowControl/>
              <w:adjustRightInd w:val="0"/>
              <w:snapToGrid w:val="0"/>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质量保障</w:t>
            </w:r>
          </w:p>
        </w:tc>
        <w:tc>
          <w:tcPr>
            <w:tcW w:w="552" w:type="dxa"/>
            <w:tcBorders>
              <w:top w:val="single" w:sz="6" w:space="0" w:color="auto"/>
              <w:left w:val="single" w:sz="6" w:space="0" w:color="auto"/>
              <w:bottom w:val="single" w:sz="6" w:space="0" w:color="auto"/>
              <w:right w:val="single" w:sz="6" w:space="0" w:color="auto"/>
            </w:tcBorders>
            <w:noWrap/>
            <w:vAlign w:val="center"/>
          </w:tcPr>
          <w:p w:rsidR="004E642A" w:rsidRDefault="004A2331">
            <w:pPr>
              <w:widowControl/>
              <w:adjustRightInd w:val="0"/>
              <w:snapToGrid w:val="0"/>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10</w:t>
            </w:r>
          </w:p>
        </w:tc>
        <w:tc>
          <w:tcPr>
            <w:tcW w:w="6431"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pStyle w:val="a8"/>
              <w:ind w:firstLineChars="0" w:firstLine="0"/>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质量保障完整、质量严控、明确合理、针对性强、可实施性强得10</w:t>
            </w:r>
            <w:r>
              <w:rPr>
                <w:rFonts w:ascii="仿宋" w:eastAsia="仿宋" w:hAnsi="仿宋" w:cstheme="minorEastAsia" w:hint="eastAsia"/>
                <w:color w:val="000000" w:themeColor="text1"/>
                <w:szCs w:val="21"/>
                <w:lang w:val="zh-CN"/>
              </w:rPr>
              <w:t>分</w:t>
            </w:r>
            <w:r>
              <w:rPr>
                <w:rFonts w:ascii="仿宋" w:eastAsia="仿宋" w:hAnsi="仿宋" w:cstheme="minorEastAsia" w:hint="eastAsia"/>
                <w:color w:val="000000" w:themeColor="text1"/>
                <w:szCs w:val="21"/>
              </w:rPr>
              <w:t>；一般得5</w:t>
            </w:r>
            <w:r>
              <w:rPr>
                <w:rFonts w:ascii="仿宋" w:eastAsia="仿宋" w:hAnsi="仿宋" w:cstheme="minorEastAsia" w:hint="eastAsia"/>
                <w:color w:val="000000" w:themeColor="text1"/>
                <w:szCs w:val="21"/>
                <w:lang w:val="zh-CN"/>
              </w:rPr>
              <w:t>分</w:t>
            </w:r>
            <w:r>
              <w:rPr>
                <w:rFonts w:ascii="仿宋" w:eastAsia="仿宋" w:hAnsi="仿宋" w:cstheme="minorEastAsia" w:hint="eastAsia"/>
                <w:color w:val="000000" w:themeColor="text1"/>
                <w:szCs w:val="21"/>
              </w:rPr>
              <w:t>；较差得1分。</w:t>
            </w:r>
          </w:p>
        </w:tc>
      </w:tr>
      <w:tr w:rsidR="004E642A" w:rsidTr="00885666">
        <w:trPr>
          <w:trHeight w:val="850"/>
          <w:jc w:val="center"/>
        </w:trPr>
        <w:tc>
          <w:tcPr>
            <w:tcW w:w="3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adjustRightInd w:val="0"/>
              <w:snapToGrid w:val="0"/>
              <w:jc w:val="center"/>
              <w:rPr>
                <w:rFonts w:ascii="仿宋" w:eastAsia="仿宋" w:hAnsi="仿宋" w:cstheme="minorEastAsia"/>
                <w:szCs w:val="21"/>
              </w:rPr>
            </w:pPr>
            <w:r>
              <w:rPr>
                <w:rFonts w:ascii="仿宋" w:eastAsia="仿宋" w:hAnsi="仿宋" w:cstheme="minorEastAsia" w:hint="eastAsia"/>
                <w:szCs w:val="21"/>
              </w:rPr>
              <w:t>3</w:t>
            </w: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widowControl/>
              <w:adjustRightInd w:val="0"/>
              <w:snapToGrid w:val="0"/>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进度控制</w:t>
            </w:r>
          </w:p>
        </w:tc>
        <w:tc>
          <w:tcPr>
            <w:tcW w:w="55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widowControl/>
              <w:adjustRightInd w:val="0"/>
              <w:snapToGrid w:val="0"/>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10</w:t>
            </w:r>
          </w:p>
        </w:tc>
        <w:tc>
          <w:tcPr>
            <w:tcW w:w="643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widowControl/>
              <w:adjustRightInd w:val="0"/>
              <w:snapToGrid w:val="0"/>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进度控制完善、进度保障措施合理、针对性强、具有详细进度安排的得1</w:t>
            </w:r>
            <w:r>
              <w:rPr>
                <w:rFonts w:ascii="仿宋" w:eastAsia="仿宋" w:hAnsi="仿宋" w:cstheme="minorEastAsia"/>
                <w:color w:val="000000" w:themeColor="text1"/>
                <w:szCs w:val="21"/>
              </w:rPr>
              <w:t>0</w:t>
            </w:r>
            <w:r>
              <w:rPr>
                <w:rFonts w:ascii="仿宋" w:eastAsia="仿宋" w:hAnsi="仿宋" w:cstheme="minorEastAsia" w:hint="eastAsia"/>
                <w:color w:val="000000" w:themeColor="text1"/>
                <w:szCs w:val="21"/>
                <w:lang w:val="zh-CN"/>
              </w:rPr>
              <w:t>分</w:t>
            </w:r>
            <w:r>
              <w:rPr>
                <w:rFonts w:ascii="仿宋" w:eastAsia="仿宋" w:hAnsi="仿宋" w:cstheme="minorEastAsia" w:hint="eastAsia"/>
                <w:color w:val="000000" w:themeColor="text1"/>
                <w:szCs w:val="21"/>
              </w:rPr>
              <w:t>；一般得5</w:t>
            </w:r>
            <w:r>
              <w:rPr>
                <w:rFonts w:ascii="仿宋" w:eastAsia="仿宋" w:hAnsi="仿宋" w:cstheme="minorEastAsia" w:hint="eastAsia"/>
                <w:color w:val="000000" w:themeColor="text1"/>
                <w:szCs w:val="21"/>
                <w:lang w:val="zh-CN"/>
              </w:rPr>
              <w:t>分</w:t>
            </w:r>
            <w:r>
              <w:rPr>
                <w:rFonts w:ascii="仿宋" w:eastAsia="仿宋" w:hAnsi="仿宋" w:cstheme="minorEastAsia" w:hint="eastAsia"/>
                <w:color w:val="000000" w:themeColor="text1"/>
                <w:szCs w:val="21"/>
              </w:rPr>
              <w:t>；较差得1分。</w:t>
            </w:r>
          </w:p>
        </w:tc>
      </w:tr>
      <w:tr w:rsidR="004E642A" w:rsidTr="00885666">
        <w:trPr>
          <w:trHeight w:val="850"/>
          <w:jc w:val="center"/>
        </w:trPr>
        <w:tc>
          <w:tcPr>
            <w:tcW w:w="3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rPr>
              <w:t>4</w:t>
            </w: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jc w:val="center"/>
              <w:rPr>
                <w:rFonts w:ascii="仿宋" w:eastAsia="仿宋" w:hAnsi="仿宋" w:cstheme="minorEastAsia"/>
                <w:szCs w:val="21"/>
              </w:rPr>
            </w:pPr>
            <w:r>
              <w:rPr>
                <w:rFonts w:ascii="仿宋" w:eastAsia="仿宋" w:hAnsi="仿宋" w:cstheme="minorEastAsia" w:hint="eastAsia"/>
                <w:szCs w:val="21"/>
              </w:rPr>
              <w:t>售后服务</w:t>
            </w:r>
          </w:p>
        </w:tc>
        <w:tc>
          <w:tcPr>
            <w:tcW w:w="55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widowControl/>
              <w:adjustRightInd w:val="0"/>
              <w:snapToGrid w:val="0"/>
              <w:jc w:val="center"/>
              <w:rPr>
                <w:rFonts w:ascii="仿宋" w:eastAsia="仿宋" w:hAnsi="仿宋" w:cstheme="minorEastAsia"/>
                <w:szCs w:val="21"/>
              </w:rPr>
            </w:pPr>
            <w:r>
              <w:rPr>
                <w:rFonts w:ascii="仿宋" w:eastAsia="仿宋" w:hAnsi="仿宋" w:cstheme="minorEastAsia" w:hint="eastAsia"/>
                <w:color w:val="000000" w:themeColor="text1"/>
                <w:szCs w:val="21"/>
              </w:rPr>
              <w:t>10</w:t>
            </w:r>
          </w:p>
        </w:tc>
        <w:tc>
          <w:tcPr>
            <w:tcW w:w="643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4E642A" w:rsidRDefault="004A2331">
            <w:pP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根据投标人对本项目制定详细的售后服务方案进行综合评价：方案完整、明确合理、针对性强、可实施性强并有具体完工期限的得10分；一般得5分；较差得1分。</w:t>
            </w:r>
          </w:p>
        </w:tc>
      </w:tr>
      <w:tr w:rsidR="004E642A" w:rsidTr="00885666">
        <w:trPr>
          <w:trHeight w:val="1969"/>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rPr>
              <w:t>5</w:t>
            </w:r>
          </w:p>
        </w:tc>
        <w:tc>
          <w:tcPr>
            <w:tcW w:w="11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项目负责人实力</w:t>
            </w:r>
          </w:p>
        </w:tc>
        <w:tc>
          <w:tcPr>
            <w:tcW w:w="552" w:type="dxa"/>
            <w:tcBorders>
              <w:top w:val="single" w:sz="6" w:space="0" w:color="auto"/>
              <w:left w:val="single" w:sz="6" w:space="0" w:color="auto"/>
              <w:bottom w:val="single" w:sz="6" w:space="0" w:color="auto"/>
              <w:right w:val="single" w:sz="6" w:space="0" w:color="auto"/>
            </w:tcBorders>
            <w:noWrap/>
            <w:vAlign w:val="center"/>
          </w:tcPr>
          <w:p w:rsidR="004E642A" w:rsidRDefault="004A2331">
            <w:pPr>
              <w:widowControl/>
              <w:adjustRightInd w:val="0"/>
              <w:snapToGrid w:val="0"/>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10</w:t>
            </w:r>
          </w:p>
        </w:tc>
        <w:tc>
          <w:tcPr>
            <w:tcW w:w="6431"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rPr>
                <w:rFonts w:ascii="仿宋" w:eastAsia="仿宋" w:hAnsi="仿宋" w:cstheme="minorEastAsia"/>
                <w:color w:val="000000" w:themeColor="text1"/>
                <w:szCs w:val="21"/>
                <w:lang w:val="zh-CN"/>
              </w:rPr>
            </w:pPr>
            <w:r>
              <w:rPr>
                <w:rFonts w:ascii="仿宋" w:eastAsia="仿宋" w:hAnsi="仿宋" w:cstheme="minorEastAsia" w:hint="eastAsia"/>
                <w:color w:val="000000" w:themeColor="text1"/>
                <w:szCs w:val="21"/>
              </w:rPr>
              <w:t>1、拟任</w:t>
            </w:r>
            <w:r>
              <w:rPr>
                <w:rFonts w:ascii="仿宋" w:eastAsia="仿宋" w:hAnsi="仿宋" w:cstheme="minorEastAsia" w:hint="eastAsia"/>
                <w:color w:val="000000" w:themeColor="text1"/>
                <w:szCs w:val="21"/>
                <w:lang w:val="zh-CN"/>
              </w:rPr>
              <w:t>项目负责人具有相关专业高级技术职称的计</w:t>
            </w:r>
            <w:r>
              <w:rPr>
                <w:rFonts w:ascii="仿宋" w:eastAsia="仿宋" w:hAnsi="仿宋" w:cstheme="minorEastAsia" w:hint="eastAsia"/>
                <w:color w:val="000000" w:themeColor="text1"/>
                <w:szCs w:val="21"/>
              </w:rPr>
              <w:t>5</w:t>
            </w:r>
            <w:r>
              <w:rPr>
                <w:rFonts w:ascii="仿宋" w:eastAsia="仿宋" w:hAnsi="仿宋" w:cstheme="minorEastAsia" w:hint="eastAsia"/>
                <w:color w:val="000000" w:themeColor="text1"/>
                <w:szCs w:val="21"/>
                <w:lang w:val="zh-CN"/>
              </w:rPr>
              <w:t>分，具有</w:t>
            </w:r>
            <w:r>
              <w:rPr>
                <w:rFonts w:ascii="仿宋" w:eastAsia="仿宋" w:hAnsi="仿宋" w:cstheme="minorEastAsia" w:hint="eastAsia"/>
                <w:color w:val="000000" w:themeColor="text1"/>
                <w:szCs w:val="21"/>
              </w:rPr>
              <w:t>中</w:t>
            </w:r>
            <w:r>
              <w:rPr>
                <w:rFonts w:ascii="仿宋" w:eastAsia="仿宋" w:hAnsi="仿宋" w:cstheme="minorEastAsia" w:hint="eastAsia"/>
                <w:color w:val="000000" w:themeColor="text1"/>
                <w:szCs w:val="21"/>
                <w:lang w:val="zh-CN"/>
              </w:rPr>
              <w:t>级专业技术职称的计</w:t>
            </w:r>
            <w:r>
              <w:rPr>
                <w:rFonts w:ascii="仿宋" w:eastAsia="仿宋" w:hAnsi="仿宋" w:cstheme="minorEastAsia" w:hint="eastAsia"/>
                <w:color w:val="000000" w:themeColor="text1"/>
                <w:szCs w:val="21"/>
              </w:rPr>
              <w:t>3</w:t>
            </w:r>
            <w:r>
              <w:rPr>
                <w:rFonts w:ascii="仿宋" w:eastAsia="仿宋" w:hAnsi="仿宋" w:cstheme="minorEastAsia" w:hint="eastAsia"/>
                <w:color w:val="000000" w:themeColor="text1"/>
                <w:szCs w:val="21"/>
                <w:lang w:val="zh-CN"/>
              </w:rPr>
              <w:t>分；</w:t>
            </w:r>
            <w:r>
              <w:rPr>
                <w:rFonts w:ascii="仿宋" w:eastAsia="仿宋" w:hAnsi="仿宋" w:cstheme="minorEastAsia" w:hint="eastAsia"/>
                <w:color w:val="000000" w:themeColor="text1"/>
                <w:szCs w:val="21"/>
              </w:rPr>
              <w:t>其他情况不计分。</w:t>
            </w:r>
            <w:r>
              <w:rPr>
                <w:rFonts w:ascii="仿宋" w:eastAsia="仿宋" w:hAnsi="仿宋" w:cstheme="minorEastAsia" w:hint="eastAsia"/>
                <w:color w:val="000000" w:themeColor="text1"/>
                <w:szCs w:val="21"/>
                <w:lang w:val="zh-CN"/>
              </w:rPr>
              <w:t>本项最高计</w:t>
            </w:r>
            <w:r>
              <w:rPr>
                <w:rFonts w:ascii="仿宋" w:eastAsia="仿宋" w:hAnsi="仿宋" w:cstheme="minorEastAsia" w:hint="eastAsia"/>
                <w:color w:val="000000" w:themeColor="text1"/>
                <w:szCs w:val="21"/>
              </w:rPr>
              <w:t>5</w:t>
            </w:r>
            <w:r>
              <w:rPr>
                <w:rFonts w:ascii="仿宋" w:eastAsia="仿宋" w:hAnsi="仿宋" w:cstheme="minorEastAsia" w:hint="eastAsia"/>
                <w:color w:val="000000" w:themeColor="text1"/>
                <w:szCs w:val="21"/>
                <w:lang w:val="zh-CN"/>
              </w:rPr>
              <w:t>分。</w:t>
            </w:r>
          </w:p>
          <w:p w:rsidR="004E642A" w:rsidRDefault="004A2331">
            <w:pPr>
              <w:autoSpaceDE w:val="0"/>
              <w:autoSpaceDN w:val="0"/>
              <w:adjustRightInd w:val="0"/>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2、拟任</w:t>
            </w:r>
            <w:r>
              <w:rPr>
                <w:rFonts w:ascii="仿宋" w:eastAsia="仿宋" w:hAnsi="仿宋" w:cstheme="minorEastAsia" w:hint="eastAsia"/>
                <w:color w:val="000000" w:themeColor="text1"/>
                <w:szCs w:val="21"/>
                <w:lang w:val="zh-CN"/>
              </w:rPr>
              <w:t>项目负责人具有</w:t>
            </w:r>
            <w:r>
              <w:rPr>
                <w:rFonts w:ascii="仿宋" w:eastAsia="仿宋" w:hAnsi="仿宋" w:hint="eastAsia"/>
                <w:lang w:val="zh-CN"/>
              </w:rPr>
              <w:t>中国卫生监督协会放射卫生专业委员会</w:t>
            </w:r>
            <w:r>
              <w:rPr>
                <w:rFonts w:ascii="仿宋" w:eastAsia="仿宋" w:hAnsi="仿宋" w:hint="eastAsia"/>
              </w:rPr>
              <w:t>颁发的</w:t>
            </w:r>
            <w:r>
              <w:rPr>
                <w:rFonts w:ascii="仿宋" w:eastAsia="仿宋" w:hAnsi="仿宋" w:cstheme="minorEastAsia" w:hint="eastAsia"/>
                <w:color w:val="000000" w:themeColor="text1"/>
                <w:szCs w:val="21"/>
              </w:rPr>
              <w:t>放射卫生检测与评价技术培训考核合格证书的计5分。无则不计分。</w:t>
            </w:r>
          </w:p>
          <w:p w:rsidR="004E642A" w:rsidRDefault="004A2331">
            <w:pPr>
              <w:autoSpaceDE w:val="0"/>
              <w:autoSpaceDN w:val="0"/>
              <w:adjustRightInd w:val="0"/>
              <w:rPr>
                <w:rFonts w:ascii="仿宋" w:eastAsia="仿宋" w:hAnsi="仿宋" w:cstheme="minorEastAsia"/>
                <w:color w:val="000000" w:themeColor="text1"/>
                <w:szCs w:val="21"/>
                <w:lang w:val="zh-CN"/>
              </w:rPr>
            </w:pPr>
            <w:r>
              <w:rPr>
                <w:rFonts w:ascii="仿宋" w:eastAsia="仿宋" w:hAnsi="仿宋" w:cstheme="minorEastAsia" w:hint="eastAsia"/>
                <w:color w:val="000000" w:themeColor="text1"/>
                <w:szCs w:val="21"/>
                <w:lang w:val="zh-CN"/>
              </w:rPr>
              <w:t>（提供</w:t>
            </w:r>
            <w:r>
              <w:rPr>
                <w:rFonts w:ascii="仿宋" w:eastAsia="仿宋" w:hAnsi="仿宋" w:cstheme="minorEastAsia" w:hint="eastAsia"/>
                <w:color w:val="000000" w:themeColor="text1"/>
                <w:szCs w:val="21"/>
              </w:rPr>
              <w:t>相关证明、人员社保证明等</w:t>
            </w:r>
            <w:r>
              <w:rPr>
                <w:rFonts w:ascii="仿宋" w:eastAsia="仿宋" w:hAnsi="仿宋" w:cstheme="minorEastAsia" w:hint="eastAsia"/>
                <w:color w:val="000000" w:themeColor="text1"/>
                <w:szCs w:val="21"/>
                <w:lang w:val="zh-CN"/>
              </w:rPr>
              <w:t>扫描件并加盖投标人公章，否则不予计分。）</w:t>
            </w:r>
          </w:p>
        </w:tc>
      </w:tr>
      <w:tr w:rsidR="004E642A" w:rsidTr="00885666">
        <w:trPr>
          <w:trHeight w:val="2127"/>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rPr>
              <w:t>6</w:t>
            </w:r>
          </w:p>
        </w:tc>
        <w:tc>
          <w:tcPr>
            <w:tcW w:w="11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color w:val="000000" w:themeColor="text1"/>
                <w:szCs w:val="21"/>
                <w:lang w:val="ru-RU"/>
              </w:rPr>
            </w:pPr>
            <w:r>
              <w:rPr>
                <w:rFonts w:ascii="仿宋" w:eastAsia="仿宋" w:hAnsi="仿宋" w:cstheme="minorEastAsia" w:hint="eastAsia"/>
                <w:color w:val="000000" w:themeColor="text1"/>
                <w:szCs w:val="21"/>
              </w:rPr>
              <w:t>团队人员实力</w:t>
            </w:r>
          </w:p>
        </w:tc>
        <w:tc>
          <w:tcPr>
            <w:tcW w:w="552" w:type="dxa"/>
            <w:tcBorders>
              <w:top w:val="single" w:sz="6" w:space="0" w:color="auto"/>
              <w:left w:val="single" w:sz="6" w:space="0" w:color="auto"/>
              <w:bottom w:val="single" w:sz="6" w:space="0" w:color="auto"/>
              <w:right w:val="single" w:sz="6" w:space="0" w:color="auto"/>
            </w:tcBorders>
            <w:noWrap/>
            <w:vAlign w:val="center"/>
          </w:tcPr>
          <w:p w:rsidR="004E642A" w:rsidRDefault="004A2331">
            <w:pPr>
              <w:widowControl/>
              <w:adjustRightInd w:val="0"/>
              <w:snapToGrid w:val="0"/>
              <w:jc w:val="center"/>
              <w:rPr>
                <w:rFonts w:ascii="仿宋" w:eastAsia="仿宋" w:hAnsi="仿宋" w:cstheme="minorEastAsia"/>
                <w:color w:val="000000" w:themeColor="text1"/>
                <w:szCs w:val="21"/>
              </w:rPr>
            </w:pPr>
            <w:r>
              <w:rPr>
                <w:rFonts w:ascii="仿宋" w:eastAsia="仿宋" w:hAnsi="仿宋" w:cstheme="minorEastAsia" w:hint="eastAsia"/>
                <w:color w:val="000000" w:themeColor="text1"/>
                <w:szCs w:val="21"/>
              </w:rPr>
              <w:t>10</w:t>
            </w:r>
          </w:p>
        </w:tc>
        <w:tc>
          <w:tcPr>
            <w:tcW w:w="6431"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rPr>
                <w:rFonts w:ascii="仿宋" w:eastAsia="仿宋" w:hAnsi="仿宋" w:cstheme="minorEastAsia"/>
                <w:color w:val="000000" w:themeColor="text1"/>
                <w:szCs w:val="21"/>
                <w:lang w:val="zh-CN"/>
              </w:rPr>
            </w:pPr>
            <w:r>
              <w:rPr>
                <w:rFonts w:ascii="仿宋" w:eastAsia="仿宋" w:hAnsi="仿宋" w:cstheme="minorEastAsia" w:hint="eastAsia"/>
                <w:color w:val="000000" w:themeColor="text1"/>
                <w:szCs w:val="21"/>
                <w:lang w:val="zh-CN"/>
              </w:rPr>
              <w:t>拟投入本项目的</w:t>
            </w:r>
            <w:r>
              <w:rPr>
                <w:rFonts w:ascii="仿宋" w:eastAsia="仿宋" w:hAnsi="仿宋" w:cstheme="minorEastAsia" w:hint="eastAsia"/>
                <w:color w:val="000000" w:themeColor="text1"/>
                <w:szCs w:val="21"/>
              </w:rPr>
              <w:t>团队人员</w:t>
            </w:r>
            <w:r>
              <w:rPr>
                <w:rFonts w:ascii="仿宋" w:eastAsia="仿宋" w:hAnsi="仿宋" w:cstheme="minorEastAsia" w:hint="eastAsia"/>
                <w:color w:val="000000" w:themeColor="text1"/>
                <w:szCs w:val="21"/>
                <w:lang w:val="zh-CN"/>
              </w:rPr>
              <w:t>，</w:t>
            </w:r>
            <w:r>
              <w:rPr>
                <w:rFonts w:ascii="仿宋" w:eastAsia="仿宋" w:hAnsi="仿宋" w:cstheme="minorEastAsia" w:hint="eastAsia"/>
                <w:color w:val="000000" w:themeColor="text1"/>
                <w:szCs w:val="21"/>
              </w:rPr>
              <w:t>在具有</w:t>
            </w:r>
            <w:r>
              <w:rPr>
                <w:rFonts w:ascii="仿宋" w:eastAsia="仿宋" w:hAnsi="仿宋" w:hint="eastAsia"/>
                <w:lang w:val="zh-CN"/>
              </w:rPr>
              <w:t>中国卫生监督协会放射卫生专业委员会</w:t>
            </w:r>
            <w:r>
              <w:rPr>
                <w:rFonts w:ascii="仿宋" w:eastAsia="仿宋" w:hAnsi="仿宋" w:hint="eastAsia"/>
              </w:rPr>
              <w:t>颁发的</w:t>
            </w:r>
            <w:r>
              <w:rPr>
                <w:rFonts w:ascii="仿宋" w:eastAsia="仿宋" w:hAnsi="仿宋" w:cstheme="minorEastAsia" w:hint="eastAsia"/>
                <w:color w:val="000000" w:themeColor="text1"/>
                <w:szCs w:val="21"/>
              </w:rPr>
              <w:t>放射卫生检测与评价技术培训考核合格证书的条件下，</w:t>
            </w:r>
            <w:r>
              <w:rPr>
                <w:rFonts w:ascii="仿宋" w:eastAsia="仿宋" w:hAnsi="仿宋" w:cstheme="minorEastAsia" w:hint="eastAsia"/>
                <w:color w:val="000000" w:themeColor="text1"/>
                <w:szCs w:val="21"/>
                <w:lang w:val="zh-CN"/>
              </w:rPr>
              <w:t>具有高级专业技术职称的，每人计</w:t>
            </w:r>
            <w:r>
              <w:rPr>
                <w:rFonts w:ascii="仿宋" w:eastAsia="仿宋" w:hAnsi="仿宋" w:cstheme="minorEastAsia" w:hint="eastAsia"/>
                <w:color w:val="000000" w:themeColor="text1"/>
                <w:szCs w:val="21"/>
              </w:rPr>
              <w:t>2</w:t>
            </w:r>
            <w:r>
              <w:rPr>
                <w:rFonts w:ascii="仿宋" w:eastAsia="仿宋" w:hAnsi="仿宋" w:cstheme="minorEastAsia" w:hint="eastAsia"/>
                <w:color w:val="000000" w:themeColor="text1"/>
                <w:szCs w:val="21"/>
                <w:lang w:val="zh-CN"/>
              </w:rPr>
              <w:t>分；具有中级专业技术职称的，每人计1</w:t>
            </w:r>
            <w:r>
              <w:rPr>
                <w:rFonts w:ascii="仿宋" w:eastAsia="仿宋" w:hAnsi="仿宋" w:cstheme="minorEastAsia" w:hint="eastAsia"/>
                <w:color w:val="000000" w:themeColor="text1"/>
                <w:szCs w:val="21"/>
              </w:rPr>
              <w:t>.5</w:t>
            </w:r>
            <w:r>
              <w:rPr>
                <w:rFonts w:ascii="仿宋" w:eastAsia="仿宋" w:hAnsi="仿宋" w:cstheme="minorEastAsia" w:hint="eastAsia"/>
                <w:color w:val="000000" w:themeColor="text1"/>
                <w:szCs w:val="21"/>
                <w:lang w:val="zh-CN"/>
              </w:rPr>
              <w:t>分；本项最高得</w:t>
            </w:r>
            <w:r>
              <w:rPr>
                <w:rFonts w:ascii="仿宋" w:eastAsia="仿宋" w:hAnsi="仿宋" w:cstheme="minorEastAsia" w:hint="eastAsia"/>
                <w:color w:val="000000" w:themeColor="text1"/>
                <w:szCs w:val="21"/>
              </w:rPr>
              <w:t>10</w:t>
            </w:r>
            <w:r>
              <w:rPr>
                <w:rFonts w:ascii="仿宋" w:eastAsia="仿宋" w:hAnsi="仿宋" w:cstheme="minorEastAsia" w:hint="eastAsia"/>
                <w:color w:val="000000" w:themeColor="text1"/>
                <w:szCs w:val="21"/>
                <w:lang w:val="zh-CN"/>
              </w:rPr>
              <w:t>分。</w:t>
            </w:r>
          </w:p>
          <w:p w:rsidR="004E642A" w:rsidRDefault="004A2331">
            <w:pPr>
              <w:pStyle w:val="a3"/>
              <w:rPr>
                <w:rFonts w:ascii="仿宋" w:eastAsia="仿宋" w:hAnsi="仿宋"/>
              </w:rPr>
            </w:pPr>
            <w:r>
              <w:rPr>
                <w:rFonts w:ascii="仿宋" w:eastAsia="仿宋" w:hAnsi="仿宋" w:cstheme="minorEastAsia" w:hint="eastAsia"/>
                <w:color w:val="000000" w:themeColor="text1"/>
                <w:szCs w:val="21"/>
                <w:lang w:val="zh-CN"/>
              </w:rPr>
              <w:t>（提供</w:t>
            </w:r>
            <w:r>
              <w:rPr>
                <w:rFonts w:ascii="仿宋" w:eastAsia="仿宋" w:hAnsi="仿宋" w:cstheme="minorEastAsia" w:hint="eastAsia"/>
                <w:color w:val="000000" w:themeColor="text1"/>
                <w:szCs w:val="21"/>
              </w:rPr>
              <w:t>相关证明、人员社保证明等</w:t>
            </w:r>
            <w:r>
              <w:rPr>
                <w:rFonts w:ascii="仿宋" w:eastAsia="仿宋" w:hAnsi="仿宋" w:cstheme="minorEastAsia" w:hint="eastAsia"/>
                <w:color w:val="000000" w:themeColor="text1"/>
                <w:szCs w:val="21"/>
                <w:lang w:val="zh-CN"/>
              </w:rPr>
              <w:t>扫描件并加盖投标人公章，否则不予计分。）</w:t>
            </w:r>
          </w:p>
        </w:tc>
      </w:tr>
      <w:tr w:rsidR="004E642A" w:rsidTr="00885666">
        <w:trPr>
          <w:trHeight w:val="458"/>
          <w:jc w:val="center"/>
        </w:trPr>
        <w:tc>
          <w:tcPr>
            <w:tcW w:w="7722" w:type="dxa"/>
            <w:gridSpan w:val="6"/>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b/>
                <w:bCs/>
                <w:szCs w:val="21"/>
                <w:lang w:val="zh-CN"/>
              </w:rPr>
            </w:pPr>
            <w:r>
              <w:rPr>
                <w:rFonts w:ascii="仿宋" w:eastAsia="仿宋" w:hAnsi="仿宋" w:cstheme="minorEastAsia" w:hint="eastAsia"/>
                <w:b/>
                <w:bCs/>
                <w:szCs w:val="21"/>
                <w:lang w:val="zh-CN"/>
              </w:rPr>
              <w:t>三、商务部分</w:t>
            </w:r>
          </w:p>
        </w:tc>
        <w:tc>
          <w:tcPr>
            <w:tcW w:w="695" w:type="dxa"/>
            <w:tcBorders>
              <w:top w:val="single" w:sz="6" w:space="0" w:color="auto"/>
              <w:left w:val="single" w:sz="6" w:space="0" w:color="auto"/>
              <w:bottom w:val="single" w:sz="6" w:space="0" w:color="auto"/>
              <w:right w:val="single" w:sz="6" w:space="0" w:color="auto"/>
            </w:tcBorders>
            <w:noWrap/>
            <w:vAlign w:val="center"/>
          </w:tcPr>
          <w:p w:rsidR="004E642A" w:rsidRDefault="004A2331">
            <w:pPr>
              <w:autoSpaceDE w:val="0"/>
              <w:autoSpaceDN w:val="0"/>
              <w:adjustRightInd w:val="0"/>
              <w:jc w:val="center"/>
              <w:rPr>
                <w:rFonts w:ascii="仿宋" w:eastAsia="仿宋" w:hAnsi="仿宋" w:cstheme="minorEastAsia"/>
                <w:szCs w:val="21"/>
              </w:rPr>
            </w:pPr>
            <w:r>
              <w:rPr>
                <w:rFonts w:ascii="仿宋" w:eastAsia="仿宋" w:hAnsi="仿宋" w:cstheme="minorEastAsia" w:hint="eastAsia"/>
                <w:szCs w:val="21"/>
              </w:rPr>
              <w:t>10</w:t>
            </w:r>
          </w:p>
        </w:tc>
      </w:tr>
      <w:tr w:rsidR="004E642A" w:rsidTr="00885666">
        <w:trPr>
          <w:trHeight w:val="451"/>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pacing w:val="-2"/>
                <w:szCs w:val="21"/>
              </w:rPr>
            </w:pPr>
            <w:r>
              <w:rPr>
                <w:rFonts w:ascii="仿宋" w:eastAsia="仿宋" w:hAnsi="仿宋" w:cstheme="minorEastAsia" w:hint="eastAsia"/>
                <w:spacing w:val="-2"/>
                <w:szCs w:val="21"/>
                <w:lang w:val="zh-CN"/>
              </w:rPr>
              <w:t>序号</w:t>
            </w:r>
          </w:p>
        </w:tc>
        <w:tc>
          <w:tcPr>
            <w:tcW w:w="1057" w:type="dxa"/>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pacing w:val="-2"/>
                <w:szCs w:val="21"/>
              </w:rPr>
            </w:pPr>
            <w:r>
              <w:rPr>
                <w:rFonts w:ascii="仿宋" w:eastAsia="仿宋" w:hAnsi="仿宋" w:cstheme="minorEastAsia" w:hint="eastAsia"/>
                <w:spacing w:val="-2"/>
                <w:szCs w:val="21"/>
                <w:lang w:val="zh-CN"/>
              </w:rPr>
              <w:t>内容</w:t>
            </w:r>
          </w:p>
        </w:tc>
        <w:tc>
          <w:tcPr>
            <w:tcW w:w="726"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pacing w:val="-2"/>
                <w:szCs w:val="21"/>
              </w:rPr>
            </w:pPr>
            <w:r>
              <w:rPr>
                <w:rFonts w:ascii="仿宋" w:eastAsia="仿宋" w:hAnsi="仿宋" w:cstheme="minorEastAsia" w:hint="eastAsia"/>
                <w:spacing w:val="-2"/>
                <w:szCs w:val="21"/>
                <w:lang w:val="zh-CN"/>
              </w:rPr>
              <w:t>分值</w:t>
            </w:r>
          </w:p>
        </w:tc>
        <w:tc>
          <w:tcPr>
            <w:tcW w:w="63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pacing w:val="-2"/>
                <w:szCs w:val="21"/>
                <w:lang w:val="zh-CN"/>
              </w:rPr>
            </w:pPr>
            <w:r>
              <w:rPr>
                <w:rFonts w:ascii="仿宋" w:eastAsia="仿宋" w:hAnsi="仿宋" w:cstheme="minorEastAsia" w:hint="eastAsia"/>
                <w:spacing w:val="-2"/>
                <w:szCs w:val="21"/>
                <w:lang w:val="zh-CN"/>
              </w:rPr>
              <w:t>评分规则</w:t>
            </w:r>
          </w:p>
        </w:tc>
      </w:tr>
      <w:tr w:rsidR="004E642A" w:rsidTr="00885666">
        <w:trPr>
          <w:trHeight w:val="452"/>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pacing w:val="-2"/>
                <w:szCs w:val="21"/>
              </w:rPr>
            </w:pPr>
            <w:r>
              <w:rPr>
                <w:rFonts w:ascii="仿宋" w:eastAsia="仿宋" w:hAnsi="仿宋" w:cstheme="minorEastAsia"/>
                <w:spacing w:val="-2"/>
                <w:szCs w:val="21"/>
              </w:rPr>
              <w:t>1</w:t>
            </w:r>
          </w:p>
        </w:tc>
        <w:tc>
          <w:tcPr>
            <w:tcW w:w="1057" w:type="dxa"/>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pacing w:val="-2"/>
                <w:szCs w:val="21"/>
              </w:rPr>
            </w:pPr>
            <w:r>
              <w:rPr>
                <w:rFonts w:ascii="仿宋" w:eastAsia="仿宋" w:hAnsi="仿宋" w:cstheme="minorEastAsia" w:hint="eastAsia"/>
                <w:spacing w:val="-2"/>
                <w:szCs w:val="21"/>
              </w:rPr>
              <w:t>业绩证明</w:t>
            </w:r>
          </w:p>
        </w:tc>
        <w:tc>
          <w:tcPr>
            <w:tcW w:w="726"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pacing w:val="-2"/>
                <w:szCs w:val="21"/>
              </w:rPr>
            </w:pPr>
            <w:r>
              <w:rPr>
                <w:rFonts w:ascii="仿宋" w:eastAsia="仿宋" w:hAnsi="仿宋" w:cstheme="minorEastAsia" w:hint="eastAsia"/>
                <w:spacing w:val="-2"/>
                <w:szCs w:val="21"/>
              </w:rPr>
              <w:t>8</w:t>
            </w:r>
          </w:p>
        </w:tc>
        <w:tc>
          <w:tcPr>
            <w:tcW w:w="63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rPr>
                <w:rFonts w:ascii="仿宋" w:eastAsia="仿宋" w:hAnsi="仿宋" w:cstheme="minorEastAsia"/>
                <w:spacing w:val="-2"/>
                <w:szCs w:val="21"/>
                <w:lang w:val="zh-CN"/>
              </w:rPr>
            </w:pPr>
            <w:r>
              <w:rPr>
                <w:rFonts w:ascii="仿宋" w:eastAsia="仿宋" w:hAnsi="仿宋" w:cstheme="minorEastAsia" w:hint="eastAsia"/>
                <w:spacing w:val="-2"/>
                <w:szCs w:val="21"/>
              </w:rPr>
              <w:t>近三年来，承接过三甲医院职业病危害放射防护预评价和职业病危害控制效果放射防护评价的项目合同证明，每提供一份有效合同复印件得1分，不满足或没有提供的计0分。</w:t>
            </w:r>
            <w:r>
              <w:rPr>
                <w:rFonts w:ascii="仿宋" w:eastAsia="仿宋" w:hAnsi="仿宋" w:cstheme="minorEastAsia" w:hint="eastAsia"/>
                <w:color w:val="000000" w:themeColor="text1"/>
                <w:szCs w:val="21"/>
                <w:lang w:val="zh-CN"/>
              </w:rPr>
              <w:t>本项最高计</w:t>
            </w:r>
            <w:r>
              <w:rPr>
                <w:rFonts w:ascii="仿宋" w:eastAsia="仿宋" w:hAnsi="仿宋" w:cstheme="minorEastAsia" w:hint="eastAsia"/>
                <w:color w:val="000000" w:themeColor="text1"/>
                <w:szCs w:val="21"/>
              </w:rPr>
              <w:t>8</w:t>
            </w:r>
            <w:r>
              <w:rPr>
                <w:rFonts w:ascii="仿宋" w:eastAsia="仿宋" w:hAnsi="仿宋" w:cstheme="minorEastAsia" w:hint="eastAsia"/>
                <w:color w:val="000000" w:themeColor="text1"/>
                <w:szCs w:val="21"/>
                <w:lang w:val="zh-CN"/>
              </w:rPr>
              <w:t>分。</w:t>
            </w:r>
          </w:p>
        </w:tc>
      </w:tr>
      <w:tr w:rsidR="004E642A" w:rsidTr="00885666">
        <w:trPr>
          <w:trHeight w:val="452"/>
          <w:jc w:val="center"/>
        </w:trPr>
        <w:tc>
          <w:tcPr>
            <w:tcW w:w="308" w:type="dxa"/>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zCs w:val="21"/>
              </w:rPr>
            </w:pPr>
            <w:r>
              <w:rPr>
                <w:rFonts w:ascii="仿宋" w:eastAsia="仿宋" w:hAnsi="仿宋" w:cstheme="minorEastAsia"/>
                <w:szCs w:val="21"/>
              </w:rPr>
              <w:t>2</w:t>
            </w:r>
          </w:p>
        </w:tc>
        <w:tc>
          <w:tcPr>
            <w:tcW w:w="1057" w:type="dxa"/>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zCs w:val="21"/>
              </w:rPr>
            </w:pPr>
            <w:r>
              <w:rPr>
                <w:rFonts w:ascii="仿宋" w:eastAsia="仿宋" w:hAnsi="仿宋" w:cstheme="minorEastAsia" w:hint="eastAsia"/>
                <w:szCs w:val="21"/>
              </w:rPr>
              <w:t>文件质量</w:t>
            </w:r>
          </w:p>
        </w:tc>
        <w:tc>
          <w:tcPr>
            <w:tcW w:w="726" w:type="dxa"/>
            <w:gridSpan w:val="3"/>
            <w:tcBorders>
              <w:top w:val="single" w:sz="6" w:space="0" w:color="auto"/>
              <w:left w:val="single" w:sz="6" w:space="0" w:color="auto"/>
              <w:bottom w:val="single" w:sz="6" w:space="0" w:color="auto"/>
              <w:right w:val="single" w:sz="6" w:space="0" w:color="auto"/>
            </w:tcBorders>
            <w:noWrap/>
            <w:vAlign w:val="center"/>
          </w:tcPr>
          <w:p w:rsidR="004E642A" w:rsidRDefault="004A2331">
            <w:pPr>
              <w:jc w:val="center"/>
              <w:rPr>
                <w:rFonts w:ascii="仿宋" w:eastAsia="仿宋" w:hAnsi="仿宋" w:cstheme="minorEastAsia"/>
                <w:szCs w:val="21"/>
              </w:rPr>
            </w:pPr>
            <w:r>
              <w:rPr>
                <w:rFonts w:ascii="仿宋" w:eastAsia="仿宋" w:hAnsi="仿宋" w:cstheme="minorEastAsia" w:hint="eastAsia"/>
                <w:szCs w:val="21"/>
              </w:rPr>
              <w:t>2</w:t>
            </w:r>
          </w:p>
        </w:tc>
        <w:tc>
          <w:tcPr>
            <w:tcW w:w="6326" w:type="dxa"/>
            <w:gridSpan w:val="2"/>
            <w:tcBorders>
              <w:top w:val="single" w:sz="6" w:space="0" w:color="auto"/>
              <w:left w:val="single" w:sz="6" w:space="0" w:color="auto"/>
              <w:bottom w:val="single" w:sz="6" w:space="0" w:color="auto"/>
              <w:right w:val="single" w:sz="6" w:space="0" w:color="auto"/>
            </w:tcBorders>
            <w:noWrap/>
            <w:vAlign w:val="center"/>
          </w:tcPr>
          <w:p w:rsidR="004E642A" w:rsidRDefault="004A2331">
            <w:pPr>
              <w:rPr>
                <w:rFonts w:ascii="仿宋" w:eastAsia="仿宋" w:hAnsi="仿宋" w:cstheme="minorEastAsia"/>
                <w:szCs w:val="21"/>
                <w:lang w:val="ru-RU"/>
              </w:rPr>
            </w:pPr>
            <w:r>
              <w:rPr>
                <w:rFonts w:ascii="仿宋" w:eastAsia="仿宋" w:hAnsi="仿宋" w:cstheme="minorEastAsia" w:hint="eastAsia"/>
                <w:szCs w:val="21"/>
                <w:lang w:val="ru-RU"/>
              </w:rPr>
              <w:t>响应文件按磋商文件规定的格式、顺序编制，有目录、编页码，装订成册，书面整洁无涂改，没有缺漏项的，计</w:t>
            </w:r>
            <w:r>
              <w:rPr>
                <w:rFonts w:ascii="仿宋" w:eastAsia="仿宋" w:hAnsi="仿宋" w:cstheme="minorEastAsia" w:hint="eastAsia"/>
                <w:szCs w:val="21"/>
              </w:rPr>
              <w:t>2</w:t>
            </w:r>
            <w:r>
              <w:rPr>
                <w:rFonts w:ascii="仿宋" w:eastAsia="仿宋" w:hAnsi="仿宋" w:cstheme="minorEastAsia" w:hint="eastAsia"/>
                <w:szCs w:val="21"/>
                <w:lang w:val="ru-RU"/>
              </w:rPr>
              <w:t>分；不符合要求的，每处扣1分，扣完为止。</w:t>
            </w:r>
          </w:p>
        </w:tc>
      </w:tr>
    </w:tbl>
    <w:p w:rsidR="004E642A" w:rsidRDefault="004A2331">
      <w:pPr>
        <w:jc w:val="left"/>
        <w:rPr>
          <w:rFonts w:ascii="仿宋" w:eastAsia="仿宋" w:hAnsi="仿宋" w:cs="仿宋"/>
          <w:b/>
          <w:bCs/>
          <w:color w:val="000000"/>
          <w:sz w:val="32"/>
          <w:szCs w:val="32"/>
        </w:rPr>
      </w:pPr>
      <w:r>
        <w:rPr>
          <w:rFonts w:ascii="仿宋" w:eastAsia="仿宋" w:hAnsi="仿宋" w:cs="仿宋" w:hint="eastAsia"/>
          <w:b/>
          <w:bCs/>
          <w:color w:val="000000"/>
          <w:sz w:val="32"/>
          <w:szCs w:val="32"/>
        </w:rPr>
        <w:t>三、项目要求：</w:t>
      </w:r>
    </w:p>
    <w:p w:rsidR="004E642A" w:rsidRDefault="004A2331">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1.投标人有放射卫生技术服务资质且其技术服务范围涵盖本项目开展需求。</w:t>
      </w:r>
    </w:p>
    <w:p w:rsidR="004E642A" w:rsidRDefault="004A2331">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2.投标人的技术人员通过中国卫生监督协会放射卫生专业委员会的培训考核。</w:t>
      </w:r>
    </w:p>
    <w:p w:rsidR="004E642A" w:rsidRDefault="004A2331">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3.近三年来</w:t>
      </w:r>
      <w:r>
        <w:rPr>
          <w:rFonts w:ascii="仿宋" w:eastAsia="仿宋" w:hAnsi="仿宋" w:hint="eastAsia"/>
          <w:color w:val="000000" w:themeColor="text1"/>
          <w:sz w:val="32"/>
          <w:szCs w:val="32"/>
        </w:rPr>
        <w:tab/>
        <w:t>，承接过三甲医院职业病危害放射防护预评价或</w:t>
      </w:r>
      <w:r>
        <w:rPr>
          <w:rFonts w:ascii="仿宋" w:eastAsia="仿宋" w:hAnsi="仿宋" w:hint="eastAsia"/>
          <w:color w:val="000000" w:themeColor="text1"/>
          <w:sz w:val="32"/>
          <w:szCs w:val="32"/>
        </w:rPr>
        <w:lastRenderedPageBreak/>
        <w:t>职业病危害控制效果放射防护评价的业绩。</w:t>
      </w:r>
    </w:p>
    <w:p w:rsidR="004E642A" w:rsidRDefault="004A2331">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4.根据投标人对本项目制定详细的售后服务方案进行综合评价：方案完整、明确合理、针对性强、可实施性强并有具体完工期限。</w:t>
      </w:r>
    </w:p>
    <w:p w:rsidR="004E642A" w:rsidRDefault="004A2331">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5.投标人应有服务本项目的工作团队。</w:t>
      </w:r>
    </w:p>
    <w:p w:rsidR="004E642A" w:rsidRPr="00E00F6E" w:rsidRDefault="004A2331" w:rsidP="00E00F6E">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E00F6E">
        <w:rPr>
          <w:rFonts w:ascii="仿宋" w:eastAsia="仿宋" w:hAnsi="仿宋" w:hint="eastAsia"/>
          <w:color w:val="000000" w:themeColor="text1"/>
          <w:sz w:val="32"/>
          <w:szCs w:val="32"/>
        </w:rPr>
        <w:t>响应文件按磋商文件规定的格式、顺序编制，有目录、编页码，装订成册，书面整洁无涂改，没有缺漏项的。</w:t>
      </w:r>
    </w:p>
    <w:p w:rsidR="004E642A" w:rsidRDefault="004A2331">
      <w:pPr>
        <w:jc w:val="left"/>
        <w:rPr>
          <w:rFonts w:ascii="仿宋" w:eastAsia="仿宋" w:hAnsi="仿宋" w:cs="宋体"/>
          <w:color w:val="000000"/>
          <w:kern w:val="0"/>
          <w:sz w:val="32"/>
          <w:szCs w:val="32"/>
          <w:shd w:val="clear" w:color="auto" w:fill="FFFFFF"/>
        </w:rPr>
      </w:pPr>
      <w:r>
        <w:rPr>
          <w:rFonts w:ascii="仿宋" w:eastAsia="仿宋" w:hAnsi="仿宋" w:cs="仿宋" w:hint="eastAsia"/>
          <w:b/>
          <w:bCs/>
          <w:color w:val="000000"/>
          <w:sz w:val="32"/>
          <w:szCs w:val="32"/>
        </w:rPr>
        <w:t>四、投标人资格条件</w:t>
      </w:r>
      <w:r>
        <w:rPr>
          <w:rFonts w:ascii="仿宋" w:eastAsia="仿宋" w:hAnsi="仿宋" w:cs="宋体" w:hint="eastAsia"/>
          <w:color w:val="000000"/>
          <w:kern w:val="0"/>
          <w:sz w:val="32"/>
          <w:szCs w:val="32"/>
          <w:shd w:val="clear" w:color="auto" w:fill="FFFFFF"/>
        </w:rPr>
        <w:t>：</w:t>
      </w:r>
    </w:p>
    <w:p w:rsidR="004E642A" w:rsidRDefault="004A2331">
      <w:pPr>
        <w:jc w:val="left"/>
        <w:rPr>
          <w:rFonts w:ascii="仿宋" w:eastAsia="仿宋" w:hAnsi="仿宋"/>
          <w:sz w:val="32"/>
          <w:szCs w:val="32"/>
        </w:rPr>
      </w:pPr>
      <w:r>
        <w:rPr>
          <w:rFonts w:ascii="仿宋" w:eastAsia="仿宋" w:hAnsi="仿宋" w:hint="eastAsia"/>
          <w:sz w:val="32"/>
          <w:szCs w:val="32"/>
        </w:rPr>
        <w:t>1.基本资格条件：在中华人民共和国境内注册，符合《中华人民共和国政府采购法》第二十二条规定的条件:</w:t>
      </w:r>
    </w:p>
    <w:p w:rsidR="004E642A" w:rsidRDefault="001C5839">
      <w:pPr>
        <w:pStyle w:val="a9"/>
        <w:rPr>
          <w:rFonts w:ascii="仿宋" w:eastAsia="仿宋" w:hAnsi="仿宋"/>
          <w:sz w:val="32"/>
          <w:szCs w:val="32"/>
        </w:rPr>
      </w:pPr>
      <w:r>
        <w:rPr>
          <w:rFonts w:ascii="仿宋" w:eastAsia="仿宋" w:hAnsi="仿宋"/>
          <w:sz w:val="32"/>
          <w:szCs w:val="32"/>
        </w:rPr>
        <w:fldChar w:fldCharType="begin"/>
      </w:r>
      <w:r w:rsidR="004A2331">
        <w:rPr>
          <w:rFonts w:ascii="仿宋" w:eastAsia="仿宋" w:hAnsi="仿宋" w:hint="eastAsia"/>
          <w:sz w:val="32"/>
          <w:szCs w:val="32"/>
        </w:rPr>
        <w:instrText>eq \o\ac(○,</w:instrText>
      </w:r>
      <w:r w:rsidR="004A2331">
        <w:rPr>
          <w:rFonts w:ascii="仿宋" w:eastAsia="仿宋" w:hAnsi="仿宋" w:hint="eastAsia"/>
          <w:position w:val="4"/>
          <w:sz w:val="32"/>
          <w:szCs w:val="32"/>
        </w:rPr>
        <w:instrText>1</w:instrText>
      </w:r>
      <w:r w:rsidR="004A2331">
        <w:rPr>
          <w:rFonts w:ascii="仿宋" w:eastAsia="仿宋" w:hAnsi="仿宋" w:hint="eastAsia"/>
          <w:sz w:val="32"/>
          <w:szCs w:val="32"/>
        </w:rPr>
        <w:instrText>)</w:instrText>
      </w:r>
      <w:r>
        <w:rPr>
          <w:rFonts w:ascii="仿宋" w:eastAsia="仿宋" w:hAnsi="仿宋"/>
          <w:sz w:val="32"/>
          <w:szCs w:val="32"/>
        </w:rPr>
        <w:fldChar w:fldCharType="end"/>
      </w:r>
      <w:r w:rsidR="004A2331">
        <w:rPr>
          <w:rFonts w:ascii="仿宋" w:eastAsia="仿宋" w:hAnsi="仿宋" w:hint="eastAsia"/>
          <w:sz w:val="32"/>
          <w:szCs w:val="32"/>
        </w:rPr>
        <w:t>具有独立承担民事责任的能力；</w:t>
      </w:r>
    </w:p>
    <w:p w:rsidR="004E642A" w:rsidRDefault="001C5839">
      <w:pPr>
        <w:pStyle w:val="a9"/>
        <w:rPr>
          <w:rFonts w:ascii="仿宋" w:eastAsia="仿宋" w:hAnsi="仿宋"/>
          <w:sz w:val="32"/>
          <w:szCs w:val="32"/>
        </w:rPr>
      </w:pPr>
      <w:r>
        <w:rPr>
          <w:rFonts w:ascii="仿宋" w:eastAsia="仿宋" w:hAnsi="仿宋"/>
          <w:sz w:val="32"/>
          <w:szCs w:val="32"/>
        </w:rPr>
        <w:fldChar w:fldCharType="begin"/>
      </w:r>
      <w:r w:rsidR="004A2331">
        <w:rPr>
          <w:rFonts w:ascii="仿宋" w:eastAsia="仿宋" w:hAnsi="仿宋" w:hint="eastAsia"/>
          <w:sz w:val="32"/>
          <w:szCs w:val="32"/>
        </w:rPr>
        <w:instrText>eq \o\ac(○,</w:instrText>
      </w:r>
      <w:r w:rsidR="004A2331">
        <w:rPr>
          <w:rFonts w:ascii="仿宋" w:eastAsia="仿宋" w:hAnsi="仿宋" w:hint="eastAsia"/>
          <w:position w:val="4"/>
          <w:sz w:val="32"/>
          <w:szCs w:val="32"/>
        </w:rPr>
        <w:instrText>2</w:instrText>
      </w:r>
      <w:r w:rsidR="004A2331">
        <w:rPr>
          <w:rFonts w:ascii="仿宋" w:eastAsia="仿宋" w:hAnsi="仿宋" w:hint="eastAsia"/>
          <w:sz w:val="32"/>
          <w:szCs w:val="32"/>
        </w:rPr>
        <w:instrText>)</w:instrText>
      </w:r>
      <w:r>
        <w:rPr>
          <w:rFonts w:ascii="仿宋" w:eastAsia="仿宋" w:hAnsi="仿宋"/>
          <w:sz w:val="32"/>
          <w:szCs w:val="32"/>
        </w:rPr>
        <w:fldChar w:fldCharType="end"/>
      </w:r>
      <w:r w:rsidR="004A2331">
        <w:rPr>
          <w:rFonts w:ascii="仿宋" w:eastAsia="仿宋" w:hAnsi="仿宋" w:hint="eastAsia"/>
          <w:sz w:val="32"/>
          <w:szCs w:val="32"/>
        </w:rPr>
        <w:t>具有良好的商业信誉和健全的财务会计制度；</w:t>
      </w:r>
    </w:p>
    <w:p w:rsidR="004E642A" w:rsidRDefault="001C5839">
      <w:pPr>
        <w:pStyle w:val="a9"/>
        <w:rPr>
          <w:rFonts w:ascii="仿宋" w:eastAsia="仿宋" w:hAnsi="仿宋"/>
          <w:sz w:val="32"/>
          <w:szCs w:val="32"/>
        </w:rPr>
      </w:pPr>
      <w:r>
        <w:rPr>
          <w:rFonts w:ascii="仿宋" w:eastAsia="仿宋" w:hAnsi="仿宋"/>
          <w:sz w:val="32"/>
          <w:szCs w:val="32"/>
        </w:rPr>
        <w:fldChar w:fldCharType="begin"/>
      </w:r>
      <w:r w:rsidR="004A2331">
        <w:rPr>
          <w:rFonts w:ascii="仿宋" w:eastAsia="仿宋" w:hAnsi="仿宋" w:hint="eastAsia"/>
          <w:sz w:val="32"/>
          <w:szCs w:val="32"/>
        </w:rPr>
        <w:instrText>eq \o\ac(○,</w:instrText>
      </w:r>
      <w:r w:rsidR="004A2331">
        <w:rPr>
          <w:rFonts w:ascii="仿宋" w:eastAsia="仿宋" w:hAnsi="仿宋" w:hint="eastAsia"/>
          <w:position w:val="4"/>
          <w:sz w:val="32"/>
          <w:szCs w:val="32"/>
        </w:rPr>
        <w:instrText>3</w:instrText>
      </w:r>
      <w:r w:rsidR="004A2331">
        <w:rPr>
          <w:rFonts w:ascii="仿宋" w:eastAsia="仿宋" w:hAnsi="仿宋" w:hint="eastAsia"/>
          <w:sz w:val="32"/>
          <w:szCs w:val="32"/>
        </w:rPr>
        <w:instrText>)</w:instrText>
      </w:r>
      <w:r>
        <w:rPr>
          <w:rFonts w:ascii="仿宋" w:eastAsia="仿宋" w:hAnsi="仿宋"/>
          <w:sz w:val="32"/>
          <w:szCs w:val="32"/>
        </w:rPr>
        <w:fldChar w:fldCharType="end"/>
      </w:r>
      <w:r w:rsidR="004A2331">
        <w:rPr>
          <w:rFonts w:ascii="仿宋" w:eastAsia="仿宋" w:hAnsi="仿宋" w:hint="eastAsia"/>
          <w:sz w:val="32"/>
          <w:szCs w:val="32"/>
        </w:rPr>
        <w:t>具有履行合同所必需的设备和专业技术能力；</w:t>
      </w:r>
    </w:p>
    <w:p w:rsidR="004E642A" w:rsidRDefault="001C5839">
      <w:pPr>
        <w:pStyle w:val="a9"/>
        <w:rPr>
          <w:rFonts w:ascii="仿宋" w:eastAsia="仿宋" w:hAnsi="仿宋"/>
          <w:sz w:val="32"/>
          <w:szCs w:val="32"/>
        </w:rPr>
      </w:pPr>
      <w:r>
        <w:rPr>
          <w:rFonts w:ascii="仿宋" w:eastAsia="仿宋" w:hAnsi="仿宋"/>
          <w:sz w:val="32"/>
          <w:szCs w:val="32"/>
        </w:rPr>
        <w:fldChar w:fldCharType="begin"/>
      </w:r>
      <w:r w:rsidR="004A2331">
        <w:rPr>
          <w:rFonts w:ascii="仿宋" w:eastAsia="仿宋" w:hAnsi="仿宋" w:hint="eastAsia"/>
          <w:sz w:val="32"/>
          <w:szCs w:val="32"/>
        </w:rPr>
        <w:instrText>eq \o\ac(○,</w:instrText>
      </w:r>
      <w:r w:rsidR="004A2331">
        <w:rPr>
          <w:rFonts w:ascii="仿宋" w:eastAsia="仿宋" w:hAnsi="仿宋" w:hint="eastAsia"/>
          <w:position w:val="4"/>
          <w:sz w:val="32"/>
          <w:szCs w:val="32"/>
        </w:rPr>
        <w:instrText>4</w:instrText>
      </w:r>
      <w:r w:rsidR="004A2331">
        <w:rPr>
          <w:rFonts w:ascii="仿宋" w:eastAsia="仿宋" w:hAnsi="仿宋" w:hint="eastAsia"/>
          <w:sz w:val="32"/>
          <w:szCs w:val="32"/>
        </w:rPr>
        <w:instrText>)</w:instrText>
      </w:r>
      <w:r>
        <w:rPr>
          <w:rFonts w:ascii="仿宋" w:eastAsia="仿宋" w:hAnsi="仿宋"/>
          <w:sz w:val="32"/>
          <w:szCs w:val="32"/>
        </w:rPr>
        <w:fldChar w:fldCharType="end"/>
      </w:r>
      <w:r w:rsidR="004A2331">
        <w:rPr>
          <w:rFonts w:ascii="仿宋" w:eastAsia="仿宋" w:hAnsi="仿宋" w:hint="eastAsia"/>
          <w:sz w:val="32"/>
          <w:szCs w:val="32"/>
        </w:rPr>
        <w:t>有依法缴纳税收和社会保障资金的良好记录；</w:t>
      </w:r>
    </w:p>
    <w:p w:rsidR="004E642A" w:rsidRDefault="001C5839">
      <w:pPr>
        <w:pStyle w:val="a9"/>
        <w:rPr>
          <w:rFonts w:ascii="仿宋" w:eastAsia="仿宋" w:hAnsi="仿宋"/>
          <w:sz w:val="32"/>
          <w:szCs w:val="32"/>
        </w:rPr>
      </w:pPr>
      <w:r>
        <w:rPr>
          <w:rFonts w:ascii="仿宋" w:eastAsia="仿宋" w:hAnsi="仿宋"/>
          <w:sz w:val="32"/>
          <w:szCs w:val="32"/>
        </w:rPr>
        <w:fldChar w:fldCharType="begin"/>
      </w:r>
      <w:r w:rsidR="004A2331">
        <w:rPr>
          <w:rFonts w:ascii="仿宋" w:eastAsia="仿宋" w:hAnsi="仿宋" w:hint="eastAsia"/>
          <w:sz w:val="32"/>
          <w:szCs w:val="32"/>
        </w:rPr>
        <w:instrText>eq \o\ac(○,</w:instrText>
      </w:r>
      <w:r w:rsidR="004A2331">
        <w:rPr>
          <w:rFonts w:ascii="仿宋" w:eastAsia="仿宋" w:hAnsi="仿宋" w:hint="eastAsia"/>
          <w:position w:val="4"/>
          <w:sz w:val="32"/>
          <w:szCs w:val="32"/>
        </w:rPr>
        <w:instrText>5</w:instrText>
      </w:r>
      <w:r w:rsidR="004A2331">
        <w:rPr>
          <w:rFonts w:ascii="仿宋" w:eastAsia="仿宋" w:hAnsi="仿宋" w:hint="eastAsia"/>
          <w:sz w:val="32"/>
          <w:szCs w:val="32"/>
        </w:rPr>
        <w:instrText>)</w:instrText>
      </w:r>
      <w:r>
        <w:rPr>
          <w:rFonts w:ascii="仿宋" w:eastAsia="仿宋" w:hAnsi="仿宋"/>
          <w:sz w:val="32"/>
          <w:szCs w:val="32"/>
        </w:rPr>
        <w:fldChar w:fldCharType="end"/>
      </w:r>
      <w:r w:rsidR="004A2331">
        <w:rPr>
          <w:rFonts w:ascii="仿宋" w:eastAsia="仿宋" w:hAnsi="仿宋" w:hint="eastAsia"/>
          <w:sz w:val="32"/>
          <w:szCs w:val="32"/>
        </w:rPr>
        <w:t>参加本项目采购活动前3年内，在经营活动中没有重大违法记录；</w:t>
      </w:r>
    </w:p>
    <w:p w:rsidR="004E642A" w:rsidRDefault="001C5839">
      <w:pPr>
        <w:pStyle w:val="a9"/>
        <w:rPr>
          <w:rFonts w:ascii="仿宋" w:eastAsia="仿宋" w:hAnsi="仿宋"/>
          <w:sz w:val="32"/>
          <w:szCs w:val="32"/>
        </w:rPr>
      </w:pPr>
      <w:r>
        <w:rPr>
          <w:rFonts w:ascii="仿宋" w:eastAsia="仿宋" w:hAnsi="仿宋"/>
          <w:sz w:val="32"/>
          <w:szCs w:val="32"/>
        </w:rPr>
        <w:fldChar w:fldCharType="begin"/>
      </w:r>
      <w:r w:rsidR="004A2331">
        <w:rPr>
          <w:rFonts w:ascii="仿宋" w:eastAsia="仿宋" w:hAnsi="仿宋" w:hint="eastAsia"/>
          <w:sz w:val="32"/>
          <w:szCs w:val="32"/>
        </w:rPr>
        <w:instrText>eq \o\ac(○,</w:instrText>
      </w:r>
      <w:r w:rsidR="004A2331">
        <w:rPr>
          <w:rFonts w:ascii="仿宋" w:eastAsia="仿宋" w:hAnsi="仿宋" w:hint="eastAsia"/>
          <w:position w:val="4"/>
          <w:sz w:val="32"/>
          <w:szCs w:val="32"/>
        </w:rPr>
        <w:instrText>6</w:instrText>
      </w:r>
      <w:r w:rsidR="004A2331">
        <w:rPr>
          <w:rFonts w:ascii="仿宋" w:eastAsia="仿宋" w:hAnsi="仿宋" w:hint="eastAsia"/>
          <w:sz w:val="32"/>
          <w:szCs w:val="32"/>
        </w:rPr>
        <w:instrText>)</w:instrText>
      </w:r>
      <w:r>
        <w:rPr>
          <w:rFonts w:ascii="仿宋" w:eastAsia="仿宋" w:hAnsi="仿宋"/>
          <w:sz w:val="32"/>
          <w:szCs w:val="32"/>
        </w:rPr>
        <w:fldChar w:fldCharType="end"/>
      </w:r>
      <w:r w:rsidR="004A2331">
        <w:rPr>
          <w:rFonts w:ascii="仿宋" w:eastAsia="仿宋" w:hAnsi="仿宋" w:hint="eastAsia"/>
          <w:sz w:val="32"/>
          <w:szCs w:val="32"/>
        </w:rPr>
        <w:t>法律、行政法规规定的其他条件。</w:t>
      </w:r>
    </w:p>
    <w:p w:rsidR="004E642A" w:rsidRDefault="004A2331">
      <w:pPr>
        <w:pStyle w:val="a9"/>
        <w:rPr>
          <w:rFonts w:ascii="仿宋" w:eastAsia="仿宋" w:hAnsi="仿宋"/>
          <w:sz w:val="32"/>
          <w:szCs w:val="32"/>
        </w:rPr>
      </w:pPr>
      <w:r>
        <w:rPr>
          <w:rFonts w:ascii="仿宋" w:eastAsia="仿宋" w:hAnsi="仿宋" w:hint="eastAsia"/>
          <w:sz w:val="32"/>
          <w:szCs w:val="32"/>
        </w:rPr>
        <w:t>2.要求投标人提供有效的《营业执照》、《组织机构代码证》、《税务登记证》（或者三证合一证）。</w:t>
      </w:r>
    </w:p>
    <w:p w:rsidR="004E642A" w:rsidRDefault="004A2331">
      <w:pPr>
        <w:pStyle w:val="a9"/>
        <w:rPr>
          <w:rFonts w:ascii="仿宋" w:eastAsia="仿宋" w:hAnsi="仿宋"/>
          <w:sz w:val="32"/>
          <w:szCs w:val="32"/>
        </w:rPr>
      </w:pPr>
      <w:r>
        <w:rPr>
          <w:rFonts w:ascii="仿宋" w:eastAsia="仿宋" w:hAnsi="仿宋" w:hint="eastAsia"/>
          <w:sz w:val="32"/>
          <w:szCs w:val="32"/>
        </w:rPr>
        <w:t>3.投标人代表为法定代表人的，需提交法定代表人身份证明原件；投标人代表不是法定代表人的，需提交法定代表人授权委托书、委托人及被委托人双方签名及身份证复印件（均</w:t>
      </w:r>
      <w:r>
        <w:rPr>
          <w:rFonts w:ascii="仿宋" w:eastAsia="仿宋" w:hAnsi="仿宋" w:hint="eastAsia"/>
          <w:sz w:val="32"/>
          <w:szCs w:val="32"/>
        </w:rPr>
        <w:lastRenderedPageBreak/>
        <w:t>加盖公章），被委托人现场提交被委托人身份证明原件。</w:t>
      </w:r>
    </w:p>
    <w:p w:rsidR="004E642A" w:rsidRDefault="004A2331">
      <w:pPr>
        <w:pStyle w:val="a9"/>
        <w:rPr>
          <w:rFonts w:ascii="仿宋" w:eastAsia="仿宋" w:hAnsi="仿宋"/>
          <w:sz w:val="32"/>
          <w:szCs w:val="32"/>
        </w:rPr>
      </w:pPr>
      <w:r>
        <w:rPr>
          <w:rFonts w:ascii="仿宋" w:eastAsia="仿宋" w:hAnsi="仿宋" w:cs="宋体" w:hint="eastAsia"/>
          <w:sz w:val="32"/>
          <w:szCs w:val="32"/>
        </w:rPr>
        <w:t>4.</w:t>
      </w:r>
      <w:r>
        <w:rPr>
          <w:rFonts w:ascii="仿宋" w:eastAsia="仿宋" w:hAnsi="仿宋" w:hint="eastAsia"/>
          <w:sz w:val="32"/>
          <w:szCs w:val="32"/>
        </w:rPr>
        <w:t>提供依法缴纳税收和社会保障资金的证明材料或承诺。</w:t>
      </w:r>
    </w:p>
    <w:p w:rsidR="004E642A" w:rsidRDefault="004A2331">
      <w:pPr>
        <w:pStyle w:val="a9"/>
        <w:rPr>
          <w:rFonts w:ascii="仿宋" w:eastAsia="仿宋" w:hAnsi="仿宋"/>
          <w:sz w:val="32"/>
          <w:szCs w:val="32"/>
        </w:rPr>
      </w:pPr>
      <w:r>
        <w:rPr>
          <w:rFonts w:ascii="仿宋" w:eastAsia="仿宋" w:hAnsi="仿宋" w:hint="eastAsia"/>
          <w:sz w:val="32"/>
          <w:szCs w:val="32"/>
        </w:rPr>
        <w:t>5.财务报告复印件。</w:t>
      </w:r>
    </w:p>
    <w:p w:rsidR="004E642A" w:rsidRDefault="004A2331">
      <w:pPr>
        <w:pStyle w:val="a9"/>
        <w:rPr>
          <w:rFonts w:ascii="仿宋" w:eastAsia="仿宋" w:hAnsi="仿宋"/>
          <w:sz w:val="32"/>
          <w:szCs w:val="32"/>
        </w:rPr>
      </w:pPr>
      <w:r>
        <w:rPr>
          <w:rFonts w:ascii="仿宋" w:eastAsia="仿宋" w:hAnsi="仿宋" w:hint="eastAsia"/>
          <w:sz w:val="32"/>
          <w:szCs w:val="32"/>
        </w:rPr>
        <w:t>6.投标人承诺对提供的所有产品符合国家相关标准并实行三包，确保产品质量，对不合格产品实行无条件的退换。</w:t>
      </w:r>
    </w:p>
    <w:p w:rsidR="004E642A" w:rsidRDefault="004A2331">
      <w:pPr>
        <w:pStyle w:val="a9"/>
        <w:rPr>
          <w:rFonts w:ascii="仿宋" w:eastAsia="仿宋" w:hAnsi="仿宋"/>
          <w:sz w:val="32"/>
          <w:szCs w:val="32"/>
        </w:rPr>
      </w:pPr>
      <w:r>
        <w:rPr>
          <w:rFonts w:ascii="仿宋" w:eastAsia="仿宋" w:hAnsi="仿宋" w:hint="eastAsia"/>
          <w:sz w:val="32"/>
          <w:szCs w:val="32"/>
        </w:rPr>
        <w:t>7.不接受分包投标或联合体投标。</w:t>
      </w:r>
    </w:p>
    <w:p w:rsidR="004E642A" w:rsidRDefault="004A2331">
      <w:pPr>
        <w:pStyle w:val="a9"/>
        <w:rPr>
          <w:rFonts w:ascii="仿宋" w:eastAsia="仿宋" w:hAnsi="仿宋"/>
          <w:sz w:val="32"/>
          <w:szCs w:val="32"/>
        </w:rPr>
      </w:pPr>
      <w:r>
        <w:rPr>
          <w:rFonts w:ascii="仿宋" w:eastAsia="仿宋" w:hAnsi="仿宋" w:hint="eastAsia"/>
          <w:sz w:val="32"/>
          <w:szCs w:val="32"/>
        </w:rPr>
        <w:t>8.在经营活动中没有重大违法记录的书面声明，投标人在“国家企业信用信息公示（www.gsxt.gov.cn/index.html）”的查询中无重大失信等被禁止投标记录（提供网页截图证明）。</w:t>
      </w:r>
    </w:p>
    <w:p w:rsidR="004E642A" w:rsidRPr="004A2331" w:rsidRDefault="004A2331">
      <w:pPr>
        <w:spacing w:line="360" w:lineRule="auto"/>
        <w:rPr>
          <w:rFonts w:ascii="仿宋" w:eastAsia="仿宋" w:hAnsi="仿宋" w:cs="Times New Roman"/>
          <w:color w:val="000000" w:themeColor="text1"/>
          <w:sz w:val="32"/>
          <w:szCs w:val="32"/>
        </w:rPr>
      </w:pPr>
      <w:r w:rsidRPr="004A2331">
        <w:rPr>
          <w:rFonts w:ascii="仿宋" w:eastAsia="仿宋" w:hAnsi="仿宋" w:hint="eastAsia"/>
          <w:color w:val="000000" w:themeColor="text1"/>
          <w:sz w:val="32"/>
          <w:szCs w:val="32"/>
        </w:rPr>
        <w:t>9.特殊资格条件</w:t>
      </w:r>
      <w:r w:rsidRPr="004A2331">
        <w:rPr>
          <w:rFonts w:ascii="仿宋" w:eastAsia="仿宋" w:hAnsi="仿宋" w:cs="Times New Roman" w:hint="eastAsia"/>
          <w:color w:val="000000" w:themeColor="text1"/>
          <w:sz w:val="32"/>
          <w:szCs w:val="32"/>
        </w:rPr>
        <w:t>：投标人单位应具有放射卫生技术服务机构资质证书（乙级）及以上资质（技术服务范围需含PET-CT）。</w:t>
      </w:r>
    </w:p>
    <w:p w:rsidR="004E642A" w:rsidRDefault="004A2331">
      <w:pPr>
        <w:spacing w:line="360" w:lineRule="auto"/>
        <w:rPr>
          <w:rFonts w:ascii="仿宋" w:eastAsia="仿宋" w:hAnsi="仿宋" w:cs="Times New Roman"/>
          <w:sz w:val="32"/>
          <w:szCs w:val="32"/>
        </w:rPr>
      </w:pPr>
      <w:r>
        <w:rPr>
          <w:rFonts w:ascii="仿宋" w:eastAsia="仿宋" w:hAnsi="仿宋" w:hint="eastAsia"/>
          <w:sz w:val="32"/>
          <w:szCs w:val="32"/>
        </w:rPr>
        <w:t>10.财务科工作人员签字认定的投标保证金转账单据。</w:t>
      </w:r>
    </w:p>
    <w:p w:rsidR="004E642A" w:rsidRDefault="004A2331">
      <w:pPr>
        <w:widowControl/>
        <w:shd w:val="clear" w:color="FFFFFF" w:fill="FFFFFF"/>
        <w:jc w:val="left"/>
        <w:rPr>
          <w:rFonts w:ascii="仿宋" w:eastAsia="仿宋" w:hAnsi="仿宋"/>
          <w:sz w:val="32"/>
          <w:szCs w:val="32"/>
        </w:rPr>
      </w:pPr>
      <w:r>
        <w:rPr>
          <w:rFonts w:ascii="仿宋" w:eastAsia="仿宋" w:hAnsi="仿宋" w:cs="仿宋" w:hint="eastAsia"/>
          <w:b/>
          <w:bCs/>
          <w:color w:val="000000"/>
          <w:sz w:val="32"/>
          <w:szCs w:val="32"/>
        </w:rPr>
        <w:t>五、投标文件编制要求：</w:t>
      </w:r>
      <w:bookmarkStart w:id="0" w:name="_GoBack"/>
      <w:bookmarkEnd w:id="0"/>
    </w:p>
    <w:p w:rsidR="004E642A" w:rsidRDefault="004A2331">
      <w:pPr>
        <w:pStyle w:val="a9"/>
        <w:rPr>
          <w:rFonts w:ascii="仿宋" w:eastAsia="仿宋" w:hAnsi="仿宋"/>
          <w:sz w:val="32"/>
          <w:szCs w:val="32"/>
        </w:rPr>
      </w:pPr>
      <w:r>
        <w:rPr>
          <w:rFonts w:ascii="仿宋" w:eastAsia="仿宋" w:hAnsi="仿宋" w:hint="eastAsia"/>
          <w:sz w:val="32"/>
          <w:szCs w:val="32"/>
        </w:rPr>
        <w:t>1.投标文件要求3份（一正二副），投标文件必须密封，封面必须注明投标项目名称、项目编号，投标单位名称、联系人、联系电话，加盖投标单位公章。</w:t>
      </w:r>
    </w:p>
    <w:p w:rsidR="004E642A" w:rsidRDefault="004A2331">
      <w:pPr>
        <w:pStyle w:val="a9"/>
        <w:rPr>
          <w:rFonts w:ascii="仿宋" w:eastAsia="仿宋" w:hAnsi="仿宋" w:cs="仿宋"/>
          <w:bCs/>
          <w:color w:val="000000"/>
          <w:sz w:val="32"/>
          <w:szCs w:val="32"/>
        </w:rPr>
      </w:pPr>
      <w:r>
        <w:rPr>
          <w:rFonts w:ascii="仿宋" w:eastAsia="仿宋" w:hAnsi="仿宋" w:hint="eastAsia"/>
          <w:sz w:val="32"/>
          <w:szCs w:val="32"/>
        </w:rPr>
        <w:t>2.投标文件须用胶封装订成册，并具有目录及页码。</w:t>
      </w:r>
    </w:p>
    <w:p w:rsidR="004E642A" w:rsidRDefault="004A2331">
      <w:pPr>
        <w:spacing w:line="360" w:lineRule="auto"/>
        <w:jc w:val="left"/>
        <w:rPr>
          <w:rFonts w:ascii="仿宋" w:eastAsia="仿宋" w:hAnsi="仿宋"/>
          <w:sz w:val="32"/>
          <w:szCs w:val="32"/>
        </w:rPr>
      </w:pPr>
      <w:r>
        <w:rPr>
          <w:rFonts w:ascii="仿宋" w:eastAsia="仿宋" w:hAnsi="仿宋" w:hint="eastAsia"/>
          <w:sz w:val="32"/>
          <w:szCs w:val="32"/>
        </w:rPr>
        <w:t>3.投标人须提供按下列顺序装订成册的资料：</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\o\ac(○,1)</w:instrText>
      </w:r>
      <w:r w:rsidR="001C5839">
        <w:rPr>
          <w:rFonts w:ascii="仿宋" w:eastAsia="仿宋" w:hAnsi="仿宋" w:hint="eastAsia"/>
          <w:sz w:val="32"/>
          <w:szCs w:val="32"/>
        </w:rPr>
        <w:fldChar w:fldCharType="end"/>
      </w:r>
      <w:r>
        <w:rPr>
          <w:rFonts w:ascii="仿宋" w:eastAsia="仿宋" w:hAnsi="仿宋" w:hint="eastAsia"/>
          <w:sz w:val="32"/>
          <w:szCs w:val="32"/>
        </w:rPr>
        <w:t>报价清单；</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\o\ac(○,2)</w:instrText>
      </w:r>
      <w:r w:rsidR="001C5839">
        <w:rPr>
          <w:rFonts w:ascii="仿宋" w:eastAsia="仿宋" w:hAnsi="仿宋" w:hint="eastAsia"/>
          <w:sz w:val="32"/>
          <w:szCs w:val="32"/>
        </w:rPr>
        <w:fldChar w:fldCharType="end"/>
      </w:r>
      <w:r>
        <w:rPr>
          <w:rFonts w:ascii="仿宋" w:eastAsia="仿宋" w:hAnsi="仿宋" w:hint="eastAsia"/>
          <w:sz w:val="32"/>
          <w:szCs w:val="32"/>
        </w:rPr>
        <w:t>参数及服务响应文件；</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\o\ac(○,3)</w:instrText>
      </w:r>
      <w:r w:rsidR="001C5839">
        <w:rPr>
          <w:rFonts w:ascii="仿宋" w:eastAsia="仿宋" w:hAnsi="仿宋" w:hint="eastAsia"/>
          <w:sz w:val="32"/>
          <w:szCs w:val="32"/>
        </w:rPr>
        <w:fldChar w:fldCharType="end"/>
      </w:r>
      <w:r>
        <w:rPr>
          <w:rFonts w:ascii="仿宋" w:eastAsia="仿宋" w:hAnsi="仿宋" w:hint="eastAsia"/>
          <w:sz w:val="32"/>
          <w:szCs w:val="32"/>
        </w:rPr>
        <w:t>法定代表人有效身份证复印件或委托代理人的有效身份证复印件及授权委托书原件；</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\o\ac(○,4)</w:instrText>
      </w:r>
      <w:r w:rsidR="001C5839">
        <w:rPr>
          <w:rFonts w:ascii="仿宋" w:eastAsia="仿宋" w:hAnsi="仿宋" w:hint="eastAsia"/>
          <w:sz w:val="32"/>
          <w:szCs w:val="32"/>
        </w:rPr>
        <w:fldChar w:fldCharType="end"/>
      </w:r>
      <w:r>
        <w:rPr>
          <w:rFonts w:ascii="仿宋" w:eastAsia="仿宋" w:hAnsi="仿宋" w:hint="eastAsia"/>
          <w:sz w:val="32"/>
          <w:szCs w:val="32"/>
        </w:rPr>
        <w:t>单位有效证件复印件；</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\o\ac(○,5)</w:instrText>
      </w:r>
      <w:r w:rsidR="001C5839">
        <w:rPr>
          <w:rFonts w:ascii="仿宋" w:eastAsia="仿宋" w:hAnsi="仿宋" w:hint="eastAsia"/>
          <w:sz w:val="32"/>
          <w:szCs w:val="32"/>
        </w:rPr>
        <w:fldChar w:fldCharType="end"/>
      </w:r>
      <w:r>
        <w:rPr>
          <w:rFonts w:ascii="仿宋" w:eastAsia="仿宋" w:hAnsi="仿宋" w:hint="eastAsia"/>
          <w:sz w:val="32"/>
          <w:szCs w:val="32"/>
        </w:rPr>
        <w:t>财务报告复印件；</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\o\ac(○,6)</w:instrText>
      </w:r>
      <w:r w:rsidR="001C5839">
        <w:rPr>
          <w:rFonts w:ascii="仿宋" w:eastAsia="仿宋" w:hAnsi="仿宋" w:hint="eastAsia"/>
          <w:sz w:val="32"/>
          <w:szCs w:val="32"/>
        </w:rPr>
        <w:fldChar w:fldCharType="end"/>
      </w:r>
      <w:r>
        <w:rPr>
          <w:rFonts w:ascii="仿宋" w:eastAsia="仿宋" w:hAnsi="仿宋" w:hint="eastAsia"/>
          <w:sz w:val="32"/>
          <w:szCs w:val="32"/>
        </w:rPr>
        <w:t>质量保证书；</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\o\ac(○,7)</w:instrText>
      </w:r>
      <w:r w:rsidR="001C5839">
        <w:rPr>
          <w:rFonts w:ascii="仿宋" w:eastAsia="仿宋" w:hAnsi="仿宋" w:hint="eastAsia"/>
          <w:sz w:val="32"/>
          <w:szCs w:val="32"/>
        </w:rPr>
        <w:fldChar w:fldCharType="end"/>
      </w:r>
      <w:r>
        <w:rPr>
          <w:rFonts w:ascii="仿宋" w:eastAsia="仿宋" w:hAnsi="仿宋" w:hint="eastAsia"/>
          <w:sz w:val="32"/>
          <w:szCs w:val="32"/>
        </w:rPr>
        <w:t>售</w:t>
      </w:r>
      <w:r>
        <w:rPr>
          <w:rFonts w:ascii="仿宋" w:eastAsia="仿宋" w:hAnsi="仿宋" w:hint="eastAsia"/>
          <w:sz w:val="32"/>
          <w:szCs w:val="32"/>
        </w:rPr>
        <w:lastRenderedPageBreak/>
        <w:t>后服务承诺书；</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eq \o\ac(○,8)</w:instrText>
      </w:r>
      <w:r w:rsidR="001C5839">
        <w:rPr>
          <w:rFonts w:ascii="仿宋" w:eastAsia="仿宋" w:hAnsi="仿宋" w:hint="eastAsia"/>
          <w:sz w:val="32"/>
          <w:szCs w:val="32"/>
        </w:rPr>
        <w:fldChar w:fldCharType="end"/>
      </w:r>
      <w:r>
        <w:rPr>
          <w:rFonts w:ascii="仿宋" w:eastAsia="仿宋" w:hAnsi="仿宋" w:hint="eastAsia"/>
          <w:sz w:val="32"/>
          <w:szCs w:val="32"/>
        </w:rPr>
        <w:t>提供依法缴纳税收和社会保障资金的证明材料或承诺；</w:t>
      </w:r>
      <w:r w:rsidR="001C5839">
        <w:rPr>
          <w:rFonts w:ascii="仿宋" w:eastAsia="仿宋" w:hAnsi="仿宋" w:hint="eastAsia"/>
          <w:sz w:val="32"/>
          <w:szCs w:val="32"/>
        </w:rPr>
        <w:fldChar w:fldCharType="begin"/>
      </w:r>
      <w:r>
        <w:rPr>
          <w:rFonts w:ascii="仿宋" w:eastAsia="仿宋" w:hAnsi="仿宋" w:hint="eastAsia"/>
          <w:sz w:val="32"/>
          <w:szCs w:val="32"/>
        </w:rPr>
        <w:instrText xml:space="preserve"> = 9 \* GB3 </w:instrText>
      </w:r>
      <w:r w:rsidR="001C5839">
        <w:rPr>
          <w:rFonts w:ascii="仿宋" w:eastAsia="仿宋" w:hAnsi="仿宋" w:hint="eastAsia"/>
          <w:sz w:val="32"/>
          <w:szCs w:val="32"/>
        </w:rPr>
        <w:fldChar w:fldCharType="separate"/>
      </w:r>
      <w:r>
        <w:rPr>
          <w:rFonts w:ascii="仿宋" w:eastAsia="仿宋" w:hAnsi="仿宋" w:hint="eastAsia"/>
          <w:sz w:val="32"/>
          <w:szCs w:val="32"/>
        </w:rPr>
        <w:t>⑨</w:t>
      </w:r>
      <w:r w:rsidR="001C5839">
        <w:rPr>
          <w:rFonts w:ascii="仿宋" w:eastAsia="仿宋" w:hAnsi="仿宋" w:hint="eastAsia"/>
          <w:sz w:val="32"/>
          <w:szCs w:val="32"/>
        </w:rPr>
        <w:fldChar w:fldCharType="end"/>
      </w:r>
      <w:r>
        <w:rPr>
          <w:rFonts w:ascii="仿宋" w:eastAsia="仿宋" w:hAnsi="仿宋" w:hint="eastAsia"/>
          <w:sz w:val="32"/>
          <w:szCs w:val="32"/>
        </w:rPr>
        <w:t>采购项目有特殊要求的，还应当提供其符合特殊要求的证明材料或者情况说明。（注：以上资料应清晰并加盖单位公章）</w:t>
      </w:r>
    </w:p>
    <w:p w:rsidR="004E642A" w:rsidRDefault="004A2331">
      <w:pPr>
        <w:spacing w:line="360" w:lineRule="auto"/>
        <w:jc w:val="left"/>
        <w:rPr>
          <w:rFonts w:ascii="仿宋" w:eastAsia="仿宋" w:hAnsi="仿宋"/>
          <w:b/>
          <w:bCs/>
          <w:sz w:val="32"/>
          <w:szCs w:val="32"/>
        </w:rPr>
      </w:pPr>
      <w:r>
        <w:rPr>
          <w:rFonts w:ascii="仿宋" w:eastAsia="仿宋" w:hAnsi="仿宋" w:hint="eastAsia"/>
          <w:b/>
          <w:bCs/>
          <w:sz w:val="32"/>
          <w:szCs w:val="32"/>
        </w:rPr>
        <w:t>六、付款方式：</w:t>
      </w:r>
    </w:p>
    <w:p w:rsidR="004E642A" w:rsidRDefault="004A2331">
      <w:pPr>
        <w:spacing w:line="360" w:lineRule="auto"/>
        <w:rPr>
          <w:rFonts w:ascii="仿宋" w:eastAsia="仿宋" w:hAnsi="仿宋"/>
          <w:sz w:val="32"/>
          <w:szCs w:val="32"/>
        </w:rPr>
      </w:pPr>
      <w:r>
        <w:rPr>
          <w:rFonts w:ascii="仿宋" w:eastAsia="仿宋" w:hAnsi="仿宋" w:hint="eastAsia"/>
          <w:sz w:val="32"/>
          <w:szCs w:val="32"/>
        </w:rPr>
        <w:t>1.</w:t>
      </w:r>
      <w:r>
        <w:rPr>
          <w:rFonts w:ascii="仿宋" w:eastAsia="仿宋" w:hAnsi="仿宋" w:hint="eastAsia"/>
          <w:color w:val="000000" w:themeColor="text1"/>
          <w:sz w:val="32"/>
          <w:szCs w:val="32"/>
        </w:rPr>
        <w:t>取得预评价验收批复，凭正式发票</w:t>
      </w:r>
      <w:r>
        <w:rPr>
          <w:rFonts w:ascii="仿宋" w:eastAsia="仿宋" w:hAnsi="仿宋" w:hint="eastAsia"/>
          <w:sz w:val="32"/>
          <w:szCs w:val="32"/>
        </w:rPr>
        <w:t>15个工作日支付</w:t>
      </w:r>
      <w:r>
        <w:rPr>
          <w:rFonts w:ascii="仿宋" w:eastAsia="仿宋" w:hAnsi="仿宋"/>
          <w:sz w:val="32"/>
          <w:szCs w:val="32"/>
        </w:rPr>
        <w:t>50%</w:t>
      </w:r>
      <w:r>
        <w:rPr>
          <w:rFonts w:ascii="仿宋" w:eastAsia="仿宋" w:hAnsi="仿宋" w:hint="eastAsia"/>
          <w:sz w:val="32"/>
          <w:szCs w:val="32"/>
        </w:rPr>
        <w:t>首款。</w:t>
      </w:r>
    </w:p>
    <w:p w:rsidR="004E642A" w:rsidRDefault="004A2331">
      <w:pPr>
        <w:spacing w:line="360" w:lineRule="auto"/>
        <w:rPr>
          <w:rFonts w:ascii="仿宋" w:eastAsia="仿宋" w:hAnsi="仿宋"/>
          <w:sz w:val="28"/>
          <w:szCs w:val="28"/>
        </w:rPr>
      </w:pPr>
      <w:r>
        <w:rPr>
          <w:rFonts w:ascii="仿宋" w:eastAsia="仿宋" w:hAnsi="仿宋" w:hint="eastAsia"/>
          <w:sz w:val="32"/>
          <w:szCs w:val="32"/>
        </w:rPr>
        <w:t>2.</w:t>
      </w:r>
      <w:r>
        <w:rPr>
          <w:rFonts w:ascii="仿宋" w:eastAsia="仿宋" w:hAnsi="仿宋" w:hint="eastAsia"/>
          <w:color w:val="000000" w:themeColor="text1"/>
          <w:sz w:val="32"/>
          <w:szCs w:val="32"/>
        </w:rPr>
        <w:t>取得竣工验收批复并办理好该项目放射诊疗许可证的增项;凭正式发票15个工作日支付5</w:t>
      </w:r>
      <w:r>
        <w:rPr>
          <w:rFonts w:ascii="仿宋" w:eastAsia="仿宋" w:hAnsi="仿宋"/>
          <w:color w:val="000000" w:themeColor="text1"/>
          <w:sz w:val="32"/>
          <w:szCs w:val="32"/>
        </w:rPr>
        <w:t>0%</w:t>
      </w:r>
      <w:r>
        <w:rPr>
          <w:rFonts w:ascii="仿宋" w:eastAsia="仿宋" w:hAnsi="仿宋" w:hint="eastAsia"/>
          <w:color w:val="000000" w:themeColor="text1"/>
          <w:sz w:val="32"/>
          <w:szCs w:val="32"/>
        </w:rPr>
        <w:t>尾款。</w:t>
      </w:r>
    </w:p>
    <w:p w:rsidR="004E642A" w:rsidRDefault="004A2331">
      <w:pPr>
        <w:spacing w:line="360" w:lineRule="auto"/>
        <w:jc w:val="left"/>
        <w:rPr>
          <w:rFonts w:ascii="仿宋" w:eastAsia="仿宋" w:hAnsi="仿宋" w:cs="仿宋"/>
          <w:b/>
          <w:bCs/>
          <w:color w:val="000000"/>
          <w:sz w:val="32"/>
          <w:szCs w:val="32"/>
        </w:rPr>
      </w:pPr>
      <w:r>
        <w:rPr>
          <w:rFonts w:ascii="仿宋" w:eastAsia="仿宋" w:hAnsi="仿宋" w:cs="仿宋" w:hint="eastAsia"/>
          <w:b/>
          <w:bCs/>
          <w:color w:val="000000"/>
          <w:sz w:val="32"/>
          <w:szCs w:val="32"/>
        </w:rPr>
        <w:t>七、报名方式、时间、地点：</w:t>
      </w:r>
    </w:p>
    <w:p w:rsidR="004E642A" w:rsidRDefault="004A2331">
      <w:pPr>
        <w:jc w:val="left"/>
        <w:rPr>
          <w:rFonts w:ascii="仿宋" w:eastAsia="仿宋" w:hAnsi="仿宋" w:cs="仿宋"/>
          <w:bCs/>
          <w:color w:val="000000"/>
          <w:sz w:val="32"/>
          <w:szCs w:val="32"/>
        </w:rPr>
      </w:pPr>
      <w:r>
        <w:rPr>
          <w:rFonts w:ascii="仿宋" w:eastAsia="仿宋" w:hAnsi="仿宋" w:cs="仿宋" w:hint="eastAsia"/>
          <w:bCs/>
          <w:color w:val="000000"/>
          <w:sz w:val="32"/>
          <w:szCs w:val="32"/>
        </w:rPr>
        <w:t>1.报名方式：投标人请带以下文件报名：</w:t>
      </w:r>
      <w:r>
        <w:rPr>
          <w:rFonts w:ascii="仿宋" w:eastAsia="仿宋" w:hAnsi="仿宋" w:cs="Arial" w:hint="eastAsia"/>
          <w:sz w:val="32"/>
          <w:szCs w:val="32"/>
        </w:rPr>
        <w:t>法定代表人身份证复印件或委托代理人的身份证复印件、授权委托书、单位营业执照</w:t>
      </w:r>
      <w:r>
        <w:rPr>
          <w:rFonts w:ascii="仿宋" w:eastAsia="仿宋" w:hAnsi="仿宋" w:cs="Tahoma" w:hint="eastAsia"/>
          <w:sz w:val="32"/>
          <w:szCs w:val="32"/>
        </w:rPr>
        <w:t>复印件</w:t>
      </w:r>
      <w:r>
        <w:rPr>
          <w:rFonts w:ascii="仿宋" w:eastAsia="仿宋" w:hAnsi="仿宋" w:cs="Arial" w:hint="eastAsia"/>
          <w:sz w:val="32"/>
          <w:szCs w:val="32"/>
        </w:rPr>
        <w:t>，所有复印件均清晰加盖公章。</w:t>
      </w:r>
    </w:p>
    <w:p w:rsidR="004E642A" w:rsidRDefault="004A2331">
      <w:pPr>
        <w:pStyle w:val="a9"/>
        <w:rPr>
          <w:rFonts w:ascii="仿宋" w:eastAsia="仿宋" w:hAnsi="仿宋"/>
          <w:sz w:val="32"/>
          <w:szCs w:val="32"/>
        </w:rPr>
      </w:pPr>
      <w:r>
        <w:rPr>
          <w:rFonts w:ascii="仿宋" w:eastAsia="仿宋" w:hAnsi="仿宋" w:hint="eastAsia"/>
          <w:sz w:val="32"/>
          <w:szCs w:val="32"/>
        </w:rPr>
        <w:t>2.投标申请人于2023年4月</w:t>
      </w:r>
      <w:r w:rsidR="00BC1635">
        <w:rPr>
          <w:rFonts w:ascii="仿宋" w:eastAsia="仿宋" w:hAnsi="仿宋" w:hint="eastAsia"/>
          <w:sz w:val="32"/>
          <w:szCs w:val="32"/>
        </w:rPr>
        <w:t>6</w:t>
      </w:r>
      <w:r>
        <w:rPr>
          <w:rFonts w:ascii="仿宋" w:eastAsia="仿宋" w:hAnsi="仿宋" w:hint="eastAsia"/>
          <w:sz w:val="32"/>
          <w:szCs w:val="32"/>
        </w:rPr>
        <w:t>日17:00（北京时间）之前交投标保证金3000元，户名：怀化市第二人民医院，账号：1914104619100008415，开户行：工行怀化市城东支行，税号：12431200448195045X，报名后未投标的投标保证金不予退还。未中标的投标保证金7个工作日内退回原账号，中标人交纳的保证金转为履约保证金，中标后无正当理由不积极履约的保证金不予退还，履约保证金在中标人合同签订之日起7个工作日内退回原账号。</w:t>
      </w:r>
    </w:p>
    <w:p w:rsidR="004E642A" w:rsidRDefault="004A2331">
      <w:pPr>
        <w:pStyle w:val="a9"/>
        <w:rPr>
          <w:rFonts w:ascii="仿宋" w:eastAsia="仿宋" w:hAnsi="仿宋"/>
          <w:sz w:val="32"/>
          <w:szCs w:val="32"/>
        </w:rPr>
      </w:pPr>
      <w:r>
        <w:rPr>
          <w:rFonts w:ascii="仿宋" w:eastAsia="仿宋" w:hAnsi="仿宋" w:hint="eastAsia"/>
          <w:sz w:val="32"/>
          <w:szCs w:val="32"/>
        </w:rPr>
        <w:t>3.报名地点：怀化市第二人民医院鹤城院区招标中心。</w:t>
      </w:r>
    </w:p>
    <w:p w:rsidR="004E642A" w:rsidRDefault="004A2331">
      <w:pPr>
        <w:jc w:val="left"/>
        <w:rPr>
          <w:rFonts w:ascii="仿宋" w:eastAsia="仿宋" w:hAnsi="仿宋" w:cs="仿宋"/>
          <w:b/>
          <w:bCs/>
          <w:color w:val="000000"/>
          <w:sz w:val="32"/>
          <w:szCs w:val="32"/>
        </w:rPr>
      </w:pPr>
      <w:r>
        <w:rPr>
          <w:rFonts w:ascii="仿宋" w:eastAsia="仿宋" w:hAnsi="仿宋" w:cs="仿宋" w:hint="eastAsia"/>
          <w:b/>
          <w:bCs/>
          <w:color w:val="000000"/>
          <w:sz w:val="32"/>
          <w:szCs w:val="32"/>
        </w:rPr>
        <w:lastRenderedPageBreak/>
        <w:t>八、投标截止时间和开标时间及地点：</w:t>
      </w:r>
    </w:p>
    <w:p w:rsidR="004E642A" w:rsidRDefault="004A2331">
      <w:pPr>
        <w:jc w:val="left"/>
        <w:rPr>
          <w:rFonts w:ascii="仿宋" w:eastAsia="仿宋" w:hAnsi="仿宋" w:cs="仿宋"/>
          <w:bCs/>
          <w:sz w:val="32"/>
          <w:szCs w:val="32"/>
        </w:rPr>
      </w:pPr>
      <w:r>
        <w:rPr>
          <w:rFonts w:ascii="仿宋" w:eastAsia="仿宋" w:hAnsi="仿宋" w:cs="仿宋" w:hint="eastAsia"/>
          <w:bCs/>
          <w:sz w:val="32"/>
          <w:szCs w:val="32"/>
        </w:rPr>
        <w:t>1.投标报名截止时间：</w:t>
      </w:r>
      <w:r>
        <w:rPr>
          <w:rFonts w:ascii="仿宋" w:eastAsia="仿宋" w:hAnsi="仿宋" w:hint="eastAsia"/>
          <w:sz w:val="32"/>
          <w:szCs w:val="32"/>
        </w:rPr>
        <w:t>2023年4月</w:t>
      </w:r>
      <w:r w:rsidR="00BC1635">
        <w:rPr>
          <w:rFonts w:ascii="仿宋" w:eastAsia="仿宋" w:hAnsi="仿宋" w:hint="eastAsia"/>
          <w:sz w:val="32"/>
          <w:szCs w:val="32"/>
        </w:rPr>
        <w:t>6</w:t>
      </w:r>
      <w:r>
        <w:rPr>
          <w:rFonts w:ascii="仿宋" w:eastAsia="仿宋" w:hAnsi="仿宋" w:hint="eastAsia"/>
          <w:sz w:val="32"/>
          <w:szCs w:val="32"/>
        </w:rPr>
        <w:t>日17:00 (</w:t>
      </w:r>
      <w:r>
        <w:rPr>
          <w:rFonts w:ascii="仿宋" w:eastAsia="仿宋" w:hAnsi="仿宋" w:cs="仿宋" w:hint="eastAsia"/>
          <w:bCs/>
          <w:sz w:val="32"/>
          <w:szCs w:val="32"/>
        </w:rPr>
        <w:t>北京时间）。</w:t>
      </w:r>
    </w:p>
    <w:p w:rsidR="004E642A" w:rsidRDefault="004A2331">
      <w:pPr>
        <w:jc w:val="left"/>
        <w:rPr>
          <w:rFonts w:ascii="仿宋" w:eastAsia="仿宋" w:hAnsi="仿宋" w:cs="仿宋"/>
          <w:bCs/>
          <w:sz w:val="32"/>
          <w:szCs w:val="32"/>
        </w:rPr>
      </w:pPr>
      <w:r>
        <w:rPr>
          <w:rFonts w:ascii="仿宋" w:eastAsia="仿宋" w:hAnsi="仿宋" w:cs="仿宋" w:hint="eastAsia"/>
          <w:bCs/>
          <w:sz w:val="32"/>
          <w:szCs w:val="32"/>
        </w:rPr>
        <w:t>2.开标时间：2023年4月</w:t>
      </w:r>
      <w:r w:rsidR="00BC1635">
        <w:rPr>
          <w:rFonts w:ascii="仿宋" w:eastAsia="仿宋" w:hAnsi="仿宋" w:cs="仿宋" w:hint="eastAsia"/>
          <w:bCs/>
          <w:sz w:val="32"/>
          <w:szCs w:val="32"/>
        </w:rPr>
        <w:t>7</w:t>
      </w:r>
      <w:r>
        <w:rPr>
          <w:rFonts w:ascii="仿宋" w:eastAsia="仿宋" w:hAnsi="仿宋" w:cs="仿宋" w:hint="eastAsia"/>
          <w:bCs/>
          <w:sz w:val="32"/>
          <w:szCs w:val="32"/>
        </w:rPr>
        <w:t>日10:00分（北京时间）。</w:t>
      </w:r>
    </w:p>
    <w:p w:rsidR="004E642A" w:rsidRDefault="004A2331">
      <w:pPr>
        <w:jc w:val="left"/>
        <w:rPr>
          <w:rFonts w:ascii="仿宋" w:eastAsia="仿宋" w:hAnsi="仿宋" w:cs="仿宋"/>
          <w:bCs/>
          <w:sz w:val="32"/>
          <w:szCs w:val="32"/>
        </w:rPr>
      </w:pPr>
      <w:r>
        <w:rPr>
          <w:rFonts w:ascii="仿宋" w:eastAsia="仿宋" w:hAnsi="仿宋" w:cs="仿宋" w:hint="eastAsia"/>
          <w:bCs/>
          <w:sz w:val="32"/>
          <w:szCs w:val="32"/>
        </w:rPr>
        <w:t>3.开标地点：</w:t>
      </w:r>
      <w:r>
        <w:rPr>
          <w:rFonts w:ascii="仿宋" w:eastAsia="仿宋" w:hAnsi="仿宋" w:hint="eastAsia"/>
          <w:sz w:val="32"/>
          <w:szCs w:val="32"/>
        </w:rPr>
        <w:t>怀化市第二人民医院鹤城院区第三会议室（门诊四楼）</w:t>
      </w:r>
    </w:p>
    <w:p w:rsidR="004E642A" w:rsidRDefault="004A2331" w:rsidP="00AB41F9">
      <w:pPr>
        <w:rPr>
          <w:rFonts w:ascii="仿宋" w:eastAsia="仿宋" w:hAnsi="仿宋" w:cs="仿宋"/>
          <w:bCs/>
          <w:color w:val="000000"/>
          <w:sz w:val="32"/>
          <w:szCs w:val="32"/>
        </w:rPr>
      </w:pPr>
      <w:r>
        <w:rPr>
          <w:rFonts w:ascii="仿宋" w:eastAsia="仿宋" w:hAnsi="仿宋" w:cs="仿宋" w:hint="eastAsia"/>
          <w:bCs/>
          <w:color w:val="000000"/>
          <w:sz w:val="32"/>
          <w:szCs w:val="32"/>
        </w:rPr>
        <w:t>4.法</w:t>
      </w:r>
      <w:r w:rsidR="00E11344">
        <w:rPr>
          <w:rFonts w:ascii="仿宋" w:eastAsia="仿宋" w:hAnsi="仿宋" w:cs="仿宋" w:hint="eastAsia"/>
          <w:bCs/>
          <w:color w:val="000000"/>
          <w:sz w:val="32"/>
          <w:szCs w:val="32"/>
        </w:rPr>
        <w:t>人或授权代表须准时到会，迟到视为弃权。</w:t>
      </w:r>
      <w:r w:rsidR="00E00F6E">
        <w:rPr>
          <w:rFonts w:ascii="仿宋" w:eastAsia="仿宋" w:hAnsi="仿宋" w:cs="仿宋" w:hint="eastAsia"/>
          <w:bCs/>
          <w:color w:val="000000"/>
          <w:sz w:val="32"/>
          <w:szCs w:val="32"/>
        </w:rPr>
        <w:t>法人出示法定代表人身份证</w:t>
      </w:r>
      <w:r w:rsidR="00E11344">
        <w:rPr>
          <w:rFonts w:ascii="仿宋" w:eastAsia="仿宋" w:hAnsi="仿宋" w:cs="仿宋" w:hint="eastAsia"/>
          <w:bCs/>
          <w:color w:val="000000"/>
          <w:sz w:val="32"/>
          <w:szCs w:val="32"/>
        </w:rPr>
        <w:t>原件，</w:t>
      </w:r>
      <w:r>
        <w:rPr>
          <w:rFonts w:ascii="仿宋" w:eastAsia="仿宋" w:hAnsi="仿宋" w:cs="仿宋" w:hint="eastAsia"/>
          <w:bCs/>
          <w:color w:val="000000"/>
          <w:sz w:val="32"/>
          <w:szCs w:val="32"/>
        </w:rPr>
        <w:t>授权委托人出示</w:t>
      </w:r>
      <w:r w:rsidR="00AB41F9">
        <w:rPr>
          <w:rFonts w:ascii="仿宋" w:eastAsia="仿宋" w:hAnsi="仿宋" w:cs="仿宋" w:hint="eastAsia"/>
          <w:bCs/>
          <w:color w:val="000000"/>
          <w:sz w:val="32"/>
          <w:szCs w:val="32"/>
        </w:rPr>
        <w:t>身份证原件及</w:t>
      </w:r>
      <w:r>
        <w:rPr>
          <w:rFonts w:ascii="仿宋" w:eastAsia="仿宋" w:hAnsi="仿宋" w:cs="仿宋" w:hint="eastAsia"/>
          <w:bCs/>
          <w:color w:val="000000"/>
          <w:sz w:val="32"/>
          <w:szCs w:val="32"/>
        </w:rPr>
        <w:t>法定代表人的授权委托书（附双方身份证复印件）</w:t>
      </w:r>
      <w:r w:rsidR="00AB41F9">
        <w:rPr>
          <w:rFonts w:ascii="仿宋" w:eastAsia="仿宋" w:hAnsi="仿宋" w:cs="仿宋" w:hint="eastAsia"/>
          <w:bCs/>
          <w:color w:val="000000"/>
          <w:sz w:val="32"/>
          <w:szCs w:val="32"/>
        </w:rPr>
        <w:t>。</w:t>
      </w:r>
      <w:r>
        <w:rPr>
          <w:rFonts w:ascii="仿宋" w:eastAsia="仿宋" w:hAnsi="仿宋" w:cs="仿宋" w:hint="eastAsia"/>
          <w:bCs/>
          <w:color w:val="000000"/>
          <w:sz w:val="32"/>
          <w:szCs w:val="32"/>
        </w:rPr>
        <w:t>否则，其投标将被拒绝。</w:t>
      </w:r>
    </w:p>
    <w:p w:rsidR="004E642A" w:rsidRDefault="004A2331">
      <w:pPr>
        <w:jc w:val="left"/>
        <w:rPr>
          <w:rFonts w:ascii="仿宋" w:eastAsia="仿宋" w:hAnsi="仿宋" w:cs="仿宋"/>
          <w:bCs/>
          <w:color w:val="000000"/>
          <w:sz w:val="32"/>
          <w:szCs w:val="32"/>
        </w:rPr>
      </w:pPr>
      <w:r>
        <w:rPr>
          <w:rFonts w:ascii="仿宋" w:eastAsia="仿宋" w:hAnsi="仿宋" w:cs="仿宋" w:hint="eastAsia"/>
          <w:bCs/>
          <w:color w:val="000000"/>
          <w:sz w:val="32"/>
          <w:szCs w:val="32"/>
        </w:rPr>
        <w:t>5.逾期送达或者不按本招标公告要求的投标文件，招标人将拒绝接收。</w:t>
      </w:r>
    </w:p>
    <w:p w:rsidR="004E642A" w:rsidRDefault="004A2331">
      <w:pPr>
        <w:jc w:val="left"/>
        <w:rPr>
          <w:rFonts w:ascii="仿宋" w:eastAsia="仿宋" w:hAnsi="仿宋" w:cs="仿宋"/>
          <w:bCs/>
          <w:color w:val="000000"/>
          <w:sz w:val="32"/>
          <w:szCs w:val="32"/>
        </w:rPr>
      </w:pPr>
      <w:r>
        <w:rPr>
          <w:rFonts w:ascii="仿宋" w:eastAsia="仿宋" w:hAnsi="仿宋" w:cs="仿宋" w:hint="eastAsia"/>
          <w:bCs/>
          <w:color w:val="000000"/>
          <w:sz w:val="32"/>
          <w:szCs w:val="32"/>
        </w:rPr>
        <w:t>6.投标人认为招标公告存在歧视性内容的，应在报名之日起</w:t>
      </w:r>
      <w:r>
        <w:rPr>
          <w:rFonts w:ascii="仿宋" w:eastAsia="仿宋" w:hAnsi="仿宋" w:cs="仿宋" w:hint="eastAsia"/>
          <w:bCs/>
          <w:sz w:val="32"/>
          <w:szCs w:val="32"/>
        </w:rPr>
        <w:t>2023年4月</w:t>
      </w:r>
      <w:r w:rsidR="00BC1635">
        <w:rPr>
          <w:rFonts w:ascii="仿宋" w:eastAsia="仿宋" w:hAnsi="仿宋" w:cs="仿宋" w:hint="eastAsia"/>
          <w:bCs/>
          <w:sz w:val="32"/>
          <w:szCs w:val="32"/>
        </w:rPr>
        <w:t>6</w:t>
      </w:r>
      <w:r>
        <w:rPr>
          <w:rFonts w:ascii="仿宋" w:eastAsia="仿宋" w:hAnsi="仿宋" w:cs="仿宋" w:hint="eastAsia"/>
          <w:bCs/>
          <w:sz w:val="32"/>
          <w:szCs w:val="32"/>
        </w:rPr>
        <w:t>日 17:00之</w:t>
      </w:r>
      <w:r>
        <w:rPr>
          <w:rFonts w:ascii="仿宋" w:eastAsia="仿宋" w:hAnsi="仿宋" w:cs="仿宋" w:hint="eastAsia"/>
          <w:bCs/>
          <w:color w:val="000000"/>
          <w:sz w:val="32"/>
          <w:szCs w:val="32"/>
        </w:rPr>
        <w:t>前以书面形式向招标人提出。</w:t>
      </w:r>
    </w:p>
    <w:p w:rsidR="004E642A" w:rsidRDefault="004A2331">
      <w:pPr>
        <w:rPr>
          <w:rFonts w:ascii="仿宋" w:eastAsia="仿宋" w:hAnsi="仿宋" w:cs="仿宋"/>
          <w:bCs/>
          <w:color w:val="000000"/>
          <w:sz w:val="32"/>
          <w:szCs w:val="32"/>
        </w:rPr>
      </w:pPr>
      <w:r>
        <w:rPr>
          <w:rFonts w:ascii="仿宋" w:eastAsia="仿宋" w:hAnsi="仿宋" w:cs="仿宋" w:hint="eastAsia"/>
          <w:bCs/>
          <w:color w:val="000000"/>
          <w:sz w:val="32"/>
          <w:szCs w:val="32"/>
        </w:rPr>
        <w:t>7.中标公示1个工作日。</w:t>
      </w:r>
    </w:p>
    <w:p w:rsidR="004E642A" w:rsidRDefault="004A2331">
      <w:pPr>
        <w:pStyle w:val="2"/>
        <w:spacing w:after="0"/>
        <w:ind w:leftChars="0" w:left="0" w:firstLineChars="0" w:firstLine="0"/>
        <w:jc w:val="left"/>
        <w:rPr>
          <w:rFonts w:ascii="仿宋" w:eastAsia="仿宋" w:hAnsi="仿宋"/>
          <w:sz w:val="32"/>
          <w:szCs w:val="32"/>
        </w:rPr>
      </w:pPr>
      <w:r>
        <w:rPr>
          <w:rFonts w:ascii="仿宋" w:eastAsia="仿宋" w:hAnsi="仿宋" w:cs="仿宋" w:hint="eastAsia"/>
          <w:b/>
          <w:bCs/>
          <w:color w:val="000000"/>
          <w:sz w:val="32"/>
          <w:szCs w:val="32"/>
        </w:rPr>
        <w:t>九、招标项目联系人姓名和电话</w:t>
      </w:r>
    </w:p>
    <w:p w:rsidR="004E642A" w:rsidRDefault="004A2331">
      <w:pPr>
        <w:ind w:firstLineChars="200" w:firstLine="640"/>
        <w:jc w:val="left"/>
        <w:rPr>
          <w:rFonts w:ascii="仿宋" w:eastAsia="仿宋" w:hAnsi="仿宋"/>
          <w:sz w:val="32"/>
          <w:szCs w:val="32"/>
        </w:rPr>
      </w:pPr>
      <w:r>
        <w:rPr>
          <w:rFonts w:ascii="仿宋" w:eastAsia="仿宋" w:hAnsi="仿宋" w:cs="仿宋" w:hint="eastAsia"/>
          <w:bCs/>
          <w:color w:val="000000"/>
          <w:sz w:val="32"/>
          <w:szCs w:val="32"/>
        </w:rPr>
        <w:t>项目招标方</w:t>
      </w:r>
      <w:r>
        <w:rPr>
          <w:rFonts w:ascii="仿宋" w:eastAsia="仿宋" w:hAnsi="仿宋" w:hint="eastAsia"/>
          <w:sz w:val="32"/>
          <w:szCs w:val="32"/>
        </w:rPr>
        <w:t>：怀化市第二人民医院</w:t>
      </w:r>
    </w:p>
    <w:p w:rsidR="004E642A" w:rsidRDefault="004A2331">
      <w:pPr>
        <w:ind w:firstLineChars="200" w:firstLine="640"/>
        <w:jc w:val="left"/>
        <w:rPr>
          <w:rFonts w:ascii="仿宋" w:eastAsia="仿宋" w:hAnsi="仿宋" w:cs="仿宋"/>
          <w:bCs/>
          <w:color w:val="000000"/>
          <w:sz w:val="32"/>
          <w:szCs w:val="32"/>
        </w:rPr>
      </w:pPr>
      <w:r>
        <w:rPr>
          <w:rFonts w:ascii="仿宋" w:eastAsia="仿宋" w:hAnsi="仿宋" w:hint="eastAsia"/>
          <w:sz w:val="32"/>
          <w:szCs w:val="32"/>
        </w:rPr>
        <w:t>地址：怀化市第二人民医院</w:t>
      </w:r>
    </w:p>
    <w:p w:rsidR="004E642A" w:rsidRDefault="004A2331">
      <w:pPr>
        <w:ind w:firstLineChars="200" w:firstLine="640"/>
        <w:jc w:val="left"/>
        <w:rPr>
          <w:rFonts w:ascii="仿宋" w:eastAsia="仿宋" w:hAnsi="仿宋"/>
          <w:sz w:val="32"/>
          <w:szCs w:val="32"/>
        </w:rPr>
      </w:pPr>
      <w:r>
        <w:rPr>
          <w:rFonts w:ascii="仿宋" w:eastAsia="仿宋" w:hAnsi="仿宋" w:cs="仿宋" w:hint="eastAsia"/>
          <w:bCs/>
          <w:color w:val="000000"/>
          <w:sz w:val="32"/>
          <w:szCs w:val="32"/>
        </w:rPr>
        <w:t>联系人</w:t>
      </w:r>
      <w:r>
        <w:rPr>
          <w:rFonts w:ascii="仿宋" w:eastAsia="仿宋" w:hAnsi="仿宋" w:hint="eastAsia"/>
          <w:sz w:val="32"/>
          <w:szCs w:val="32"/>
        </w:rPr>
        <w:t>：谢女士   0745-2337703</w:t>
      </w:r>
    </w:p>
    <w:p w:rsidR="004E642A" w:rsidRDefault="004A2331">
      <w:pPr>
        <w:ind w:firstLineChars="200" w:firstLine="640"/>
        <w:jc w:val="left"/>
        <w:rPr>
          <w:rFonts w:ascii="仿宋" w:eastAsia="仿宋" w:hAnsi="仿宋"/>
          <w:sz w:val="32"/>
          <w:szCs w:val="32"/>
        </w:rPr>
      </w:pPr>
      <w:r>
        <w:rPr>
          <w:rFonts w:ascii="仿宋" w:eastAsia="仿宋" w:hAnsi="仿宋" w:hint="eastAsia"/>
          <w:sz w:val="32"/>
          <w:szCs w:val="32"/>
        </w:rPr>
        <w:t>质疑、投诉电话：0745-2855053</w:t>
      </w:r>
    </w:p>
    <w:p w:rsidR="004E642A" w:rsidRDefault="004A2331">
      <w:pPr>
        <w:ind w:firstLineChars="1500" w:firstLine="4800"/>
        <w:jc w:val="left"/>
        <w:rPr>
          <w:rFonts w:ascii="仿宋" w:eastAsia="仿宋" w:hAnsi="仿宋"/>
          <w:sz w:val="32"/>
          <w:szCs w:val="32"/>
        </w:rPr>
      </w:pPr>
      <w:r>
        <w:rPr>
          <w:rFonts w:ascii="仿宋" w:eastAsia="仿宋" w:hAnsi="仿宋" w:hint="eastAsia"/>
          <w:sz w:val="32"/>
          <w:szCs w:val="32"/>
        </w:rPr>
        <w:t>怀化市第二人民医院</w:t>
      </w:r>
    </w:p>
    <w:p w:rsidR="004E642A" w:rsidRDefault="004A2331">
      <w:pPr>
        <w:ind w:right="320" w:firstLineChars="200" w:firstLine="640"/>
        <w:jc w:val="center"/>
        <w:rPr>
          <w:rFonts w:ascii="仿宋" w:eastAsia="仿宋" w:hAnsi="仿宋"/>
          <w:sz w:val="32"/>
          <w:szCs w:val="32"/>
        </w:rPr>
      </w:pPr>
      <w:r>
        <w:rPr>
          <w:rFonts w:ascii="仿宋" w:eastAsia="仿宋" w:hAnsi="仿宋" w:hint="eastAsia"/>
          <w:sz w:val="32"/>
          <w:szCs w:val="32"/>
        </w:rPr>
        <w:t xml:space="preserve">                        2023 年3月</w:t>
      </w:r>
      <w:r w:rsidR="00B60486">
        <w:rPr>
          <w:rFonts w:ascii="仿宋" w:eastAsia="仿宋" w:hAnsi="仿宋" w:hint="eastAsia"/>
          <w:sz w:val="32"/>
          <w:szCs w:val="32"/>
        </w:rPr>
        <w:t>31</w:t>
      </w:r>
      <w:r>
        <w:rPr>
          <w:rFonts w:ascii="仿宋" w:eastAsia="仿宋" w:hAnsi="仿宋" w:hint="eastAsia"/>
          <w:sz w:val="32"/>
          <w:szCs w:val="32"/>
        </w:rPr>
        <w:t>日</w:t>
      </w:r>
    </w:p>
    <w:p w:rsidR="004E642A" w:rsidRDefault="004E642A"/>
    <w:sectPr w:rsidR="004E642A" w:rsidSect="000B0C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52" w:rsidRDefault="00927452" w:rsidP="00F919F3">
      <w:r>
        <w:separator/>
      </w:r>
    </w:p>
  </w:endnote>
  <w:endnote w:type="continuationSeparator" w:id="1">
    <w:p w:rsidR="00927452" w:rsidRDefault="00927452" w:rsidP="00F91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7487"/>
      <w:docPartObj>
        <w:docPartGallery w:val="Page Numbers (Bottom of Page)"/>
        <w:docPartUnique/>
      </w:docPartObj>
    </w:sdtPr>
    <w:sdtContent>
      <w:p w:rsidR="00F919F3" w:rsidRDefault="001C5839">
        <w:pPr>
          <w:pStyle w:val="a6"/>
          <w:jc w:val="center"/>
        </w:pPr>
        <w:fldSimple w:instr=" PAGE   \* MERGEFORMAT ">
          <w:r w:rsidR="00885666" w:rsidRPr="00885666">
            <w:rPr>
              <w:noProof/>
              <w:lang w:val="zh-CN"/>
            </w:rPr>
            <w:t>4</w:t>
          </w:r>
        </w:fldSimple>
      </w:p>
    </w:sdtContent>
  </w:sdt>
  <w:p w:rsidR="00F919F3" w:rsidRDefault="00F919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52" w:rsidRDefault="00927452" w:rsidP="00F919F3">
      <w:r>
        <w:separator/>
      </w:r>
    </w:p>
  </w:footnote>
  <w:footnote w:type="continuationSeparator" w:id="1">
    <w:p w:rsidR="00927452" w:rsidRDefault="00927452" w:rsidP="00F919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NlZTBmZDJhYTFmYWRmYjBjMjMwMmIxNGE2OTdmYTUifQ=="/>
  </w:docVars>
  <w:rsids>
    <w:rsidRoot w:val="00EF6B0E"/>
    <w:rsid w:val="00064670"/>
    <w:rsid w:val="00071135"/>
    <w:rsid w:val="000B0CC5"/>
    <w:rsid w:val="000D6E46"/>
    <w:rsid w:val="0018362A"/>
    <w:rsid w:val="001C5839"/>
    <w:rsid w:val="00217AAD"/>
    <w:rsid w:val="002E4F35"/>
    <w:rsid w:val="002F2F9D"/>
    <w:rsid w:val="00335EF5"/>
    <w:rsid w:val="003602C8"/>
    <w:rsid w:val="00364BCA"/>
    <w:rsid w:val="003754B3"/>
    <w:rsid w:val="003A792C"/>
    <w:rsid w:val="00481CFE"/>
    <w:rsid w:val="004A2331"/>
    <w:rsid w:val="004B0A08"/>
    <w:rsid w:val="004D1851"/>
    <w:rsid w:val="004E642A"/>
    <w:rsid w:val="004F2ABD"/>
    <w:rsid w:val="005524BE"/>
    <w:rsid w:val="005613CD"/>
    <w:rsid w:val="00590EF9"/>
    <w:rsid w:val="005B52C8"/>
    <w:rsid w:val="005E1F41"/>
    <w:rsid w:val="006E6146"/>
    <w:rsid w:val="00737076"/>
    <w:rsid w:val="007B2E40"/>
    <w:rsid w:val="007E1FE8"/>
    <w:rsid w:val="008244C0"/>
    <w:rsid w:val="00885666"/>
    <w:rsid w:val="0090400D"/>
    <w:rsid w:val="00927452"/>
    <w:rsid w:val="009F2192"/>
    <w:rsid w:val="00A34CCB"/>
    <w:rsid w:val="00AA6BF7"/>
    <w:rsid w:val="00AB41F9"/>
    <w:rsid w:val="00B31FC6"/>
    <w:rsid w:val="00B60486"/>
    <w:rsid w:val="00B807A7"/>
    <w:rsid w:val="00B84EE2"/>
    <w:rsid w:val="00BC1635"/>
    <w:rsid w:val="00BC5678"/>
    <w:rsid w:val="00C902D1"/>
    <w:rsid w:val="00D62D5F"/>
    <w:rsid w:val="00D76872"/>
    <w:rsid w:val="00E00F6E"/>
    <w:rsid w:val="00E11344"/>
    <w:rsid w:val="00EF6B0E"/>
    <w:rsid w:val="00F80F5D"/>
    <w:rsid w:val="00F919F3"/>
    <w:rsid w:val="127129C7"/>
    <w:rsid w:val="2F1228D8"/>
    <w:rsid w:val="4CCF19B1"/>
    <w:rsid w:val="4F5E7D54"/>
    <w:rsid w:val="66E8749F"/>
    <w:rsid w:val="6DA57E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0B0CC5"/>
    <w:pPr>
      <w:spacing w:after="120"/>
    </w:pPr>
  </w:style>
  <w:style w:type="paragraph" w:styleId="a4">
    <w:name w:val="Body Text Indent"/>
    <w:basedOn w:val="a"/>
    <w:link w:val="Char0"/>
    <w:uiPriority w:val="99"/>
    <w:semiHidden/>
    <w:unhideWhenUsed/>
    <w:rsid w:val="000B0CC5"/>
    <w:pPr>
      <w:spacing w:after="120"/>
      <w:ind w:leftChars="200" w:left="420"/>
    </w:pPr>
  </w:style>
  <w:style w:type="paragraph" w:styleId="a5">
    <w:name w:val="Balloon Text"/>
    <w:basedOn w:val="a"/>
    <w:link w:val="Char1"/>
    <w:uiPriority w:val="99"/>
    <w:semiHidden/>
    <w:unhideWhenUsed/>
    <w:rsid w:val="000B0CC5"/>
    <w:rPr>
      <w:sz w:val="18"/>
      <w:szCs w:val="18"/>
    </w:rPr>
  </w:style>
  <w:style w:type="paragraph" w:styleId="a6">
    <w:name w:val="footer"/>
    <w:basedOn w:val="a"/>
    <w:link w:val="Char2"/>
    <w:uiPriority w:val="99"/>
    <w:unhideWhenUsed/>
    <w:rsid w:val="000B0CC5"/>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0B0CC5"/>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link w:val="Char4"/>
    <w:uiPriority w:val="99"/>
    <w:semiHidden/>
    <w:unhideWhenUsed/>
    <w:rsid w:val="000B0CC5"/>
    <w:pPr>
      <w:ind w:firstLineChars="100" w:firstLine="420"/>
    </w:pPr>
  </w:style>
  <w:style w:type="paragraph" w:styleId="2">
    <w:name w:val="Body Text First Indent 2"/>
    <w:basedOn w:val="a4"/>
    <w:link w:val="2Char"/>
    <w:qFormat/>
    <w:rsid w:val="000B0CC5"/>
    <w:pPr>
      <w:ind w:firstLineChars="200" w:firstLine="420"/>
    </w:pPr>
    <w:rPr>
      <w:rFonts w:ascii="Times New Roman" w:eastAsia="宋体" w:hAnsi="Times New Roman" w:cs="Times New Roman"/>
      <w:szCs w:val="24"/>
    </w:rPr>
  </w:style>
  <w:style w:type="character" w:customStyle="1" w:styleId="Char3">
    <w:name w:val="页眉 Char"/>
    <w:basedOn w:val="a0"/>
    <w:link w:val="a7"/>
    <w:uiPriority w:val="99"/>
    <w:semiHidden/>
    <w:rsid w:val="000B0CC5"/>
    <w:rPr>
      <w:sz w:val="18"/>
      <w:szCs w:val="18"/>
    </w:rPr>
  </w:style>
  <w:style w:type="character" w:customStyle="1" w:styleId="Char2">
    <w:name w:val="页脚 Char"/>
    <w:basedOn w:val="a0"/>
    <w:link w:val="a6"/>
    <w:uiPriority w:val="99"/>
    <w:rsid w:val="000B0CC5"/>
    <w:rPr>
      <w:sz w:val="18"/>
      <w:szCs w:val="18"/>
    </w:rPr>
  </w:style>
  <w:style w:type="paragraph" w:styleId="a9">
    <w:name w:val="No Spacing"/>
    <w:link w:val="Char5"/>
    <w:uiPriority w:val="1"/>
    <w:qFormat/>
    <w:rsid w:val="000B0CC5"/>
    <w:pPr>
      <w:widowControl w:val="0"/>
      <w:jc w:val="both"/>
    </w:pPr>
    <w:rPr>
      <w:rFonts w:ascii="Times New Roman" w:eastAsia="宋体" w:hAnsi="Times New Roman" w:cs="Times New Roman"/>
      <w:kern w:val="2"/>
      <w:sz w:val="21"/>
      <w:szCs w:val="24"/>
    </w:rPr>
  </w:style>
  <w:style w:type="character" w:customStyle="1" w:styleId="Char0">
    <w:name w:val="正文文本缩进 Char"/>
    <w:basedOn w:val="a0"/>
    <w:link w:val="a4"/>
    <w:uiPriority w:val="99"/>
    <w:semiHidden/>
    <w:rsid w:val="000B0CC5"/>
  </w:style>
  <w:style w:type="character" w:customStyle="1" w:styleId="2Char">
    <w:name w:val="正文首行缩进 2 Char"/>
    <w:basedOn w:val="Char0"/>
    <w:link w:val="2"/>
    <w:rsid w:val="000B0CC5"/>
    <w:rPr>
      <w:rFonts w:ascii="Times New Roman" w:eastAsia="宋体" w:hAnsi="Times New Roman" w:cs="Times New Roman"/>
      <w:szCs w:val="24"/>
    </w:rPr>
  </w:style>
  <w:style w:type="character" w:customStyle="1" w:styleId="Char5">
    <w:name w:val="无间隔 Char"/>
    <w:basedOn w:val="a0"/>
    <w:link w:val="a9"/>
    <w:uiPriority w:val="1"/>
    <w:rsid w:val="000B0CC5"/>
    <w:rPr>
      <w:rFonts w:ascii="Times New Roman" w:eastAsia="宋体" w:hAnsi="Times New Roman" w:cs="Times New Roman"/>
      <w:szCs w:val="24"/>
    </w:rPr>
  </w:style>
  <w:style w:type="character" w:customStyle="1" w:styleId="Char">
    <w:name w:val="正文文本 Char"/>
    <w:basedOn w:val="a0"/>
    <w:link w:val="a3"/>
    <w:uiPriority w:val="99"/>
    <w:semiHidden/>
    <w:rsid w:val="000B0CC5"/>
  </w:style>
  <w:style w:type="character" w:customStyle="1" w:styleId="Char4">
    <w:name w:val="正文首行缩进 Char"/>
    <w:basedOn w:val="Char"/>
    <w:link w:val="a8"/>
    <w:uiPriority w:val="99"/>
    <w:semiHidden/>
    <w:rsid w:val="000B0CC5"/>
  </w:style>
  <w:style w:type="character" w:customStyle="1" w:styleId="Char1">
    <w:name w:val="批注框文本 Char"/>
    <w:basedOn w:val="a0"/>
    <w:link w:val="a5"/>
    <w:uiPriority w:val="99"/>
    <w:semiHidden/>
    <w:rsid w:val="000B0CC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526</Words>
  <Characters>3002</Characters>
  <Application>Microsoft Office Word</Application>
  <DocSecurity>0</DocSecurity>
  <Lines>25</Lines>
  <Paragraphs>7</Paragraphs>
  <ScaleCrop>false</ScaleCrop>
  <Company>China</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周勇</dc:creator>
  <cp:lastModifiedBy>周勇</cp:lastModifiedBy>
  <cp:revision>25</cp:revision>
  <cp:lastPrinted>2023-03-30T08:24:00Z</cp:lastPrinted>
  <dcterms:created xsi:type="dcterms:W3CDTF">2023-03-29T04:07:00Z</dcterms:created>
  <dcterms:modified xsi:type="dcterms:W3CDTF">2023-03-31T03:34:00Z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7791D69513BC44CD9E93386D772A7BF3_13</vt:lpwstr>
  </property>
</Properties>
</file>