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通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知</w:t>
      </w:r>
    </w:p>
    <w:p>
      <w:pPr>
        <w:ind w:firstLine="640" w:firstLineChars="200"/>
        <w:rPr>
          <w:rFonts w:hint="eastAsia" w:eastAsia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自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2022年7月23日起，</w:t>
      </w:r>
      <w:r>
        <w:rPr>
          <w:rFonts w:ascii="宋体" w:hAnsi="宋体" w:eastAsia="宋体" w:cs="宋体"/>
          <w:sz w:val="32"/>
          <w:szCs w:val="32"/>
        </w:rPr>
        <w:t>中矿金业股份有限公司开票地址由“招远市辛庄镇北截村东”变更为“山东省烟台市招远市辛庄镇北截</w:t>
      </w:r>
      <w:bookmarkStart w:id="0" w:name="_GoBack"/>
      <w:bookmarkEnd w:id="0"/>
      <w:r>
        <w:rPr>
          <w:rFonts w:ascii="宋体" w:hAnsi="宋体" w:eastAsia="宋体" w:cs="宋体"/>
          <w:sz w:val="32"/>
          <w:szCs w:val="32"/>
        </w:rPr>
        <w:t>村”，其他信息不变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Nzg1YTQ5ODc3YWY1MDZiMWI2OGE3OGM5ZDRkMTgifQ=="/>
  </w:docVars>
  <w:rsids>
    <w:rsidRoot w:val="00000000"/>
    <w:rsid w:val="0D4C127B"/>
    <w:rsid w:val="10B30C44"/>
    <w:rsid w:val="27AB4ACD"/>
    <w:rsid w:val="3B6F354D"/>
    <w:rsid w:val="3FC03035"/>
    <w:rsid w:val="3FE91052"/>
    <w:rsid w:val="417C0772"/>
    <w:rsid w:val="584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黑体" w:asciiTheme="minorAscii" w:hAnsiTheme="minorAscii"/>
      <w:b/>
      <w:kern w:val="44"/>
      <w:sz w:val="4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仿宋_GB2312"/>
      <w:sz w:val="28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rFonts w:eastAsia="仿宋_GB2312" w:asciiTheme="minorAscii" w:hAnsiTheme="minorAscii"/>
      <w:sz w:val="32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61</Characters>
  <Lines>0</Lines>
  <Paragraphs>0</Paragraphs>
  <TotalTime>0</TotalTime>
  <ScaleCrop>false</ScaleCrop>
  <LinksUpToDate>false</LinksUpToDate>
  <CharactersWithSpaces>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2022-07-20T02:06:00Z</dcterms:created>
  <dc:creator>Administrator</dc:creator>
  <cp:lastModifiedBy>宋18660596207</cp:lastModifiedBy>
  <dcterms:modified xsi:type="dcterms:W3CDTF">2022-07-27T01:22:25Z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2435375AA4D84147B33821A6CA238939</vt:lpwstr>
  </property>
</Properties>
</file>