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03" w:rsidRDefault="00A55C62">
      <w:r>
        <w:rPr>
          <w:noProof/>
        </w:rPr>
        <w:drawing>
          <wp:inline distT="0" distB="0" distL="0" distR="0">
            <wp:extent cx="5432643" cy="5760000"/>
            <wp:effectExtent l="19050" t="0" r="0" b="0"/>
            <wp:docPr id="6" name="图片 6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43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A55C62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FB7F73">
              <w:rPr>
                <w:rFonts w:asciiTheme="minorEastAsia" w:hAnsiTheme="minorEastAsia" w:hint="eastAsia"/>
                <w:b/>
              </w:rPr>
              <w:t>D34</w:t>
            </w:r>
            <w:r w:rsidR="00BC4540">
              <w:rPr>
                <w:rFonts w:asciiTheme="minorEastAsia" w:hAnsiTheme="minorEastAsia" w:hint="eastAsia"/>
                <w:b/>
              </w:rPr>
              <w:t>-</w:t>
            </w:r>
            <w:r w:rsidR="00FB7F73">
              <w:rPr>
                <w:rFonts w:asciiTheme="minorEastAsia" w:hAnsiTheme="minorEastAsia" w:hint="eastAsia"/>
                <w:b/>
              </w:rPr>
              <w:t>12</w:t>
            </w:r>
            <w:r w:rsidRPr="008345C7">
              <w:rPr>
                <w:rFonts w:asciiTheme="minorEastAsia" w:hAnsiTheme="minorEastAsia" w:hint="eastAsia"/>
                <w:b/>
              </w:rPr>
              <w:t>-</w:t>
            </w:r>
            <w:r w:rsidR="0006168F">
              <w:rPr>
                <w:rFonts w:asciiTheme="minorEastAsia" w:hAnsiTheme="minorEastAsia" w:hint="eastAsia"/>
                <w:b/>
              </w:rPr>
              <w:t>RGB</w:t>
            </w:r>
            <w:r w:rsidR="00A620BB">
              <w:rPr>
                <w:rFonts w:asciiTheme="minorEastAsia" w:hAnsiTheme="minorEastAsia" w:hint="eastAsia"/>
                <w:b/>
              </w:rPr>
              <w:t>W</w:t>
            </w:r>
          </w:p>
        </w:tc>
        <w:tc>
          <w:tcPr>
            <w:tcW w:w="4356" w:type="dxa"/>
            <w:vMerge w:val="restart"/>
          </w:tcPr>
          <w:p w:rsidR="00A52003" w:rsidRDefault="002C6F0E" w:rsidP="002C6F0E">
            <w:pPr>
              <w:ind w:firstLineChars="50" w:firstLine="105"/>
            </w:pPr>
            <w:r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Pr="00A55C62" w:rsidRDefault="00A66F84" w:rsidP="00A55C62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</w:rPr>
              <w:t>3.5</w:t>
            </w:r>
            <w:r w:rsidR="00FE5179" w:rsidRPr="00A55C6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A55C62">
              <w:rPr>
                <w:rFonts w:asciiTheme="minorEastAsia" w:hAnsiTheme="minorEastAsia" w:hint="eastAsia"/>
                <w:color w:val="000000" w:themeColor="text1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Pr="00A55C62" w:rsidRDefault="00A66F84" w:rsidP="00A55C62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</w:rPr>
              <w:t>175</w:t>
            </w:r>
            <w:r w:rsidR="00FE5179" w:rsidRPr="00A55C6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190350" w:rsidRPr="00A55C62">
              <w:rPr>
                <w:rFonts w:asciiTheme="minorEastAsia" w:hAnsiTheme="minorEastAsia" w:hint="eastAsia"/>
                <w:color w:val="000000" w:themeColor="text1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A55C62" w:rsidRDefault="00A66F84" w:rsidP="00A55C62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</w:rPr>
              <w:t>50</w:t>
            </w:r>
            <w:r w:rsidR="005801EC" w:rsidRPr="00A55C6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FE5179" w:rsidRPr="00A55C62">
              <w:rPr>
                <w:rFonts w:asciiTheme="minorEastAsia" w:hAnsiTheme="minorEastAsia" w:hint="eastAsia"/>
                <w:color w:val="000000" w:themeColor="text1"/>
              </w:rPr>
              <w:t>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8621EC" w:rsidP="00A55C62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1E6329">
              <w:rPr>
                <w:rFonts w:asciiTheme="minorEastAsia" w:hAnsiTheme="minorEastAsia" w:hint="eastAsia"/>
              </w:rPr>
              <w:t>DC24</w:t>
            </w:r>
            <w:r w:rsidR="00200570">
              <w:rPr>
                <w:rFonts w:asciiTheme="minorEastAsia" w:hAnsiTheme="minorEastAsia" w:hint="eastAsia"/>
              </w:rPr>
              <w:t>V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A55C62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B016D4" w:rsidP="00A55C62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5B7EDF" w:rsidRDefault="00FB7F73" w:rsidP="00A55C62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FB7F73">
              <w:rPr>
                <w:rFonts w:asciiTheme="minorEastAsia" w:hAnsiTheme="minorEastAsia" w:hint="eastAsia"/>
              </w:rPr>
              <w:t>1、灯具采用压铸铝合金材质，表面喷塑处理。</w:t>
            </w:r>
          </w:p>
          <w:p w:rsidR="00FB7F73" w:rsidRDefault="00FB7F73" w:rsidP="00A55C62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FB7F73">
              <w:rPr>
                <w:rFonts w:asciiTheme="minorEastAsia" w:hAnsiTheme="minorEastAsia" w:hint="eastAsia"/>
              </w:rPr>
              <w:t>2、透光板采用光学级PC材料；</w:t>
            </w:r>
          </w:p>
          <w:p w:rsidR="00A52003" w:rsidRPr="008621EC" w:rsidRDefault="00920B9B" w:rsidP="00A55C62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920B9B">
              <w:rPr>
                <w:rFonts w:asciiTheme="minorEastAsia" w:hAnsiTheme="minorEastAsia" w:hint="eastAsia"/>
              </w:rPr>
              <w:t>3、密封件采用优质硅胶。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Pr="00A55C62" w:rsidRDefault="00A66F84" w:rsidP="00A55C62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</w:rPr>
              <w:t>5050</w:t>
            </w:r>
          </w:p>
        </w:tc>
        <w:tc>
          <w:tcPr>
            <w:tcW w:w="1140" w:type="dxa"/>
            <w:vAlign w:val="center"/>
          </w:tcPr>
          <w:p w:rsidR="00D13377" w:rsidRDefault="00D13377" w:rsidP="00FE5179">
            <w:pPr>
              <w:jc w:val="center"/>
            </w:pPr>
            <w:r w:rsidRPr="008C0671">
              <w:rPr>
                <w:rFonts w:asciiTheme="minorEastAsia" w:hAnsiTheme="minorEastAsia" w:hint="eastAsia"/>
              </w:rPr>
              <w:t>LED</w:t>
            </w:r>
            <w:r>
              <w:rPr>
                <w:rFonts w:hint="eastAsia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Default="00FB7F73" w:rsidP="00A55C62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12</w:t>
            </w:r>
            <w:r w:rsidR="00943445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lastRenderedPageBreak/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Pr="00A55C62" w:rsidRDefault="00A66F84" w:rsidP="00A55C62">
            <w:pPr>
              <w:spacing w:beforeLines="10" w:afterLines="10" w:line="240" w:lineRule="atLeast"/>
              <w:ind w:firstLineChars="100" w:firstLine="210"/>
              <w:rPr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  <w:kern w:val="0"/>
              </w:rPr>
              <w:t>R:104 lm/w  G:101 lm/w  B:41 lm/w  W:156 lm/w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Pr="00857541" w:rsidRDefault="00A52003" w:rsidP="00A55C62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A55C62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A52003" w:rsidP="00A55C62">
            <w:pPr>
              <w:spacing w:beforeLines="10" w:afterLines="10" w:line="240" w:lineRule="atLeast"/>
              <w:ind w:firstLineChars="100" w:firstLine="210"/>
              <w:jc w:val="left"/>
            </w:pP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A66F84" w:rsidRDefault="00A52003" w:rsidP="00A55C62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  <w:color w:val="FF0000"/>
              </w:rPr>
            </w:pP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A55C62" w:rsidRDefault="00AA2F3D" w:rsidP="00A55C62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  <w:color w:val="000000" w:themeColor="text1"/>
              </w:rPr>
            </w:pPr>
            <w:r w:rsidRPr="00A55C62">
              <w:rPr>
                <w:rFonts w:asciiTheme="minorEastAsia" w:hAnsiTheme="minorEastAsia" w:hint="eastAsia"/>
                <w:color w:val="000000" w:themeColor="text1"/>
              </w:rPr>
              <w:t>DMX</w:t>
            </w:r>
            <w:r w:rsidR="00A66F84" w:rsidRPr="00A55C62">
              <w:rPr>
                <w:rFonts w:asciiTheme="minorEastAsia" w:hAnsiTheme="minorEastAsia" w:hint="eastAsia"/>
                <w:color w:val="000000" w:themeColor="text1"/>
              </w:rPr>
              <w:t>512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8621EC" w:rsidRDefault="008621EC">
      <w:pPr>
        <w:rPr>
          <w:color w:val="000000" w:themeColor="text1"/>
          <w:sz w:val="18"/>
          <w:szCs w:val="18"/>
        </w:rPr>
      </w:pPr>
      <w:r w:rsidRPr="008621EC">
        <w:rPr>
          <w:rFonts w:hint="eastAsia"/>
          <w:noProof/>
          <w:color w:val="000000" w:themeColor="text1"/>
          <w:sz w:val="18"/>
          <w:szCs w:val="18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C25B00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55C62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BF69C3" w:rsidRDefault="00A55C62" w:rsidP="00BF69C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294630" cy="1597025"/>
            <wp:effectExtent l="19050" t="0" r="1270" b="0"/>
            <wp:docPr id="7" name="图片 7" descr="C:\Users\Administrator\Desktop\图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图形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63" w:rsidRDefault="00063B6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A55C62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FB7F73" w:rsidP="00A55C62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36</w:t>
            </w:r>
            <w:r w:rsidR="00D13377" w:rsidRPr="00D13377">
              <w:rPr>
                <w:rFonts w:asciiTheme="minorEastAsia" w:hAnsiTheme="minorEastAsia" w:hint="eastAsia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A55C62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A55C62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FB7F73" w:rsidP="00A55C62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348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348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240</w:t>
            </w:r>
            <w:r w:rsidR="00D13377" w:rsidRPr="00D13377">
              <w:rPr>
                <w:rFonts w:asciiTheme="minorEastAsia" w:hAnsiTheme="minorEastAsia" w:hint="eastAsia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A55C62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A55C62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C1" w:rsidRDefault="00FC22C1" w:rsidP="00A66F84">
      <w:r>
        <w:separator/>
      </w:r>
    </w:p>
  </w:endnote>
  <w:endnote w:type="continuationSeparator" w:id="0">
    <w:p w:rsidR="00FC22C1" w:rsidRDefault="00FC22C1" w:rsidP="00A6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C1" w:rsidRDefault="00FC22C1" w:rsidP="00A66F84">
      <w:r>
        <w:separator/>
      </w:r>
    </w:p>
  </w:footnote>
  <w:footnote w:type="continuationSeparator" w:id="0">
    <w:p w:rsidR="00FC22C1" w:rsidRDefault="00FC22C1" w:rsidP="00A66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C3A06632"/>
    <w:lvl w:ilvl="0" w:tplc="34003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4F6B95"/>
    <w:multiLevelType w:val="hybridMultilevel"/>
    <w:tmpl w:val="B1E2AFD0"/>
    <w:lvl w:ilvl="0" w:tplc="BA2495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2010B"/>
    <w:rsid w:val="00032975"/>
    <w:rsid w:val="00035261"/>
    <w:rsid w:val="0006168F"/>
    <w:rsid w:val="00063B63"/>
    <w:rsid w:val="000752D2"/>
    <w:rsid w:val="000A6662"/>
    <w:rsid w:val="001117EE"/>
    <w:rsid w:val="00121A64"/>
    <w:rsid w:val="00154B4B"/>
    <w:rsid w:val="00190350"/>
    <w:rsid w:val="001A2F9F"/>
    <w:rsid w:val="001C1B11"/>
    <w:rsid w:val="001E5A3D"/>
    <w:rsid w:val="001E6329"/>
    <w:rsid w:val="00200570"/>
    <w:rsid w:val="00222495"/>
    <w:rsid w:val="0023271C"/>
    <w:rsid w:val="00250DD2"/>
    <w:rsid w:val="0025430B"/>
    <w:rsid w:val="00263C8A"/>
    <w:rsid w:val="00271BC9"/>
    <w:rsid w:val="00284208"/>
    <w:rsid w:val="00295491"/>
    <w:rsid w:val="002A4F5D"/>
    <w:rsid w:val="002C6F0E"/>
    <w:rsid w:val="002D6938"/>
    <w:rsid w:val="003371E3"/>
    <w:rsid w:val="00344B45"/>
    <w:rsid w:val="00357DB6"/>
    <w:rsid w:val="003658BC"/>
    <w:rsid w:val="003747CA"/>
    <w:rsid w:val="00385F00"/>
    <w:rsid w:val="00395DCE"/>
    <w:rsid w:val="003C2DB0"/>
    <w:rsid w:val="003D60D8"/>
    <w:rsid w:val="004061CD"/>
    <w:rsid w:val="0041030F"/>
    <w:rsid w:val="00480B8A"/>
    <w:rsid w:val="0049550D"/>
    <w:rsid w:val="004B59D6"/>
    <w:rsid w:val="004B7728"/>
    <w:rsid w:val="004D4BEE"/>
    <w:rsid w:val="004D4FBE"/>
    <w:rsid w:val="004F5572"/>
    <w:rsid w:val="005142F7"/>
    <w:rsid w:val="00545B2B"/>
    <w:rsid w:val="00545E07"/>
    <w:rsid w:val="0055168D"/>
    <w:rsid w:val="005725A9"/>
    <w:rsid w:val="005763AE"/>
    <w:rsid w:val="005801EC"/>
    <w:rsid w:val="00583086"/>
    <w:rsid w:val="005B5D0A"/>
    <w:rsid w:val="005B7EDF"/>
    <w:rsid w:val="005D3B7E"/>
    <w:rsid w:val="005E2304"/>
    <w:rsid w:val="005E5971"/>
    <w:rsid w:val="005E6320"/>
    <w:rsid w:val="005E7355"/>
    <w:rsid w:val="005F305F"/>
    <w:rsid w:val="00600952"/>
    <w:rsid w:val="006049EC"/>
    <w:rsid w:val="0061300A"/>
    <w:rsid w:val="00620400"/>
    <w:rsid w:val="00644CD5"/>
    <w:rsid w:val="006517B3"/>
    <w:rsid w:val="00671D52"/>
    <w:rsid w:val="00675CA9"/>
    <w:rsid w:val="00694DDC"/>
    <w:rsid w:val="006D5EF4"/>
    <w:rsid w:val="006F71B4"/>
    <w:rsid w:val="00705C7C"/>
    <w:rsid w:val="00706029"/>
    <w:rsid w:val="00725161"/>
    <w:rsid w:val="007678F4"/>
    <w:rsid w:val="00793985"/>
    <w:rsid w:val="007B27CB"/>
    <w:rsid w:val="007F37ED"/>
    <w:rsid w:val="00823FB0"/>
    <w:rsid w:val="0083075A"/>
    <w:rsid w:val="008345C7"/>
    <w:rsid w:val="00837DD9"/>
    <w:rsid w:val="00857541"/>
    <w:rsid w:val="008621EC"/>
    <w:rsid w:val="008A3833"/>
    <w:rsid w:val="008A5A3C"/>
    <w:rsid w:val="008C0671"/>
    <w:rsid w:val="009057A3"/>
    <w:rsid w:val="009126F1"/>
    <w:rsid w:val="00920B9B"/>
    <w:rsid w:val="00943445"/>
    <w:rsid w:val="0095113A"/>
    <w:rsid w:val="009B6431"/>
    <w:rsid w:val="009E01C7"/>
    <w:rsid w:val="00A0102E"/>
    <w:rsid w:val="00A46136"/>
    <w:rsid w:val="00A52003"/>
    <w:rsid w:val="00A55C62"/>
    <w:rsid w:val="00A56F0E"/>
    <w:rsid w:val="00A620BB"/>
    <w:rsid w:val="00A634B1"/>
    <w:rsid w:val="00A66F84"/>
    <w:rsid w:val="00A70F0B"/>
    <w:rsid w:val="00A83178"/>
    <w:rsid w:val="00AA2F3D"/>
    <w:rsid w:val="00AB1665"/>
    <w:rsid w:val="00AB4578"/>
    <w:rsid w:val="00B00468"/>
    <w:rsid w:val="00B0077A"/>
    <w:rsid w:val="00B016D4"/>
    <w:rsid w:val="00B1661D"/>
    <w:rsid w:val="00B46F42"/>
    <w:rsid w:val="00B556CD"/>
    <w:rsid w:val="00B63D42"/>
    <w:rsid w:val="00B92F2F"/>
    <w:rsid w:val="00BC3C80"/>
    <w:rsid w:val="00BC4485"/>
    <w:rsid w:val="00BC4540"/>
    <w:rsid w:val="00BC47CD"/>
    <w:rsid w:val="00BD403D"/>
    <w:rsid w:val="00BF69C3"/>
    <w:rsid w:val="00C042CC"/>
    <w:rsid w:val="00C13A49"/>
    <w:rsid w:val="00C25B00"/>
    <w:rsid w:val="00C372F3"/>
    <w:rsid w:val="00C869A0"/>
    <w:rsid w:val="00C91523"/>
    <w:rsid w:val="00CA73CC"/>
    <w:rsid w:val="00CB055D"/>
    <w:rsid w:val="00CE358C"/>
    <w:rsid w:val="00CF5ED4"/>
    <w:rsid w:val="00D06F27"/>
    <w:rsid w:val="00D13377"/>
    <w:rsid w:val="00D319DA"/>
    <w:rsid w:val="00D64B1A"/>
    <w:rsid w:val="00D84691"/>
    <w:rsid w:val="00D927DC"/>
    <w:rsid w:val="00D97426"/>
    <w:rsid w:val="00DF0108"/>
    <w:rsid w:val="00E1105D"/>
    <w:rsid w:val="00E2147F"/>
    <w:rsid w:val="00E234F1"/>
    <w:rsid w:val="00E31098"/>
    <w:rsid w:val="00EB40C6"/>
    <w:rsid w:val="00EE51D1"/>
    <w:rsid w:val="00EF4300"/>
    <w:rsid w:val="00F402E0"/>
    <w:rsid w:val="00F6529A"/>
    <w:rsid w:val="00F76E35"/>
    <w:rsid w:val="00F94A7E"/>
    <w:rsid w:val="00FA46FD"/>
    <w:rsid w:val="00FB7F73"/>
    <w:rsid w:val="00FC22C1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A66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66F8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66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66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8E925C-8C36-48E5-BFD7-A9BB8A44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2019-06-05T07:49:00Z</dcterms:created>
  <dcterms:modified xsi:type="dcterms:W3CDTF">2019-08-10T07:45:00Z</dcterms:modified>
</cp:coreProperties>
</file>