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CC" w:rsidRDefault="00EA4FCC">
      <w:pPr>
        <w:rPr>
          <w:sz w:val="56"/>
        </w:rPr>
      </w:pPr>
      <w:bookmarkStart w:id="0" w:name="_GoBack"/>
      <w:bookmarkEnd w:id="0"/>
    </w:p>
    <w:p w:rsidR="00EA4FCC" w:rsidRDefault="00EA4FCC">
      <w:pPr>
        <w:rPr>
          <w:sz w:val="56"/>
        </w:rPr>
      </w:pPr>
    </w:p>
    <w:p w:rsidR="00EA4FCC" w:rsidRDefault="00EA4FCC" w:rsidP="00EA4FCC">
      <w:pPr>
        <w:jc w:val="center"/>
        <w:rPr>
          <w:sz w:val="56"/>
        </w:rPr>
      </w:pPr>
    </w:p>
    <w:p w:rsidR="003139A7" w:rsidRPr="008B2A8E" w:rsidRDefault="005B06C3" w:rsidP="00EA4FCC">
      <w:pPr>
        <w:jc w:val="center"/>
        <w:rPr>
          <w:rFonts w:ascii="宋体" w:eastAsia="宋体" w:hAnsi="宋体"/>
          <w:b/>
          <w:sz w:val="48"/>
          <w:szCs w:val="48"/>
        </w:rPr>
      </w:pPr>
      <w:r w:rsidRPr="008B2A8E">
        <w:rPr>
          <w:rFonts w:ascii="宋体" w:eastAsia="宋体" w:hAnsi="宋体" w:hint="eastAsia"/>
          <w:b/>
          <w:sz w:val="48"/>
          <w:szCs w:val="48"/>
        </w:rPr>
        <w:t>珠海紫翔电子科技有限公司龙山分公司</w:t>
      </w:r>
    </w:p>
    <w:p w:rsidR="00EA4FCC" w:rsidRPr="008B2A8E" w:rsidRDefault="00EA4FCC" w:rsidP="00EA4FCC">
      <w:pPr>
        <w:jc w:val="center"/>
        <w:rPr>
          <w:rFonts w:ascii="宋体" w:eastAsia="宋体" w:hAnsi="宋体"/>
          <w:b/>
          <w:sz w:val="48"/>
          <w:szCs w:val="48"/>
        </w:rPr>
      </w:pPr>
      <w:r w:rsidRPr="008B2A8E">
        <w:rPr>
          <w:rFonts w:ascii="宋体" w:eastAsia="宋体" w:hAnsi="宋体" w:hint="eastAsia"/>
          <w:b/>
          <w:sz w:val="48"/>
          <w:szCs w:val="48"/>
        </w:rPr>
        <w:t>突发环境事件应急资源调查报告</w:t>
      </w:r>
    </w:p>
    <w:p w:rsidR="008B2A8E" w:rsidRPr="008B2A8E" w:rsidRDefault="008B2A8E" w:rsidP="008B2A8E">
      <w:pPr>
        <w:spacing w:line="480" w:lineRule="auto"/>
        <w:jc w:val="center"/>
        <w:rPr>
          <w:rFonts w:ascii="宋体" w:eastAsia="宋体" w:hAnsi="宋体" w:cs="Times New Roman"/>
          <w:b/>
          <w:sz w:val="32"/>
          <w:szCs w:val="32"/>
        </w:rPr>
      </w:pPr>
      <w:r w:rsidRPr="008B2A8E">
        <w:rPr>
          <w:rFonts w:ascii="宋体" w:eastAsia="宋体" w:hAnsi="宋体" w:cs="Times New Roman" w:hint="eastAsia"/>
          <w:b/>
          <w:sz w:val="32"/>
          <w:szCs w:val="32"/>
        </w:rPr>
        <w:t>（2017年修订版）</w:t>
      </w:r>
    </w:p>
    <w:p w:rsidR="008B2A8E" w:rsidRPr="008B2A8E" w:rsidRDefault="008B2A8E" w:rsidP="008B2A8E">
      <w:pPr>
        <w:spacing w:line="360" w:lineRule="auto"/>
        <w:rPr>
          <w:rFonts w:ascii="Times New Roman" w:eastAsia="宋体" w:hAnsi="Times New Roman" w:cs="Times New Roman"/>
          <w:sz w:val="44"/>
          <w:szCs w:val="44"/>
        </w:rPr>
      </w:pPr>
    </w:p>
    <w:p w:rsidR="008B2A8E" w:rsidRPr="008B2A8E" w:rsidRDefault="008B2A8E" w:rsidP="008B2A8E">
      <w:pPr>
        <w:spacing w:line="360" w:lineRule="auto"/>
        <w:rPr>
          <w:rFonts w:ascii="Times New Roman" w:eastAsia="宋体" w:hAnsi="Times New Roman" w:cs="Times New Roman"/>
          <w:sz w:val="44"/>
          <w:szCs w:val="44"/>
        </w:rPr>
      </w:pPr>
    </w:p>
    <w:p w:rsidR="008B2A8E" w:rsidRPr="008B2A8E" w:rsidRDefault="008B2A8E" w:rsidP="008B2A8E">
      <w:pPr>
        <w:spacing w:line="360" w:lineRule="auto"/>
        <w:rPr>
          <w:rFonts w:ascii="Times New Roman" w:eastAsia="宋体" w:hAnsi="Times New Roman" w:cs="Times New Roman"/>
          <w:sz w:val="44"/>
          <w:szCs w:val="44"/>
        </w:rPr>
      </w:pPr>
    </w:p>
    <w:p w:rsidR="008B2A8E" w:rsidRPr="008B2A8E" w:rsidRDefault="008B2A8E" w:rsidP="008B2A8E">
      <w:pPr>
        <w:spacing w:line="360" w:lineRule="auto"/>
        <w:rPr>
          <w:rFonts w:ascii="Times New Roman" w:eastAsia="宋体" w:hAnsi="Times New Roman" w:cs="Times New Roman"/>
          <w:sz w:val="44"/>
          <w:szCs w:val="44"/>
        </w:rPr>
      </w:pPr>
    </w:p>
    <w:p w:rsidR="008B2A8E" w:rsidRPr="008B2A8E" w:rsidRDefault="008B2A8E" w:rsidP="008B2A8E">
      <w:pPr>
        <w:spacing w:line="360" w:lineRule="auto"/>
        <w:rPr>
          <w:rFonts w:ascii="Times New Roman" w:eastAsia="宋体" w:hAnsi="Times New Roman" w:cs="Times New Roman"/>
          <w:sz w:val="44"/>
          <w:szCs w:val="44"/>
        </w:rPr>
      </w:pPr>
    </w:p>
    <w:p w:rsidR="008B2A8E" w:rsidRPr="008B2A8E" w:rsidRDefault="008B2A8E" w:rsidP="008B2A8E">
      <w:pPr>
        <w:spacing w:line="360" w:lineRule="auto"/>
        <w:rPr>
          <w:rFonts w:ascii="Times New Roman" w:eastAsia="宋体" w:hAnsi="Times New Roman" w:cs="Times New Roman"/>
          <w:sz w:val="44"/>
          <w:szCs w:val="44"/>
        </w:rPr>
      </w:pPr>
    </w:p>
    <w:p w:rsidR="008B2A8E" w:rsidRPr="008B2A8E" w:rsidRDefault="008B2A8E" w:rsidP="008B2A8E">
      <w:pPr>
        <w:tabs>
          <w:tab w:val="left" w:pos="3282"/>
        </w:tabs>
        <w:spacing w:line="360" w:lineRule="auto"/>
        <w:jc w:val="center"/>
        <w:rPr>
          <w:rFonts w:ascii="Times New Roman" w:eastAsia="宋体" w:hAnsi="Times New Roman" w:cs="Times New Roman"/>
          <w:sz w:val="44"/>
          <w:szCs w:val="44"/>
        </w:rPr>
      </w:pPr>
    </w:p>
    <w:p w:rsidR="008B2A8E" w:rsidRPr="008B2A8E" w:rsidRDefault="008B2A8E" w:rsidP="008B2A8E">
      <w:pPr>
        <w:tabs>
          <w:tab w:val="left" w:pos="3282"/>
        </w:tabs>
        <w:spacing w:line="360" w:lineRule="auto"/>
        <w:jc w:val="center"/>
        <w:rPr>
          <w:rFonts w:ascii="Times New Roman" w:eastAsia="宋体" w:hAnsi="Times New Roman" w:cs="Times New Roman"/>
          <w:sz w:val="44"/>
          <w:szCs w:val="44"/>
        </w:rPr>
      </w:pPr>
    </w:p>
    <w:p w:rsidR="008B2A8E" w:rsidRPr="008B2A8E" w:rsidRDefault="008B2A8E" w:rsidP="008B2A8E">
      <w:pPr>
        <w:tabs>
          <w:tab w:val="left" w:pos="3282"/>
        </w:tabs>
        <w:spacing w:line="360" w:lineRule="auto"/>
        <w:jc w:val="center"/>
        <w:rPr>
          <w:rFonts w:ascii="Times New Roman" w:eastAsia="宋体" w:hAnsi="Times New Roman" w:cs="Times New Roman"/>
          <w:sz w:val="44"/>
          <w:szCs w:val="44"/>
        </w:rPr>
      </w:pPr>
    </w:p>
    <w:p w:rsidR="008B2A8E" w:rsidRPr="008B2A8E" w:rsidRDefault="008B2A8E" w:rsidP="008B2A8E">
      <w:pPr>
        <w:tabs>
          <w:tab w:val="left" w:pos="3282"/>
        </w:tabs>
        <w:spacing w:line="360" w:lineRule="auto"/>
        <w:jc w:val="center"/>
        <w:rPr>
          <w:rFonts w:ascii="Times New Roman" w:eastAsia="宋体" w:hAnsi="Times New Roman" w:cs="Times New Roman"/>
          <w:sz w:val="44"/>
          <w:szCs w:val="44"/>
        </w:rPr>
      </w:pPr>
    </w:p>
    <w:p w:rsidR="008B2A8E" w:rsidRPr="008B2A8E" w:rsidRDefault="008B2A8E" w:rsidP="008B2A8E">
      <w:pPr>
        <w:tabs>
          <w:tab w:val="left" w:pos="3282"/>
        </w:tabs>
        <w:spacing w:line="360" w:lineRule="auto"/>
        <w:jc w:val="center"/>
        <w:rPr>
          <w:rFonts w:ascii="Times New Roman" w:eastAsia="宋体" w:hAnsi="Times New Roman" w:cs="Times New Roman"/>
          <w:sz w:val="28"/>
          <w:szCs w:val="28"/>
        </w:rPr>
      </w:pPr>
    </w:p>
    <w:p w:rsidR="008B2A8E" w:rsidRPr="008B2A8E" w:rsidRDefault="008B2A8E" w:rsidP="008B2A8E">
      <w:pPr>
        <w:tabs>
          <w:tab w:val="left" w:pos="3282"/>
        </w:tabs>
        <w:spacing w:line="360" w:lineRule="auto"/>
        <w:jc w:val="center"/>
        <w:rPr>
          <w:rFonts w:ascii="黑体" w:eastAsia="黑体" w:hAnsi="黑体" w:cs="黑体"/>
          <w:b/>
          <w:bCs/>
          <w:sz w:val="28"/>
          <w:szCs w:val="28"/>
        </w:rPr>
      </w:pPr>
      <w:r w:rsidRPr="008B2A8E">
        <w:rPr>
          <w:rFonts w:ascii="黑体" w:eastAsia="黑体" w:hAnsi="黑体" w:cs="黑体" w:hint="eastAsia"/>
          <w:b/>
          <w:bCs/>
          <w:sz w:val="28"/>
          <w:szCs w:val="28"/>
        </w:rPr>
        <w:t>珠海紫翔电子科技有限公司龙山分公司</w:t>
      </w:r>
    </w:p>
    <w:p w:rsidR="008B2A8E" w:rsidRPr="008B2A8E" w:rsidRDefault="008B2A8E" w:rsidP="008B2A8E">
      <w:pPr>
        <w:tabs>
          <w:tab w:val="left" w:pos="3282"/>
        </w:tabs>
        <w:spacing w:line="360" w:lineRule="auto"/>
        <w:ind w:firstLineChars="850" w:firstLine="2389"/>
        <w:rPr>
          <w:rFonts w:ascii="黑体" w:eastAsia="黑体" w:hAnsi="黑体" w:cs="黑体"/>
          <w:b/>
          <w:bCs/>
          <w:sz w:val="28"/>
          <w:szCs w:val="28"/>
        </w:rPr>
      </w:pPr>
      <w:r w:rsidRPr="008B2A8E">
        <w:rPr>
          <w:rFonts w:ascii="黑体" w:eastAsia="黑体" w:hAnsi="黑体" w:cs="黑体" w:hint="eastAsia"/>
          <w:b/>
          <w:bCs/>
          <w:sz w:val="28"/>
          <w:szCs w:val="28"/>
        </w:rPr>
        <w:t>实施日期：201</w:t>
      </w:r>
      <w:r w:rsidRPr="008B2A8E">
        <w:rPr>
          <w:rFonts w:ascii="黑体" w:eastAsia="黑体" w:hAnsi="黑体" w:cs="黑体"/>
          <w:b/>
          <w:bCs/>
          <w:sz w:val="28"/>
          <w:szCs w:val="28"/>
        </w:rPr>
        <w:t>7</w:t>
      </w:r>
      <w:r w:rsidRPr="008B2A8E">
        <w:rPr>
          <w:rFonts w:ascii="黑体" w:eastAsia="黑体" w:hAnsi="黑体" w:cs="黑体" w:hint="eastAsia"/>
          <w:b/>
          <w:bCs/>
          <w:sz w:val="28"/>
          <w:szCs w:val="28"/>
        </w:rPr>
        <w:t>年6月</w:t>
      </w:r>
    </w:p>
    <w:p w:rsidR="00EA4FCC" w:rsidRDefault="00EA4FCC" w:rsidP="003139A7">
      <w:pPr>
        <w:spacing w:line="360" w:lineRule="auto"/>
        <w:jc w:val="center"/>
        <w:rPr>
          <w:b/>
          <w:sz w:val="56"/>
        </w:rPr>
      </w:pPr>
    </w:p>
    <w:p w:rsidR="00EA4FCC" w:rsidRDefault="00EA4FCC" w:rsidP="003139A7">
      <w:pPr>
        <w:spacing w:line="360" w:lineRule="auto"/>
        <w:jc w:val="center"/>
        <w:rPr>
          <w:b/>
          <w:sz w:val="56"/>
        </w:rPr>
        <w:sectPr w:rsidR="00EA4FCC">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1196767067"/>
        <w:docPartObj>
          <w:docPartGallery w:val="Table of Contents"/>
          <w:docPartUnique/>
        </w:docPartObj>
      </w:sdtPr>
      <w:sdtEndPr/>
      <w:sdtContent>
        <w:p w:rsidR="003139A7" w:rsidRPr="003139A7" w:rsidRDefault="003139A7" w:rsidP="003139A7">
          <w:pPr>
            <w:pStyle w:val="TOC"/>
            <w:jc w:val="center"/>
            <w:rPr>
              <w:rFonts w:asciiTheme="minorEastAsia" w:eastAsiaTheme="minorEastAsia" w:hAnsiTheme="minorEastAsia"/>
              <w:b w:val="0"/>
              <w:sz w:val="32"/>
              <w:szCs w:val="24"/>
            </w:rPr>
          </w:pPr>
          <w:r w:rsidRPr="003139A7">
            <w:rPr>
              <w:rFonts w:asciiTheme="minorEastAsia" w:eastAsiaTheme="minorEastAsia" w:hAnsiTheme="minorEastAsia"/>
              <w:b w:val="0"/>
              <w:sz w:val="32"/>
              <w:szCs w:val="24"/>
              <w:lang w:val="zh-CN"/>
            </w:rPr>
            <w:t>目录</w:t>
          </w:r>
        </w:p>
        <w:p w:rsidR="006F4E14" w:rsidRDefault="0047007E">
          <w:pPr>
            <w:pStyle w:val="10"/>
            <w:tabs>
              <w:tab w:val="right" w:leader="dot" w:pos="8296"/>
            </w:tabs>
            <w:rPr>
              <w:noProof/>
            </w:rPr>
          </w:pPr>
          <w:r w:rsidRPr="003139A7">
            <w:rPr>
              <w:rFonts w:asciiTheme="minorEastAsia" w:hAnsiTheme="minorEastAsia"/>
              <w:b/>
              <w:sz w:val="24"/>
              <w:szCs w:val="24"/>
            </w:rPr>
            <w:fldChar w:fldCharType="begin"/>
          </w:r>
          <w:r w:rsidR="003139A7" w:rsidRPr="003139A7">
            <w:rPr>
              <w:rFonts w:asciiTheme="minorEastAsia" w:hAnsiTheme="minorEastAsia"/>
              <w:b/>
              <w:sz w:val="24"/>
              <w:szCs w:val="24"/>
            </w:rPr>
            <w:instrText xml:space="preserve"> TOC \o "1-3" \h \z \u </w:instrText>
          </w:r>
          <w:r w:rsidRPr="003139A7">
            <w:rPr>
              <w:rFonts w:asciiTheme="minorEastAsia" w:hAnsiTheme="minorEastAsia"/>
              <w:b/>
              <w:sz w:val="24"/>
              <w:szCs w:val="24"/>
            </w:rPr>
            <w:fldChar w:fldCharType="separate"/>
          </w:r>
          <w:hyperlink w:anchor="_Toc488312371" w:history="1">
            <w:r w:rsidR="006F4E14" w:rsidRPr="0057036E">
              <w:rPr>
                <w:rStyle w:val="a5"/>
                <w:noProof/>
              </w:rPr>
              <w:t>1.</w:t>
            </w:r>
            <w:r w:rsidR="006F4E14" w:rsidRPr="0057036E">
              <w:rPr>
                <w:rStyle w:val="a5"/>
                <w:rFonts w:hint="eastAsia"/>
                <w:noProof/>
              </w:rPr>
              <w:t>调查目的</w:t>
            </w:r>
            <w:r w:rsidR="006F4E14">
              <w:rPr>
                <w:noProof/>
                <w:webHidden/>
              </w:rPr>
              <w:tab/>
            </w:r>
            <w:r w:rsidR="006F4E14">
              <w:rPr>
                <w:noProof/>
                <w:webHidden/>
              </w:rPr>
              <w:fldChar w:fldCharType="begin"/>
            </w:r>
            <w:r w:rsidR="006F4E14">
              <w:rPr>
                <w:noProof/>
                <w:webHidden/>
              </w:rPr>
              <w:instrText xml:space="preserve"> PAGEREF _Toc488312371 \h </w:instrText>
            </w:r>
            <w:r w:rsidR="006F4E14">
              <w:rPr>
                <w:noProof/>
                <w:webHidden/>
              </w:rPr>
            </w:r>
            <w:r w:rsidR="006F4E14">
              <w:rPr>
                <w:noProof/>
                <w:webHidden/>
              </w:rPr>
              <w:fldChar w:fldCharType="separate"/>
            </w:r>
            <w:r w:rsidR="00637D5D">
              <w:rPr>
                <w:noProof/>
                <w:webHidden/>
              </w:rPr>
              <w:t>1</w:t>
            </w:r>
            <w:r w:rsidR="006F4E14">
              <w:rPr>
                <w:noProof/>
                <w:webHidden/>
              </w:rPr>
              <w:fldChar w:fldCharType="end"/>
            </w:r>
          </w:hyperlink>
        </w:p>
        <w:p w:rsidR="006F4E14" w:rsidRDefault="00CB0A6F">
          <w:pPr>
            <w:pStyle w:val="10"/>
            <w:tabs>
              <w:tab w:val="right" w:leader="dot" w:pos="8296"/>
            </w:tabs>
            <w:rPr>
              <w:noProof/>
            </w:rPr>
          </w:pPr>
          <w:hyperlink w:anchor="_Toc488312372" w:history="1">
            <w:r w:rsidR="006F4E14" w:rsidRPr="0057036E">
              <w:rPr>
                <w:rStyle w:val="a5"/>
                <w:noProof/>
              </w:rPr>
              <w:t>2.</w:t>
            </w:r>
            <w:r w:rsidR="006F4E14" w:rsidRPr="0057036E">
              <w:rPr>
                <w:rStyle w:val="a5"/>
                <w:rFonts w:hint="eastAsia"/>
                <w:noProof/>
              </w:rPr>
              <w:t>工作原则</w:t>
            </w:r>
            <w:r w:rsidR="006F4E14">
              <w:rPr>
                <w:noProof/>
                <w:webHidden/>
              </w:rPr>
              <w:tab/>
            </w:r>
            <w:r w:rsidR="006F4E14">
              <w:rPr>
                <w:noProof/>
                <w:webHidden/>
              </w:rPr>
              <w:fldChar w:fldCharType="begin"/>
            </w:r>
            <w:r w:rsidR="006F4E14">
              <w:rPr>
                <w:noProof/>
                <w:webHidden/>
              </w:rPr>
              <w:instrText xml:space="preserve"> PAGEREF _Toc488312372 \h </w:instrText>
            </w:r>
            <w:r w:rsidR="006F4E14">
              <w:rPr>
                <w:noProof/>
                <w:webHidden/>
              </w:rPr>
            </w:r>
            <w:r w:rsidR="006F4E14">
              <w:rPr>
                <w:noProof/>
                <w:webHidden/>
              </w:rPr>
              <w:fldChar w:fldCharType="separate"/>
            </w:r>
            <w:r w:rsidR="00637D5D">
              <w:rPr>
                <w:noProof/>
                <w:webHidden/>
              </w:rPr>
              <w:t>1</w:t>
            </w:r>
            <w:r w:rsidR="006F4E14">
              <w:rPr>
                <w:noProof/>
                <w:webHidden/>
              </w:rPr>
              <w:fldChar w:fldCharType="end"/>
            </w:r>
          </w:hyperlink>
        </w:p>
        <w:p w:rsidR="006F4E14" w:rsidRDefault="00CB0A6F">
          <w:pPr>
            <w:pStyle w:val="10"/>
            <w:tabs>
              <w:tab w:val="right" w:leader="dot" w:pos="8296"/>
            </w:tabs>
            <w:rPr>
              <w:noProof/>
            </w:rPr>
          </w:pPr>
          <w:hyperlink w:anchor="_Toc488312373" w:history="1">
            <w:r w:rsidR="006F4E14" w:rsidRPr="0057036E">
              <w:rPr>
                <w:rStyle w:val="a5"/>
                <w:noProof/>
              </w:rPr>
              <w:t>3.</w:t>
            </w:r>
            <w:r w:rsidR="006F4E14" w:rsidRPr="0057036E">
              <w:rPr>
                <w:rStyle w:val="a5"/>
                <w:rFonts w:hint="eastAsia"/>
                <w:noProof/>
              </w:rPr>
              <w:t>环境应急资源调查内容</w:t>
            </w:r>
            <w:r w:rsidR="006F4E14">
              <w:rPr>
                <w:noProof/>
                <w:webHidden/>
              </w:rPr>
              <w:tab/>
            </w:r>
            <w:r w:rsidR="006F4E14">
              <w:rPr>
                <w:noProof/>
                <w:webHidden/>
              </w:rPr>
              <w:fldChar w:fldCharType="begin"/>
            </w:r>
            <w:r w:rsidR="006F4E14">
              <w:rPr>
                <w:noProof/>
                <w:webHidden/>
              </w:rPr>
              <w:instrText xml:space="preserve"> PAGEREF _Toc488312373 \h </w:instrText>
            </w:r>
            <w:r w:rsidR="006F4E14">
              <w:rPr>
                <w:noProof/>
                <w:webHidden/>
              </w:rPr>
            </w:r>
            <w:r w:rsidR="006F4E14">
              <w:rPr>
                <w:noProof/>
                <w:webHidden/>
              </w:rPr>
              <w:fldChar w:fldCharType="separate"/>
            </w:r>
            <w:r w:rsidR="00637D5D">
              <w:rPr>
                <w:noProof/>
                <w:webHidden/>
              </w:rPr>
              <w:t>1</w:t>
            </w:r>
            <w:r w:rsidR="006F4E14">
              <w:rPr>
                <w:noProof/>
                <w:webHidden/>
              </w:rPr>
              <w:fldChar w:fldCharType="end"/>
            </w:r>
          </w:hyperlink>
        </w:p>
        <w:p w:rsidR="006F4E14" w:rsidRDefault="00CB0A6F">
          <w:pPr>
            <w:pStyle w:val="20"/>
            <w:tabs>
              <w:tab w:val="right" w:leader="dot" w:pos="8296"/>
            </w:tabs>
            <w:rPr>
              <w:noProof/>
            </w:rPr>
          </w:pPr>
          <w:hyperlink w:anchor="_Toc488312374" w:history="1">
            <w:r w:rsidR="006F4E14" w:rsidRPr="0057036E">
              <w:rPr>
                <w:rStyle w:val="a5"/>
                <w:noProof/>
              </w:rPr>
              <w:t xml:space="preserve">3.1 </w:t>
            </w:r>
            <w:r w:rsidR="006F4E14" w:rsidRPr="0057036E">
              <w:rPr>
                <w:rStyle w:val="a5"/>
                <w:rFonts w:hint="eastAsia"/>
                <w:noProof/>
              </w:rPr>
              <w:t>应急组织机构</w:t>
            </w:r>
            <w:r w:rsidR="006F4E14">
              <w:rPr>
                <w:noProof/>
                <w:webHidden/>
              </w:rPr>
              <w:tab/>
            </w:r>
            <w:r w:rsidR="006F4E14">
              <w:rPr>
                <w:noProof/>
                <w:webHidden/>
              </w:rPr>
              <w:fldChar w:fldCharType="begin"/>
            </w:r>
            <w:r w:rsidR="006F4E14">
              <w:rPr>
                <w:noProof/>
                <w:webHidden/>
              </w:rPr>
              <w:instrText xml:space="preserve"> PAGEREF _Toc488312374 \h </w:instrText>
            </w:r>
            <w:r w:rsidR="006F4E14">
              <w:rPr>
                <w:noProof/>
                <w:webHidden/>
              </w:rPr>
            </w:r>
            <w:r w:rsidR="006F4E14">
              <w:rPr>
                <w:noProof/>
                <w:webHidden/>
              </w:rPr>
              <w:fldChar w:fldCharType="separate"/>
            </w:r>
            <w:r w:rsidR="00637D5D">
              <w:rPr>
                <w:noProof/>
                <w:webHidden/>
              </w:rPr>
              <w:t>1</w:t>
            </w:r>
            <w:r w:rsidR="006F4E14">
              <w:rPr>
                <w:noProof/>
                <w:webHidden/>
              </w:rPr>
              <w:fldChar w:fldCharType="end"/>
            </w:r>
          </w:hyperlink>
        </w:p>
        <w:p w:rsidR="006F4E14" w:rsidRDefault="00CB0A6F">
          <w:pPr>
            <w:pStyle w:val="20"/>
            <w:tabs>
              <w:tab w:val="right" w:leader="dot" w:pos="8296"/>
            </w:tabs>
            <w:rPr>
              <w:noProof/>
            </w:rPr>
          </w:pPr>
          <w:hyperlink w:anchor="_Toc488312375" w:history="1">
            <w:r w:rsidR="006F4E14" w:rsidRPr="0057036E">
              <w:rPr>
                <w:rStyle w:val="a5"/>
                <w:noProof/>
              </w:rPr>
              <w:t xml:space="preserve">3.2 </w:t>
            </w:r>
            <w:r w:rsidR="006F4E14" w:rsidRPr="0057036E">
              <w:rPr>
                <w:rStyle w:val="a5"/>
                <w:rFonts w:hint="eastAsia"/>
                <w:noProof/>
              </w:rPr>
              <w:t>应急组织机构职责</w:t>
            </w:r>
            <w:r w:rsidR="006F4E14">
              <w:rPr>
                <w:noProof/>
                <w:webHidden/>
              </w:rPr>
              <w:tab/>
            </w:r>
            <w:r w:rsidR="006F4E14">
              <w:rPr>
                <w:noProof/>
                <w:webHidden/>
              </w:rPr>
              <w:fldChar w:fldCharType="begin"/>
            </w:r>
            <w:r w:rsidR="006F4E14">
              <w:rPr>
                <w:noProof/>
                <w:webHidden/>
              </w:rPr>
              <w:instrText xml:space="preserve"> PAGEREF _Toc488312375 \h </w:instrText>
            </w:r>
            <w:r w:rsidR="006F4E14">
              <w:rPr>
                <w:noProof/>
                <w:webHidden/>
              </w:rPr>
            </w:r>
            <w:r w:rsidR="006F4E14">
              <w:rPr>
                <w:noProof/>
                <w:webHidden/>
              </w:rPr>
              <w:fldChar w:fldCharType="separate"/>
            </w:r>
            <w:r w:rsidR="00637D5D">
              <w:rPr>
                <w:noProof/>
                <w:webHidden/>
              </w:rPr>
              <w:t>3</w:t>
            </w:r>
            <w:r w:rsidR="006F4E14">
              <w:rPr>
                <w:noProof/>
                <w:webHidden/>
              </w:rPr>
              <w:fldChar w:fldCharType="end"/>
            </w:r>
          </w:hyperlink>
        </w:p>
        <w:p w:rsidR="006F4E14" w:rsidRDefault="00CB0A6F">
          <w:pPr>
            <w:pStyle w:val="30"/>
            <w:tabs>
              <w:tab w:val="right" w:leader="dot" w:pos="8296"/>
            </w:tabs>
            <w:rPr>
              <w:noProof/>
            </w:rPr>
          </w:pPr>
          <w:hyperlink w:anchor="_Toc488312376" w:history="1">
            <w:r w:rsidR="006F4E14" w:rsidRPr="0057036E">
              <w:rPr>
                <w:rStyle w:val="a5"/>
                <w:noProof/>
              </w:rPr>
              <w:t>3.2.1</w:t>
            </w:r>
            <w:r w:rsidR="006F4E14" w:rsidRPr="0057036E">
              <w:rPr>
                <w:rStyle w:val="a5"/>
                <w:rFonts w:hint="eastAsia"/>
                <w:noProof/>
              </w:rPr>
              <w:t>应急救援指挥部</w:t>
            </w:r>
            <w:r w:rsidR="006F4E14">
              <w:rPr>
                <w:noProof/>
                <w:webHidden/>
              </w:rPr>
              <w:tab/>
            </w:r>
            <w:r w:rsidR="006F4E14">
              <w:rPr>
                <w:noProof/>
                <w:webHidden/>
              </w:rPr>
              <w:fldChar w:fldCharType="begin"/>
            </w:r>
            <w:r w:rsidR="006F4E14">
              <w:rPr>
                <w:noProof/>
                <w:webHidden/>
              </w:rPr>
              <w:instrText xml:space="preserve"> PAGEREF _Toc488312376 \h </w:instrText>
            </w:r>
            <w:r w:rsidR="006F4E14">
              <w:rPr>
                <w:noProof/>
                <w:webHidden/>
              </w:rPr>
            </w:r>
            <w:r w:rsidR="006F4E14">
              <w:rPr>
                <w:noProof/>
                <w:webHidden/>
              </w:rPr>
              <w:fldChar w:fldCharType="separate"/>
            </w:r>
            <w:r w:rsidR="00637D5D">
              <w:rPr>
                <w:noProof/>
                <w:webHidden/>
              </w:rPr>
              <w:t>3</w:t>
            </w:r>
            <w:r w:rsidR="006F4E14">
              <w:rPr>
                <w:noProof/>
                <w:webHidden/>
              </w:rPr>
              <w:fldChar w:fldCharType="end"/>
            </w:r>
          </w:hyperlink>
        </w:p>
        <w:p w:rsidR="006F4E14" w:rsidRDefault="00CB0A6F">
          <w:pPr>
            <w:pStyle w:val="30"/>
            <w:tabs>
              <w:tab w:val="right" w:leader="dot" w:pos="8296"/>
            </w:tabs>
            <w:rPr>
              <w:noProof/>
            </w:rPr>
          </w:pPr>
          <w:hyperlink w:anchor="_Toc488312377" w:history="1">
            <w:r w:rsidR="006F4E14" w:rsidRPr="0057036E">
              <w:rPr>
                <w:rStyle w:val="a5"/>
                <w:noProof/>
              </w:rPr>
              <w:t xml:space="preserve">3.2.2 </w:t>
            </w:r>
            <w:r w:rsidR="006F4E14" w:rsidRPr="0057036E">
              <w:rPr>
                <w:rStyle w:val="a5"/>
                <w:rFonts w:hint="eastAsia"/>
                <w:noProof/>
              </w:rPr>
              <w:t>应急救援队伍职责</w:t>
            </w:r>
            <w:r w:rsidR="006F4E14">
              <w:rPr>
                <w:noProof/>
                <w:webHidden/>
              </w:rPr>
              <w:tab/>
            </w:r>
            <w:r w:rsidR="006F4E14">
              <w:rPr>
                <w:noProof/>
                <w:webHidden/>
              </w:rPr>
              <w:fldChar w:fldCharType="begin"/>
            </w:r>
            <w:r w:rsidR="006F4E14">
              <w:rPr>
                <w:noProof/>
                <w:webHidden/>
              </w:rPr>
              <w:instrText xml:space="preserve"> PAGEREF _Toc488312377 \h </w:instrText>
            </w:r>
            <w:r w:rsidR="006F4E14">
              <w:rPr>
                <w:noProof/>
                <w:webHidden/>
              </w:rPr>
            </w:r>
            <w:r w:rsidR="006F4E14">
              <w:rPr>
                <w:noProof/>
                <w:webHidden/>
              </w:rPr>
              <w:fldChar w:fldCharType="separate"/>
            </w:r>
            <w:r w:rsidR="00637D5D">
              <w:rPr>
                <w:noProof/>
                <w:webHidden/>
              </w:rPr>
              <w:t>4</w:t>
            </w:r>
            <w:r w:rsidR="006F4E14">
              <w:rPr>
                <w:noProof/>
                <w:webHidden/>
              </w:rPr>
              <w:fldChar w:fldCharType="end"/>
            </w:r>
          </w:hyperlink>
        </w:p>
        <w:p w:rsidR="006F4E14" w:rsidRDefault="00CB0A6F">
          <w:pPr>
            <w:pStyle w:val="10"/>
            <w:tabs>
              <w:tab w:val="right" w:leader="dot" w:pos="8296"/>
            </w:tabs>
            <w:rPr>
              <w:noProof/>
            </w:rPr>
          </w:pPr>
          <w:hyperlink w:anchor="_Toc488312378" w:history="1">
            <w:r w:rsidR="006F4E14" w:rsidRPr="0057036E">
              <w:rPr>
                <w:rStyle w:val="a5"/>
                <w:noProof/>
              </w:rPr>
              <w:t>4.</w:t>
            </w:r>
            <w:r w:rsidR="006F4E14" w:rsidRPr="0057036E">
              <w:rPr>
                <w:rStyle w:val="a5"/>
                <w:rFonts w:hint="eastAsia"/>
                <w:noProof/>
              </w:rPr>
              <w:t>预防预警措施</w:t>
            </w:r>
            <w:r w:rsidR="006F4E14">
              <w:rPr>
                <w:noProof/>
                <w:webHidden/>
              </w:rPr>
              <w:tab/>
            </w:r>
            <w:r w:rsidR="006F4E14">
              <w:rPr>
                <w:noProof/>
                <w:webHidden/>
              </w:rPr>
              <w:fldChar w:fldCharType="begin"/>
            </w:r>
            <w:r w:rsidR="006F4E14">
              <w:rPr>
                <w:noProof/>
                <w:webHidden/>
              </w:rPr>
              <w:instrText xml:space="preserve"> PAGEREF _Toc488312378 \h </w:instrText>
            </w:r>
            <w:r w:rsidR="006F4E14">
              <w:rPr>
                <w:noProof/>
                <w:webHidden/>
              </w:rPr>
            </w:r>
            <w:r w:rsidR="006F4E14">
              <w:rPr>
                <w:noProof/>
                <w:webHidden/>
              </w:rPr>
              <w:fldChar w:fldCharType="separate"/>
            </w:r>
            <w:r w:rsidR="00637D5D">
              <w:rPr>
                <w:noProof/>
                <w:webHidden/>
              </w:rPr>
              <w:t>7</w:t>
            </w:r>
            <w:r w:rsidR="006F4E14">
              <w:rPr>
                <w:noProof/>
                <w:webHidden/>
              </w:rPr>
              <w:fldChar w:fldCharType="end"/>
            </w:r>
          </w:hyperlink>
        </w:p>
        <w:p w:rsidR="006F4E14" w:rsidRDefault="00CB0A6F">
          <w:pPr>
            <w:pStyle w:val="20"/>
            <w:tabs>
              <w:tab w:val="right" w:leader="dot" w:pos="8296"/>
            </w:tabs>
            <w:rPr>
              <w:noProof/>
            </w:rPr>
          </w:pPr>
          <w:hyperlink w:anchor="_Toc488312379" w:history="1">
            <w:r w:rsidR="006F4E14" w:rsidRPr="0057036E">
              <w:rPr>
                <w:rStyle w:val="a5"/>
                <w:noProof/>
              </w:rPr>
              <w:t>4.1</w:t>
            </w:r>
            <w:r w:rsidR="006F4E14" w:rsidRPr="0057036E">
              <w:rPr>
                <w:rStyle w:val="a5"/>
                <w:rFonts w:hint="eastAsia"/>
                <w:noProof/>
              </w:rPr>
              <w:t>环境风险源监控及管理措施</w:t>
            </w:r>
            <w:r w:rsidR="006F4E14">
              <w:rPr>
                <w:noProof/>
                <w:webHidden/>
              </w:rPr>
              <w:tab/>
            </w:r>
            <w:r w:rsidR="006F4E14">
              <w:rPr>
                <w:noProof/>
                <w:webHidden/>
              </w:rPr>
              <w:fldChar w:fldCharType="begin"/>
            </w:r>
            <w:r w:rsidR="006F4E14">
              <w:rPr>
                <w:noProof/>
                <w:webHidden/>
              </w:rPr>
              <w:instrText xml:space="preserve"> PAGEREF _Toc488312379 \h </w:instrText>
            </w:r>
            <w:r w:rsidR="006F4E14">
              <w:rPr>
                <w:noProof/>
                <w:webHidden/>
              </w:rPr>
            </w:r>
            <w:r w:rsidR="006F4E14">
              <w:rPr>
                <w:noProof/>
                <w:webHidden/>
              </w:rPr>
              <w:fldChar w:fldCharType="separate"/>
            </w:r>
            <w:r w:rsidR="00637D5D">
              <w:rPr>
                <w:noProof/>
                <w:webHidden/>
              </w:rPr>
              <w:t>7</w:t>
            </w:r>
            <w:r w:rsidR="006F4E14">
              <w:rPr>
                <w:noProof/>
                <w:webHidden/>
              </w:rPr>
              <w:fldChar w:fldCharType="end"/>
            </w:r>
          </w:hyperlink>
        </w:p>
        <w:p w:rsidR="006F4E14" w:rsidRDefault="00CB0A6F">
          <w:pPr>
            <w:pStyle w:val="20"/>
            <w:tabs>
              <w:tab w:val="right" w:leader="dot" w:pos="8296"/>
            </w:tabs>
            <w:rPr>
              <w:noProof/>
            </w:rPr>
          </w:pPr>
          <w:hyperlink w:anchor="_Toc488312380" w:history="1">
            <w:r w:rsidR="006F4E14" w:rsidRPr="0057036E">
              <w:rPr>
                <w:rStyle w:val="a5"/>
                <w:noProof/>
              </w:rPr>
              <w:t>4.2</w:t>
            </w:r>
            <w:r w:rsidR="006F4E14" w:rsidRPr="0057036E">
              <w:rPr>
                <w:rStyle w:val="a5"/>
                <w:rFonts w:hint="eastAsia"/>
                <w:noProof/>
              </w:rPr>
              <w:t>技术性预防措施</w:t>
            </w:r>
            <w:r w:rsidR="006F4E14">
              <w:rPr>
                <w:noProof/>
                <w:webHidden/>
              </w:rPr>
              <w:tab/>
            </w:r>
            <w:r w:rsidR="006F4E14">
              <w:rPr>
                <w:noProof/>
                <w:webHidden/>
              </w:rPr>
              <w:fldChar w:fldCharType="begin"/>
            </w:r>
            <w:r w:rsidR="006F4E14">
              <w:rPr>
                <w:noProof/>
                <w:webHidden/>
              </w:rPr>
              <w:instrText xml:space="preserve"> PAGEREF _Toc488312380 \h </w:instrText>
            </w:r>
            <w:r w:rsidR="006F4E14">
              <w:rPr>
                <w:noProof/>
                <w:webHidden/>
              </w:rPr>
            </w:r>
            <w:r w:rsidR="006F4E14">
              <w:rPr>
                <w:noProof/>
                <w:webHidden/>
              </w:rPr>
              <w:fldChar w:fldCharType="separate"/>
            </w:r>
            <w:r w:rsidR="00637D5D">
              <w:rPr>
                <w:noProof/>
                <w:webHidden/>
              </w:rPr>
              <w:t>8</w:t>
            </w:r>
            <w:r w:rsidR="006F4E14">
              <w:rPr>
                <w:noProof/>
                <w:webHidden/>
              </w:rPr>
              <w:fldChar w:fldCharType="end"/>
            </w:r>
          </w:hyperlink>
        </w:p>
        <w:p w:rsidR="006F4E14" w:rsidRDefault="00CB0A6F">
          <w:pPr>
            <w:pStyle w:val="20"/>
            <w:tabs>
              <w:tab w:val="right" w:leader="dot" w:pos="8296"/>
            </w:tabs>
            <w:rPr>
              <w:noProof/>
            </w:rPr>
          </w:pPr>
          <w:hyperlink w:anchor="_Toc488312381" w:history="1">
            <w:r w:rsidR="006F4E14" w:rsidRPr="0057036E">
              <w:rPr>
                <w:rStyle w:val="a5"/>
                <w:noProof/>
              </w:rPr>
              <w:t>4.3</w:t>
            </w:r>
            <w:r w:rsidR="006F4E14" w:rsidRPr="0057036E">
              <w:rPr>
                <w:rStyle w:val="a5"/>
                <w:rFonts w:hint="eastAsia"/>
                <w:noProof/>
              </w:rPr>
              <w:t>环境风险防范措施</w:t>
            </w:r>
            <w:r w:rsidR="006F4E14">
              <w:rPr>
                <w:noProof/>
                <w:webHidden/>
              </w:rPr>
              <w:tab/>
            </w:r>
            <w:r w:rsidR="006F4E14">
              <w:rPr>
                <w:noProof/>
                <w:webHidden/>
              </w:rPr>
              <w:fldChar w:fldCharType="begin"/>
            </w:r>
            <w:r w:rsidR="006F4E14">
              <w:rPr>
                <w:noProof/>
                <w:webHidden/>
              </w:rPr>
              <w:instrText xml:space="preserve"> PAGEREF _Toc488312381 \h </w:instrText>
            </w:r>
            <w:r w:rsidR="006F4E14">
              <w:rPr>
                <w:noProof/>
                <w:webHidden/>
              </w:rPr>
            </w:r>
            <w:r w:rsidR="006F4E14">
              <w:rPr>
                <w:noProof/>
                <w:webHidden/>
              </w:rPr>
              <w:fldChar w:fldCharType="separate"/>
            </w:r>
            <w:r w:rsidR="00637D5D">
              <w:rPr>
                <w:noProof/>
                <w:webHidden/>
              </w:rPr>
              <w:t>9</w:t>
            </w:r>
            <w:r w:rsidR="006F4E14">
              <w:rPr>
                <w:noProof/>
                <w:webHidden/>
              </w:rPr>
              <w:fldChar w:fldCharType="end"/>
            </w:r>
          </w:hyperlink>
        </w:p>
        <w:p w:rsidR="006F4E14" w:rsidRDefault="00CB0A6F">
          <w:pPr>
            <w:pStyle w:val="10"/>
            <w:tabs>
              <w:tab w:val="right" w:leader="dot" w:pos="8296"/>
            </w:tabs>
            <w:rPr>
              <w:noProof/>
            </w:rPr>
          </w:pPr>
          <w:hyperlink w:anchor="_Toc488312382" w:history="1">
            <w:r w:rsidR="006F4E14" w:rsidRPr="0057036E">
              <w:rPr>
                <w:rStyle w:val="a5"/>
                <w:noProof/>
              </w:rPr>
              <w:t>5.</w:t>
            </w:r>
            <w:r w:rsidR="006F4E14" w:rsidRPr="0057036E">
              <w:rPr>
                <w:rStyle w:val="a5"/>
                <w:rFonts w:hint="eastAsia"/>
                <w:noProof/>
              </w:rPr>
              <w:t>资金保障</w:t>
            </w:r>
            <w:r w:rsidR="006F4E14">
              <w:rPr>
                <w:noProof/>
                <w:webHidden/>
              </w:rPr>
              <w:tab/>
            </w:r>
            <w:r w:rsidR="006F4E14">
              <w:rPr>
                <w:noProof/>
                <w:webHidden/>
              </w:rPr>
              <w:fldChar w:fldCharType="begin"/>
            </w:r>
            <w:r w:rsidR="006F4E14">
              <w:rPr>
                <w:noProof/>
                <w:webHidden/>
              </w:rPr>
              <w:instrText xml:space="preserve"> PAGEREF _Toc488312382 \h </w:instrText>
            </w:r>
            <w:r w:rsidR="006F4E14">
              <w:rPr>
                <w:noProof/>
                <w:webHidden/>
              </w:rPr>
            </w:r>
            <w:r w:rsidR="006F4E14">
              <w:rPr>
                <w:noProof/>
                <w:webHidden/>
              </w:rPr>
              <w:fldChar w:fldCharType="separate"/>
            </w:r>
            <w:r w:rsidR="00637D5D">
              <w:rPr>
                <w:noProof/>
                <w:webHidden/>
              </w:rPr>
              <w:t>12</w:t>
            </w:r>
            <w:r w:rsidR="006F4E14">
              <w:rPr>
                <w:noProof/>
                <w:webHidden/>
              </w:rPr>
              <w:fldChar w:fldCharType="end"/>
            </w:r>
          </w:hyperlink>
        </w:p>
        <w:p w:rsidR="006F4E14" w:rsidRDefault="00CB0A6F">
          <w:pPr>
            <w:pStyle w:val="10"/>
            <w:tabs>
              <w:tab w:val="right" w:leader="dot" w:pos="8296"/>
            </w:tabs>
            <w:rPr>
              <w:noProof/>
            </w:rPr>
          </w:pPr>
          <w:hyperlink w:anchor="_Toc488312383" w:history="1">
            <w:r w:rsidR="006F4E14" w:rsidRPr="0057036E">
              <w:rPr>
                <w:rStyle w:val="a5"/>
                <w:noProof/>
              </w:rPr>
              <w:t>6.</w:t>
            </w:r>
            <w:r w:rsidR="006F4E14" w:rsidRPr="0057036E">
              <w:rPr>
                <w:rStyle w:val="a5"/>
                <w:rFonts w:hint="eastAsia"/>
                <w:noProof/>
              </w:rPr>
              <w:t>应急物资保障</w:t>
            </w:r>
            <w:r w:rsidR="006F4E14">
              <w:rPr>
                <w:noProof/>
                <w:webHidden/>
              </w:rPr>
              <w:tab/>
            </w:r>
            <w:r w:rsidR="006F4E14">
              <w:rPr>
                <w:noProof/>
                <w:webHidden/>
              </w:rPr>
              <w:fldChar w:fldCharType="begin"/>
            </w:r>
            <w:r w:rsidR="006F4E14">
              <w:rPr>
                <w:noProof/>
                <w:webHidden/>
              </w:rPr>
              <w:instrText xml:space="preserve"> PAGEREF _Toc488312383 \h </w:instrText>
            </w:r>
            <w:r w:rsidR="006F4E14">
              <w:rPr>
                <w:noProof/>
                <w:webHidden/>
              </w:rPr>
            </w:r>
            <w:r w:rsidR="006F4E14">
              <w:rPr>
                <w:noProof/>
                <w:webHidden/>
              </w:rPr>
              <w:fldChar w:fldCharType="separate"/>
            </w:r>
            <w:r w:rsidR="00637D5D">
              <w:rPr>
                <w:noProof/>
                <w:webHidden/>
              </w:rPr>
              <w:t>12</w:t>
            </w:r>
            <w:r w:rsidR="006F4E14">
              <w:rPr>
                <w:noProof/>
                <w:webHidden/>
              </w:rPr>
              <w:fldChar w:fldCharType="end"/>
            </w:r>
          </w:hyperlink>
        </w:p>
        <w:p w:rsidR="006F4E14" w:rsidRDefault="00CB0A6F">
          <w:pPr>
            <w:pStyle w:val="10"/>
            <w:tabs>
              <w:tab w:val="right" w:leader="dot" w:pos="8296"/>
            </w:tabs>
            <w:rPr>
              <w:noProof/>
            </w:rPr>
          </w:pPr>
          <w:hyperlink w:anchor="_Toc488312384" w:history="1">
            <w:r w:rsidR="006F4E14" w:rsidRPr="0057036E">
              <w:rPr>
                <w:rStyle w:val="a5"/>
                <w:noProof/>
              </w:rPr>
              <w:t>7.</w:t>
            </w:r>
            <w:r w:rsidR="006F4E14" w:rsidRPr="0057036E">
              <w:rPr>
                <w:rStyle w:val="a5"/>
                <w:rFonts w:hint="eastAsia"/>
                <w:noProof/>
              </w:rPr>
              <w:t>外部救援保障</w:t>
            </w:r>
            <w:r w:rsidR="006F4E14">
              <w:rPr>
                <w:noProof/>
                <w:webHidden/>
              </w:rPr>
              <w:tab/>
            </w:r>
            <w:r w:rsidR="006F4E14">
              <w:rPr>
                <w:noProof/>
                <w:webHidden/>
              </w:rPr>
              <w:fldChar w:fldCharType="begin"/>
            </w:r>
            <w:r w:rsidR="006F4E14">
              <w:rPr>
                <w:noProof/>
                <w:webHidden/>
              </w:rPr>
              <w:instrText xml:space="preserve"> PAGEREF _Toc488312384 \h </w:instrText>
            </w:r>
            <w:r w:rsidR="006F4E14">
              <w:rPr>
                <w:noProof/>
                <w:webHidden/>
              </w:rPr>
            </w:r>
            <w:r w:rsidR="006F4E14">
              <w:rPr>
                <w:noProof/>
                <w:webHidden/>
              </w:rPr>
              <w:fldChar w:fldCharType="separate"/>
            </w:r>
            <w:r w:rsidR="00637D5D">
              <w:rPr>
                <w:noProof/>
                <w:webHidden/>
              </w:rPr>
              <w:t>13</w:t>
            </w:r>
            <w:r w:rsidR="006F4E14">
              <w:rPr>
                <w:noProof/>
                <w:webHidden/>
              </w:rPr>
              <w:fldChar w:fldCharType="end"/>
            </w:r>
          </w:hyperlink>
        </w:p>
        <w:p w:rsidR="006F4E14" w:rsidRDefault="00CB0A6F">
          <w:pPr>
            <w:pStyle w:val="10"/>
            <w:tabs>
              <w:tab w:val="right" w:leader="dot" w:pos="8296"/>
            </w:tabs>
            <w:rPr>
              <w:noProof/>
            </w:rPr>
          </w:pPr>
          <w:hyperlink w:anchor="_Toc488312385" w:history="1">
            <w:r w:rsidR="006F4E14" w:rsidRPr="0057036E">
              <w:rPr>
                <w:rStyle w:val="a5"/>
                <w:noProof/>
              </w:rPr>
              <w:t>8.</w:t>
            </w:r>
            <w:r w:rsidR="006F4E14" w:rsidRPr="0057036E">
              <w:rPr>
                <w:rStyle w:val="a5"/>
                <w:rFonts w:hint="eastAsia"/>
                <w:noProof/>
              </w:rPr>
              <w:t>建议</w:t>
            </w:r>
            <w:r w:rsidR="006F4E14">
              <w:rPr>
                <w:noProof/>
                <w:webHidden/>
              </w:rPr>
              <w:tab/>
            </w:r>
            <w:r w:rsidR="006F4E14">
              <w:rPr>
                <w:noProof/>
                <w:webHidden/>
              </w:rPr>
              <w:fldChar w:fldCharType="begin"/>
            </w:r>
            <w:r w:rsidR="006F4E14">
              <w:rPr>
                <w:noProof/>
                <w:webHidden/>
              </w:rPr>
              <w:instrText xml:space="preserve"> PAGEREF _Toc488312385 \h </w:instrText>
            </w:r>
            <w:r w:rsidR="006F4E14">
              <w:rPr>
                <w:noProof/>
                <w:webHidden/>
              </w:rPr>
            </w:r>
            <w:r w:rsidR="006F4E14">
              <w:rPr>
                <w:noProof/>
                <w:webHidden/>
              </w:rPr>
              <w:fldChar w:fldCharType="separate"/>
            </w:r>
            <w:r w:rsidR="00637D5D">
              <w:rPr>
                <w:noProof/>
                <w:webHidden/>
              </w:rPr>
              <w:t>14</w:t>
            </w:r>
            <w:r w:rsidR="006F4E14">
              <w:rPr>
                <w:noProof/>
                <w:webHidden/>
              </w:rPr>
              <w:fldChar w:fldCharType="end"/>
            </w:r>
          </w:hyperlink>
        </w:p>
        <w:p w:rsidR="003139A7" w:rsidRDefault="0047007E">
          <w:r w:rsidRPr="003139A7">
            <w:rPr>
              <w:rFonts w:asciiTheme="minorEastAsia" w:hAnsiTheme="minorEastAsia"/>
              <w:b/>
              <w:bCs/>
              <w:sz w:val="24"/>
              <w:szCs w:val="24"/>
              <w:lang w:val="zh-CN"/>
            </w:rPr>
            <w:fldChar w:fldCharType="end"/>
          </w:r>
        </w:p>
      </w:sdtContent>
    </w:sdt>
    <w:p w:rsidR="003139A7" w:rsidRDefault="003139A7" w:rsidP="003139A7">
      <w:pPr>
        <w:pStyle w:val="1"/>
        <w:spacing w:line="360" w:lineRule="auto"/>
        <w:rPr>
          <w:sz w:val="30"/>
          <w:szCs w:val="30"/>
        </w:rPr>
      </w:pPr>
    </w:p>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Default="00256481" w:rsidP="00256481"/>
    <w:p w:rsidR="00256481" w:rsidRPr="00256481" w:rsidRDefault="00256481" w:rsidP="00256481">
      <w:pPr>
        <w:sectPr w:rsidR="00256481" w:rsidRPr="00256481" w:rsidSect="00256481">
          <w:footerReference w:type="default" r:id="rId9"/>
          <w:pgSz w:w="11906" w:h="16838"/>
          <w:pgMar w:top="1440" w:right="1800" w:bottom="1440" w:left="1800" w:header="851" w:footer="992" w:gutter="0"/>
          <w:pgNumType w:fmt="upperRoman" w:start="1"/>
          <w:cols w:space="425"/>
          <w:docGrid w:type="lines" w:linePitch="312"/>
        </w:sectPr>
      </w:pPr>
    </w:p>
    <w:p w:rsidR="00EA4FCC" w:rsidRPr="007705F8" w:rsidRDefault="00953409" w:rsidP="007705F8">
      <w:pPr>
        <w:pStyle w:val="1"/>
      </w:pPr>
      <w:bookmarkStart w:id="1" w:name="_Toc488312371"/>
      <w:r w:rsidRPr="007705F8">
        <w:lastRenderedPageBreak/>
        <w:t>1</w:t>
      </w:r>
      <w:r w:rsidR="00997751">
        <w:rPr>
          <w:rFonts w:hint="eastAsia"/>
        </w:rPr>
        <w:t>.</w:t>
      </w:r>
      <w:r w:rsidR="00EA4FCC" w:rsidRPr="007705F8">
        <w:rPr>
          <w:rFonts w:hint="eastAsia"/>
        </w:rPr>
        <w:t>调查目的</w:t>
      </w:r>
      <w:bookmarkEnd w:id="1"/>
    </w:p>
    <w:p w:rsidR="00EA4FCC" w:rsidRPr="003139A7" w:rsidRDefault="00EA4FCC" w:rsidP="00164B59">
      <w:pPr>
        <w:widowControl/>
        <w:spacing w:line="360" w:lineRule="auto"/>
        <w:ind w:right="20" w:firstLine="480"/>
        <w:rPr>
          <w:rFonts w:ascii="宋体" w:eastAsia="宋体" w:hAnsi="宋体" w:cs="Calibri"/>
          <w:kern w:val="0"/>
          <w:sz w:val="24"/>
          <w:szCs w:val="24"/>
        </w:rPr>
      </w:pPr>
      <w:r w:rsidRPr="00EA4FCC">
        <w:rPr>
          <w:rFonts w:ascii="宋体" w:eastAsia="宋体" w:hAnsi="宋体" w:cs="Calibri" w:hint="eastAsia"/>
          <w:kern w:val="0"/>
          <w:sz w:val="24"/>
          <w:szCs w:val="24"/>
        </w:rPr>
        <w:t>突发环境污染事件是威胁人类健康、破坏生态环境的重要因素，其危害性制约着生态平衡及经济、社会的发展，迫切的需要我们做好突发性环境污染事件的预防和减少突发环境事件的发生，控制、减轻和消除突发环境事件引起的严重危害。</w:t>
      </w:r>
    </w:p>
    <w:p w:rsidR="00EA4FCC" w:rsidRPr="00EA4FCC" w:rsidRDefault="00EA4FCC" w:rsidP="00164B59">
      <w:pPr>
        <w:widowControl/>
        <w:spacing w:line="360" w:lineRule="auto"/>
        <w:ind w:right="20" w:firstLine="480"/>
        <w:rPr>
          <w:rFonts w:ascii="宋体" w:eastAsia="宋体" w:hAnsi="宋体" w:cs="Calibri"/>
          <w:kern w:val="0"/>
          <w:sz w:val="24"/>
          <w:szCs w:val="24"/>
        </w:rPr>
      </w:pPr>
      <w:r w:rsidRPr="00EA4FCC">
        <w:rPr>
          <w:rFonts w:ascii="宋体" w:eastAsia="宋体" w:hAnsi="宋体" w:cs="Calibri" w:hint="eastAsia"/>
          <w:kern w:val="0"/>
          <w:sz w:val="24"/>
          <w:szCs w:val="24"/>
        </w:rPr>
        <w:t>当</w:t>
      </w:r>
      <w:r w:rsidR="00953409">
        <w:rPr>
          <w:rFonts w:ascii="宋体" w:eastAsia="宋体" w:hAnsi="宋体" w:cs="Calibri" w:hint="eastAsia"/>
          <w:kern w:val="0"/>
          <w:sz w:val="24"/>
          <w:szCs w:val="24"/>
        </w:rPr>
        <w:t>突发环境</w:t>
      </w:r>
      <w:r w:rsidRPr="00EA4FCC">
        <w:rPr>
          <w:rFonts w:ascii="宋体" w:eastAsia="宋体" w:hAnsi="宋体" w:cs="Calibri" w:hint="eastAsia"/>
          <w:kern w:val="0"/>
          <w:sz w:val="24"/>
          <w:szCs w:val="24"/>
        </w:rPr>
        <w:t>事件或灾害不可能完全避免的时候，建立环境事件应急救援体系，组织及时有效 的应急救援行动，已成为抵御事故风险或控制灾害蔓延、降低危害后果的关键甚至是惟一手段。</w:t>
      </w:r>
    </w:p>
    <w:p w:rsidR="00327AA2" w:rsidRDefault="00EA4FCC" w:rsidP="00277D8F">
      <w:pPr>
        <w:widowControl/>
        <w:spacing w:line="360" w:lineRule="auto"/>
        <w:ind w:right="20" w:firstLine="480"/>
        <w:rPr>
          <w:rFonts w:ascii="宋体" w:eastAsia="宋体" w:hAnsi="宋体" w:cs="Calibri"/>
          <w:kern w:val="0"/>
          <w:sz w:val="24"/>
          <w:szCs w:val="24"/>
        </w:rPr>
      </w:pPr>
      <w:r w:rsidRPr="00EA4FCC">
        <w:rPr>
          <w:rFonts w:ascii="宋体" w:eastAsia="宋体" w:hAnsi="宋体" w:cs="Calibri" w:hint="eastAsia"/>
          <w:kern w:val="0"/>
          <w:sz w:val="24"/>
          <w:szCs w:val="24"/>
        </w:rPr>
        <w:t>应急资源是突发环境事件的应急处置基础。目前大部分企业自身应急资源不足应对各类突发环境事件，若不开展应急资源调查，则无法对应急人力、财力、装备进行科学 地调配和引进，据此编制本应急资源调查报告。</w:t>
      </w:r>
    </w:p>
    <w:p w:rsidR="00EF2F8E" w:rsidRPr="00EA4FCC" w:rsidRDefault="00EF2F8E" w:rsidP="00277D8F">
      <w:pPr>
        <w:widowControl/>
        <w:spacing w:line="360" w:lineRule="auto"/>
        <w:ind w:right="20" w:firstLine="480"/>
        <w:rPr>
          <w:rFonts w:ascii="宋体" w:eastAsia="宋体" w:hAnsi="宋体" w:cs="Calibri"/>
          <w:kern w:val="0"/>
          <w:sz w:val="24"/>
          <w:szCs w:val="24"/>
        </w:rPr>
      </w:pPr>
    </w:p>
    <w:p w:rsidR="00953409" w:rsidRPr="003139A7" w:rsidRDefault="00953409" w:rsidP="007705F8">
      <w:pPr>
        <w:pStyle w:val="1"/>
      </w:pPr>
      <w:bookmarkStart w:id="2" w:name="_Toc488312372"/>
      <w:r w:rsidRPr="003139A7">
        <w:t>2</w:t>
      </w:r>
      <w:r w:rsidR="00997751">
        <w:rPr>
          <w:rFonts w:hint="eastAsia"/>
        </w:rPr>
        <w:t>.</w:t>
      </w:r>
      <w:r w:rsidRPr="003139A7">
        <w:rPr>
          <w:rFonts w:hint="eastAsia"/>
        </w:rPr>
        <w:t>工作原则</w:t>
      </w:r>
      <w:bookmarkEnd w:id="2"/>
    </w:p>
    <w:p w:rsidR="00327AA2" w:rsidRDefault="00953409" w:rsidP="00277D8F">
      <w:pPr>
        <w:widowControl/>
        <w:spacing w:line="360" w:lineRule="auto"/>
        <w:ind w:firstLine="480"/>
        <w:rPr>
          <w:rFonts w:ascii="宋体" w:eastAsia="宋体" w:hAnsi="宋体" w:cs="Calibri"/>
          <w:kern w:val="0"/>
          <w:sz w:val="24"/>
          <w:szCs w:val="24"/>
        </w:rPr>
      </w:pPr>
      <w:r w:rsidRPr="00953409">
        <w:rPr>
          <w:rFonts w:ascii="宋体" w:eastAsia="宋体" w:hAnsi="宋体" w:cs="Calibri" w:hint="eastAsia"/>
          <w:kern w:val="0"/>
          <w:sz w:val="24"/>
          <w:szCs w:val="24"/>
        </w:rPr>
        <w:t>本编制原则主要以预防、控制企业突发性环境事件风险为目的，以</w:t>
      </w:r>
      <w:r w:rsidR="005B06C3">
        <w:rPr>
          <w:rFonts w:ascii="宋体" w:eastAsia="宋体" w:hAnsi="宋体" w:cs="Calibri" w:hint="eastAsia"/>
          <w:kern w:val="0"/>
          <w:sz w:val="24"/>
          <w:szCs w:val="24"/>
        </w:rPr>
        <w:t>珠海紫翔电子科技有限公司龙山分公司</w:t>
      </w:r>
      <w:r w:rsidRPr="00953409">
        <w:rPr>
          <w:rFonts w:ascii="宋体" w:eastAsia="宋体" w:hAnsi="宋体" w:cs="Calibri" w:hint="eastAsia"/>
          <w:kern w:val="0"/>
          <w:sz w:val="24"/>
          <w:szCs w:val="24"/>
        </w:rPr>
        <w:t>应急资源作为调查重点，编制具有真实、可靠性的应急资源调查报告。</w:t>
      </w:r>
    </w:p>
    <w:p w:rsidR="00EF2F8E" w:rsidRPr="00953409" w:rsidRDefault="00EF2F8E" w:rsidP="00277D8F">
      <w:pPr>
        <w:widowControl/>
        <w:spacing w:line="360" w:lineRule="auto"/>
        <w:ind w:firstLine="480"/>
        <w:rPr>
          <w:rFonts w:ascii="宋体" w:eastAsia="宋体" w:hAnsi="宋体" w:cs="Calibri"/>
          <w:kern w:val="0"/>
          <w:sz w:val="24"/>
          <w:szCs w:val="24"/>
        </w:rPr>
      </w:pPr>
    </w:p>
    <w:p w:rsidR="00953409" w:rsidRPr="007705F8" w:rsidRDefault="00953409" w:rsidP="00DF253C">
      <w:pPr>
        <w:pStyle w:val="1"/>
      </w:pPr>
      <w:bookmarkStart w:id="3" w:name="_Toc488312373"/>
      <w:r w:rsidRPr="007705F8">
        <w:t>3</w:t>
      </w:r>
      <w:r w:rsidR="00997751">
        <w:rPr>
          <w:rFonts w:hint="eastAsia"/>
        </w:rPr>
        <w:t>.</w:t>
      </w:r>
      <w:r w:rsidRPr="007705F8">
        <w:rPr>
          <w:rFonts w:hint="eastAsia"/>
        </w:rPr>
        <w:t>环境应急资源调查内容</w:t>
      </w:r>
      <w:bookmarkEnd w:id="3"/>
    </w:p>
    <w:p w:rsidR="00953409" w:rsidRPr="00953409" w:rsidRDefault="00953409" w:rsidP="007705F8">
      <w:pPr>
        <w:pStyle w:val="2"/>
      </w:pPr>
      <w:bookmarkStart w:id="4" w:name="_Toc488312374"/>
      <w:r w:rsidRPr="00953409">
        <w:t xml:space="preserve">3.1 </w:t>
      </w:r>
      <w:r w:rsidRPr="00953409">
        <w:rPr>
          <w:rFonts w:hint="eastAsia"/>
        </w:rPr>
        <w:t>应急组织机构</w:t>
      </w:r>
      <w:bookmarkEnd w:id="4"/>
    </w:p>
    <w:p w:rsidR="003139A7" w:rsidRPr="007705F8" w:rsidRDefault="00953409" w:rsidP="007705F8">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根据企业实际需要，应急救援的组织机构由应急指挥中心，企业在建设期间即应组建“事故应急救援队伍”，在企业应急指挥小组的统一领导下，编为应急</w:t>
      </w:r>
      <w:r w:rsidR="00A60FDB">
        <w:rPr>
          <w:rFonts w:ascii="宋体" w:eastAsia="宋体" w:cs="宋体" w:hint="eastAsia"/>
          <w:kern w:val="0"/>
          <w:sz w:val="24"/>
          <w:szCs w:val="24"/>
        </w:rPr>
        <w:t>救援</w:t>
      </w:r>
      <w:r>
        <w:rPr>
          <w:rFonts w:ascii="宋体" w:eastAsia="宋体" w:cs="宋体" w:hint="eastAsia"/>
          <w:kern w:val="0"/>
          <w:sz w:val="24"/>
          <w:szCs w:val="24"/>
        </w:rPr>
        <w:t>组、医疗救护组、</w:t>
      </w:r>
      <w:r w:rsidR="00A60FDB">
        <w:rPr>
          <w:rFonts w:ascii="宋体" w:eastAsia="宋体" w:cs="宋体" w:hint="eastAsia"/>
          <w:kern w:val="0"/>
          <w:sz w:val="24"/>
          <w:szCs w:val="24"/>
        </w:rPr>
        <w:t>信息综合组、</w:t>
      </w:r>
      <w:r w:rsidR="00E848B8">
        <w:rPr>
          <w:rFonts w:ascii="宋体" w:eastAsia="宋体" w:cs="宋体" w:hint="eastAsia"/>
          <w:kern w:val="0"/>
          <w:sz w:val="24"/>
          <w:szCs w:val="24"/>
        </w:rPr>
        <w:t>警戒疏散</w:t>
      </w:r>
      <w:r w:rsidR="00A60FDB">
        <w:rPr>
          <w:rFonts w:ascii="宋体" w:eastAsia="宋体" w:cs="宋体" w:hint="eastAsia"/>
          <w:kern w:val="0"/>
          <w:sz w:val="24"/>
          <w:szCs w:val="24"/>
        </w:rPr>
        <w:t>组、</w:t>
      </w:r>
      <w:r>
        <w:rPr>
          <w:rFonts w:ascii="宋体" w:eastAsia="宋体" w:cs="宋体" w:hint="eastAsia"/>
          <w:kern w:val="0"/>
          <w:sz w:val="24"/>
          <w:szCs w:val="24"/>
        </w:rPr>
        <w:t>后勤保障组</w:t>
      </w:r>
      <w:r w:rsidR="00B51D1B">
        <w:rPr>
          <w:rFonts w:ascii="宋体" w:eastAsia="宋体" w:cs="宋体" w:hint="eastAsia"/>
          <w:kern w:val="0"/>
          <w:sz w:val="24"/>
          <w:szCs w:val="24"/>
        </w:rPr>
        <w:t>。</w:t>
      </w:r>
      <w:r w:rsidR="00E848B8">
        <w:rPr>
          <w:rFonts w:ascii="宋体" w:eastAsia="宋体" w:cs="宋体" w:hint="eastAsia"/>
          <w:kern w:val="0"/>
          <w:sz w:val="24"/>
          <w:szCs w:val="24"/>
        </w:rPr>
        <w:t>公司成立了应急</w:t>
      </w:r>
      <w:r w:rsidR="00E848B8">
        <w:rPr>
          <w:rFonts w:ascii="宋体" w:eastAsia="宋体" w:cs="宋体" w:hint="eastAsia"/>
          <w:kern w:val="0"/>
          <w:sz w:val="24"/>
          <w:szCs w:val="24"/>
        </w:rPr>
        <w:lastRenderedPageBreak/>
        <w:t>救援组织，专门负责突发环境事件的应对与处置。公司应急救援队伍</w:t>
      </w:r>
      <w:r>
        <w:rPr>
          <w:rFonts w:ascii="宋体" w:eastAsia="宋体" w:cs="宋体" w:hint="eastAsia"/>
          <w:kern w:val="0"/>
          <w:sz w:val="24"/>
          <w:szCs w:val="24"/>
        </w:rPr>
        <w:t>组织机构如图</w:t>
      </w:r>
      <w:r w:rsidR="00307699">
        <w:rPr>
          <w:rFonts w:ascii="宋体" w:eastAsia="宋体" w:cs="宋体" w:hint="eastAsia"/>
          <w:kern w:val="0"/>
          <w:sz w:val="24"/>
          <w:szCs w:val="24"/>
        </w:rPr>
        <w:t>3.1-1</w:t>
      </w:r>
      <w:r>
        <w:rPr>
          <w:rFonts w:ascii="宋体" w:eastAsia="宋体" w:cs="宋体" w:hint="eastAsia"/>
          <w:kern w:val="0"/>
          <w:sz w:val="24"/>
          <w:szCs w:val="24"/>
        </w:rPr>
        <w:t>。</w:t>
      </w:r>
    </w:p>
    <w:p w:rsidR="00953409" w:rsidRDefault="008F36F9" w:rsidP="005F60FF">
      <w:pPr>
        <w:spacing w:line="360" w:lineRule="auto"/>
        <w:jc w:val="center"/>
        <w:rPr>
          <w:rFonts w:asciiTheme="minorEastAsia" w:hAnsiTheme="minorEastAsia" w:cs="Times New Roman"/>
          <w:b/>
          <w:sz w:val="28"/>
          <w:szCs w:val="28"/>
        </w:rPr>
      </w:pPr>
      <w:r>
        <w:rPr>
          <w:rFonts w:asciiTheme="minorEastAsia" w:hAnsiTheme="minorEastAsia" w:cs="Times New Roman"/>
          <w:b/>
          <w:noProof/>
          <w:sz w:val="28"/>
          <w:szCs w:val="28"/>
        </w:rPr>
        <w:drawing>
          <wp:inline distT="0" distB="0" distL="0" distR="0">
            <wp:extent cx="5274310" cy="38385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修改后应急救援队伍框架图.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838575"/>
                    </a:xfrm>
                    <a:prstGeom prst="rect">
                      <a:avLst/>
                    </a:prstGeom>
                  </pic:spPr>
                </pic:pic>
              </a:graphicData>
            </a:graphic>
          </wp:inline>
        </w:drawing>
      </w:r>
    </w:p>
    <w:p w:rsidR="00953409" w:rsidRDefault="00953409" w:rsidP="003139A7">
      <w:pPr>
        <w:autoSpaceDE w:val="0"/>
        <w:autoSpaceDN w:val="0"/>
        <w:adjustRightInd w:val="0"/>
        <w:spacing w:line="360" w:lineRule="auto"/>
        <w:ind w:firstLineChars="200" w:firstLine="562"/>
        <w:rPr>
          <w:rFonts w:asciiTheme="minorEastAsia" w:hAnsiTheme="minorEastAsia" w:cs="Times New Roman"/>
          <w:sz w:val="24"/>
          <w:szCs w:val="24"/>
        </w:rPr>
      </w:pPr>
      <w:r>
        <w:rPr>
          <w:rFonts w:asciiTheme="minorEastAsia" w:hAnsiTheme="minorEastAsia" w:cs="Times New Roman"/>
          <w:b/>
          <w:sz w:val="28"/>
          <w:szCs w:val="28"/>
        </w:rPr>
        <w:tab/>
      </w:r>
      <w:r>
        <w:rPr>
          <w:rFonts w:asciiTheme="minorEastAsia" w:hAnsiTheme="minorEastAsia" w:cs="Times New Roman" w:hint="eastAsia"/>
          <w:b/>
          <w:sz w:val="28"/>
          <w:szCs w:val="28"/>
        </w:rPr>
        <w:t xml:space="preserve">            </w:t>
      </w:r>
      <w:r w:rsidRPr="00842705">
        <w:rPr>
          <w:rFonts w:asciiTheme="minorEastAsia" w:hAnsiTheme="minorEastAsia" w:cs="Times New Roman" w:hint="eastAsia"/>
          <w:sz w:val="24"/>
          <w:szCs w:val="24"/>
        </w:rPr>
        <w:t>图</w:t>
      </w:r>
      <w:r w:rsidR="00307699">
        <w:rPr>
          <w:rFonts w:asciiTheme="minorEastAsia" w:hAnsiTheme="minorEastAsia" w:cs="Times New Roman" w:hint="eastAsia"/>
          <w:sz w:val="24"/>
          <w:szCs w:val="24"/>
        </w:rPr>
        <w:t>3</w:t>
      </w:r>
      <w:r w:rsidRPr="00842705">
        <w:rPr>
          <w:rFonts w:asciiTheme="minorEastAsia" w:hAnsiTheme="minorEastAsia" w:cs="Times New Roman" w:hint="eastAsia"/>
          <w:sz w:val="24"/>
          <w:szCs w:val="24"/>
        </w:rPr>
        <w:t xml:space="preserve">.1-1 </w:t>
      </w:r>
      <w:r>
        <w:rPr>
          <w:rFonts w:asciiTheme="minorEastAsia" w:hAnsiTheme="minorEastAsia" w:cs="Times New Roman" w:hint="eastAsia"/>
          <w:sz w:val="24"/>
          <w:szCs w:val="24"/>
        </w:rPr>
        <w:t>事故应急救援队伍</w:t>
      </w:r>
    </w:p>
    <w:p w:rsidR="00F1743A" w:rsidRDefault="00953409" w:rsidP="00F1743A">
      <w:pPr>
        <w:autoSpaceDE w:val="0"/>
        <w:autoSpaceDN w:val="0"/>
        <w:adjustRightInd w:val="0"/>
        <w:spacing w:line="360" w:lineRule="auto"/>
        <w:jc w:val="center"/>
        <w:rPr>
          <w:rFonts w:asciiTheme="minorEastAsia" w:hAnsiTheme="minorEastAsia" w:cs="Times New Roman"/>
          <w:b/>
          <w:sz w:val="24"/>
          <w:szCs w:val="24"/>
        </w:rPr>
      </w:pPr>
      <w:r w:rsidRPr="00FD0F76">
        <w:rPr>
          <w:rFonts w:asciiTheme="minorEastAsia" w:hAnsiTheme="minorEastAsia" w:cs="Times New Roman" w:hint="eastAsia"/>
          <w:b/>
          <w:sz w:val="24"/>
          <w:szCs w:val="24"/>
        </w:rPr>
        <w:t>表</w:t>
      </w:r>
      <w:r w:rsidR="00307699" w:rsidRPr="00FD0F76">
        <w:rPr>
          <w:rFonts w:asciiTheme="minorEastAsia" w:hAnsiTheme="minorEastAsia" w:cs="Times New Roman" w:hint="eastAsia"/>
          <w:b/>
          <w:sz w:val="24"/>
          <w:szCs w:val="24"/>
        </w:rPr>
        <w:t>3</w:t>
      </w:r>
      <w:r w:rsidRPr="00FD0F76">
        <w:rPr>
          <w:rFonts w:asciiTheme="minorEastAsia" w:hAnsiTheme="minorEastAsia" w:cs="Times New Roman" w:hint="eastAsia"/>
          <w:b/>
          <w:sz w:val="24"/>
          <w:szCs w:val="24"/>
        </w:rPr>
        <w:t>.1-2 内部组织机构名单及联系方式</w:t>
      </w:r>
    </w:p>
    <w:tbl>
      <w:tblPr>
        <w:tblW w:w="949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091"/>
        <w:gridCol w:w="1210"/>
        <w:gridCol w:w="1276"/>
        <w:gridCol w:w="2233"/>
        <w:gridCol w:w="1387"/>
        <w:gridCol w:w="1635"/>
      </w:tblGrid>
      <w:tr w:rsidR="008B2A8E" w:rsidRPr="008B2A8E" w:rsidTr="009A0092">
        <w:trPr>
          <w:trHeight w:val="204"/>
          <w:tblHeader/>
          <w:jc w:val="center"/>
        </w:trPr>
        <w:tc>
          <w:tcPr>
            <w:tcW w:w="661"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序号</w:t>
            </w:r>
          </w:p>
        </w:tc>
        <w:tc>
          <w:tcPr>
            <w:tcW w:w="1091"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部门</w:t>
            </w:r>
          </w:p>
        </w:tc>
        <w:tc>
          <w:tcPr>
            <w:tcW w:w="1210"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职务</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姓名</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职位</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联络电话1</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联络电话2</w:t>
            </w:r>
          </w:p>
        </w:tc>
      </w:tr>
      <w:tr w:rsidR="008B2A8E" w:rsidRPr="008B2A8E" w:rsidTr="009A0092">
        <w:trPr>
          <w:trHeight w:val="80"/>
          <w:tblHeader/>
          <w:jc w:val="center"/>
        </w:trPr>
        <w:tc>
          <w:tcPr>
            <w:tcW w:w="661" w:type="dxa"/>
            <w:vMerge w:val="restart"/>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1</w:t>
            </w:r>
          </w:p>
        </w:tc>
        <w:tc>
          <w:tcPr>
            <w:tcW w:w="1091" w:type="dxa"/>
            <w:vMerge w:val="restart"/>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应急指挥机构</w:t>
            </w:r>
          </w:p>
        </w:tc>
        <w:tc>
          <w:tcPr>
            <w:tcW w:w="1210"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总指挥</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roofErr w:type="gramStart"/>
            <w:r w:rsidRPr="008B2A8E">
              <w:rPr>
                <w:rFonts w:ascii="宋体" w:eastAsia="宋体" w:hAnsi="宋体" w:cs="Times New Roman" w:hint="eastAsia"/>
                <w:szCs w:val="21"/>
              </w:rPr>
              <w:t>久门博</w:t>
            </w:r>
            <w:proofErr w:type="gramEnd"/>
            <w:r w:rsidRPr="008B2A8E">
              <w:rPr>
                <w:rFonts w:ascii="宋体" w:eastAsia="宋体" w:hAnsi="宋体" w:cs="Times New Roman" w:hint="eastAsia"/>
                <w:szCs w:val="21"/>
              </w:rPr>
              <w:t>之</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总经理</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3322</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83"/>
          <w:tblHeader/>
          <w:jc w:val="center"/>
        </w:trPr>
        <w:tc>
          <w:tcPr>
            <w:tcW w:w="66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restart"/>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副总指挥</w:t>
            </w:r>
          </w:p>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志</w:t>
            </w:r>
            <w:proofErr w:type="gramStart"/>
            <w:r w:rsidRPr="008B2A8E">
              <w:rPr>
                <w:rFonts w:ascii="宋体" w:eastAsia="宋体" w:hAnsi="宋体" w:cs="Times New Roman" w:hint="eastAsia"/>
                <w:szCs w:val="21"/>
              </w:rPr>
              <w:t>贺省司</w:t>
            </w:r>
            <w:proofErr w:type="gramEnd"/>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常务副总经理</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3322</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73"/>
          <w:tblHeader/>
          <w:jc w:val="center"/>
        </w:trPr>
        <w:tc>
          <w:tcPr>
            <w:tcW w:w="66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伊藤太郞</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副总经理</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3322</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78"/>
          <w:tblHeader/>
          <w:jc w:val="center"/>
        </w:trPr>
        <w:tc>
          <w:tcPr>
            <w:tcW w:w="66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彭毅</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龙山</w:t>
            </w:r>
            <w:proofErr w:type="gramStart"/>
            <w:r w:rsidRPr="008B2A8E">
              <w:rPr>
                <w:rFonts w:ascii="宋体" w:eastAsia="宋体" w:hAnsi="宋体" w:cs="Times New Roman" w:hint="eastAsia"/>
                <w:szCs w:val="21"/>
              </w:rPr>
              <w:t>工场工场</w:t>
            </w:r>
            <w:proofErr w:type="gramEnd"/>
            <w:r w:rsidRPr="008B2A8E">
              <w:rPr>
                <w:rFonts w:ascii="宋体" w:eastAsia="宋体" w:hAnsi="宋体" w:cs="Times New Roman" w:hint="eastAsia"/>
                <w:szCs w:val="21"/>
              </w:rPr>
              <w:t>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3322</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223"/>
          <w:tblHeader/>
          <w:jc w:val="center"/>
        </w:trPr>
        <w:tc>
          <w:tcPr>
            <w:tcW w:w="66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太田陽</w:t>
            </w:r>
            <w:proofErr w:type="gramStart"/>
            <w:r w:rsidRPr="008B2A8E">
              <w:rPr>
                <w:rFonts w:ascii="宋体" w:eastAsia="宋体" w:hAnsi="宋体" w:cs="Times New Roman" w:hint="eastAsia"/>
                <w:szCs w:val="21"/>
              </w:rPr>
              <w:t>一</w:t>
            </w:r>
            <w:proofErr w:type="gramEnd"/>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业务本部长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3322</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86"/>
          <w:tblHeader/>
          <w:jc w:val="center"/>
        </w:trPr>
        <w:tc>
          <w:tcPr>
            <w:tcW w:w="661" w:type="dxa"/>
            <w:vMerge w:val="restart"/>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2</w:t>
            </w:r>
          </w:p>
        </w:tc>
        <w:tc>
          <w:tcPr>
            <w:tcW w:w="1091" w:type="dxa"/>
            <w:vMerge w:val="restart"/>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应急</w:t>
            </w:r>
            <w:proofErr w:type="gramStart"/>
            <w:r w:rsidRPr="008B2A8E">
              <w:rPr>
                <w:rFonts w:ascii="宋体" w:eastAsia="宋体" w:hAnsi="宋体" w:cs="Times New Roman" w:hint="eastAsia"/>
                <w:szCs w:val="21"/>
              </w:rPr>
              <w:t>救援组</w:t>
            </w:r>
            <w:proofErr w:type="gramEnd"/>
          </w:p>
        </w:tc>
        <w:tc>
          <w:tcPr>
            <w:tcW w:w="1210"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组长</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梁胜</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环境安全部部长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3108</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217"/>
          <w:tblHeader/>
          <w:jc w:val="center"/>
        </w:trPr>
        <w:tc>
          <w:tcPr>
            <w:tcW w:w="66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restart"/>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组员</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熊建忠</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生产技术部部长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13823070795</w:t>
            </w:r>
          </w:p>
        </w:tc>
      </w:tr>
      <w:tr w:rsidR="008B2A8E" w:rsidRPr="008B2A8E" w:rsidTr="009A0092">
        <w:trPr>
          <w:trHeight w:val="59"/>
          <w:tblHeader/>
          <w:jc w:val="center"/>
        </w:trPr>
        <w:tc>
          <w:tcPr>
            <w:tcW w:w="66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张毅</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生产技术部副部长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13702573462</w:t>
            </w:r>
          </w:p>
        </w:tc>
      </w:tr>
      <w:tr w:rsidR="008B2A8E" w:rsidRPr="008B2A8E" w:rsidTr="009A0092">
        <w:trPr>
          <w:trHeight w:val="59"/>
          <w:tblHeader/>
          <w:jc w:val="center"/>
        </w:trPr>
        <w:tc>
          <w:tcPr>
            <w:tcW w:w="66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陈扬</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生产技术课课长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3287</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59"/>
          <w:tblHeader/>
          <w:jc w:val="center"/>
        </w:trPr>
        <w:tc>
          <w:tcPr>
            <w:tcW w:w="66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roofErr w:type="gramStart"/>
            <w:r w:rsidRPr="008B2A8E">
              <w:rPr>
                <w:rFonts w:ascii="宋体" w:eastAsia="宋体" w:hAnsi="宋体" w:cs="Times New Roman" w:hint="eastAsia"/>
                <w:szCs w:val="21"/>
              </w:rPr>
              <w:t>简伟道</w:t>
            </w:r>
            <w:proofErr w:type="gramEnd"/>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roofErr w:type="gramStart"/>
            <w:r w:rsidRPr="008B2A8E">
              <w:rPr>
                <w:rFonts w:ascii="宋体" w:eastAsia="宋体" w:hAnsi="宋体" w:cs="Times New Roman" w:hint="eastAsia"/>
                <w:szCs w:val="21"/>
              </w:rPr>
              <w:t>设备管理课副课长</w:t>
            </w:r>
            <w:proofErr w:type="gramEnd"/>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3332</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77"/>
          <w:tblHeader/>
          <w:jc w:val="center"/>
        </w:trPr>
        <w:tc>
          <w:tcPr>
            <w:tcW w:w="66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国分克则</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制造技术部部长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3322</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r>
      <w:tr w:rsidR="008B2A8E" w:rsidRPr="008B2A8E" w:rsidTr="009A0092">
        <w:trPr>
          <w:trHeight w:val="82"/>
          <w:tblHeader/>
          <w:jc w:val="center"/>
        </w:trPr>
        <w:tc>
          <w:tcPr>
            <w:tcW w:w="66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路怀</w:t>
            </w:r>
            <w:proofErr w:type="gramStart"/>
            <w:r w:rsidRPr="008B2A8E">
              <w:rPr>
                <w:rFonts w:ascii="宋体" w:eastAsia="宋体" w:hAnsi="宋体" w:cs="Times New Roman" w:hint="eastAsia"/>
                <w:szCs w:val="21"/>
              </w:rPr>
              <w:t>濮</w:t>
            </w:r>
            <w:proofErr w:type="gramEnd"/>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制造技术部副部长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13543043459</w:t>
            </w:r>
          </w:p>
        </w:tc>
      </w:tr>
      <w:tr w:rsidR="008B2A8E" w:rsidRPr="008B2A8E" w:rsidTr="009A0092">
        <w:trPr>
          <w:trHeight w:val="85"/>
          <w:tblHeader/>
          <w:jc w:val="center"/>
        </w:trPr>
        <w:tc>
          <w:tcPr>
            <w:tcW w:w="66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李磊</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制造技术课课长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szCs w:val="21"/>
              </w:rPr>
              <w:t>13809807250</w:t>
            </w:r>
          </w:p>
        </w:tc>
      </w:tr>
      <w:tr w:rsidR="008B2A8E" w:rsidRPr="008B2A8E" w:rsidTr="009A0092">
        <w:trPr>
          <w:trHeight w:val="59"/>
          <w:tblHeader/>
          <w:jc w:val="center"/>
        </w:trPr>
        <w:tc>
          <w:tcPr>
            <w:tcW w:w="661" w:type="dxa"/>
            <w:vMerge w:val="restart"/>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w:t>
            </w:r>
          </w:p>
        </w:tc>
        <w:tc>
          <w:tcPr>
            <w:tcW w:w="1091" w:type="dxa"/>
            <w:vMerge w:val="restart"/>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医疗救护组</w:t>
            </w:r>
          </w:p>
        </w:tc>
        <w:tc>
          <w:tcPr>
            <w:tcW w:w="1210"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组长</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王博</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总务部部长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3814</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59"/>
          <w:tblHeader/>
          <w:jc w:val="center"/>
        </w:trPr>
        <w:tc>
          <w:tcPr>
            <w:tcW w:w="66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restart"/>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组员</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roofErr w:type="gramStart"/>
            <w:r w:rsidRPr="008B2A8E">
              <w:rPr>
                <w:rFonts w:ascii="宋体" w:eastAsia="宋体" w:hAnsi="宋体" w:cs="Times New Roman" w:hint="eastAsia"/>
                <w:szCs w:val="21"/>
              </w:rPr>
              <w:t>张仁久</w:t>
            </w:r>
            <w:proofErr w:type="gramEnd"/>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安</w:t>
            </w:r>
            <w:proofErr w:type="gramStart"/>
            <w:r w:rsidRPr="008B2A8E">
              <w:rPr>
                <w:rFonts w:ascii="宋体" w:eastAsia="宋体" w:hAnsi="宋体" w:cs="Times New Roman" w:hint="eastAsia"/>
                <w:szCs w:val="21"/>
              </w:rPr>
              <w:t>防课副</w:t>
            </w:r>
            <w:proofErr w:type="gramEnd"/>
            <w:r w:rsidRPr="008B2A8E">
              <w:rPr>
                <w:rFonts w:ascii="宋体" w:eastAsia="宋体" w:hAnsi="宋体" w:cs="Times New Roman" w:hint="eastAsia"/>
                <w:szCs w:val="21"/>
              </w:rPr>
              <w:t>课长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3838</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59"/>
          <w:tblHeader/>
          <w:jc w:val="center"/>
        </w:trPr>
        <w:tc>
          <w:tcPr>
            <w:tcW w:w="66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文丽梅</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GC制造技术课</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3310</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59"/>
          <w:tblHeader/>
          <w:jc w:val="center"/>
        </w:trPr>
        <w:tc>
          <w:tcPr>
            <w:tcW w:w="661" w:type="dxa"/>
            <w:vMerge w:val="restart"/>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4</w:t>
            </w:r>
          </w:p>
        </w:tc>
        <w:tc>
          <w:tcPr>
            <w:tcW w:w="1091" w:type="dxa"/>
            <w:vMerge w:val="restart"/>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信息综合组</w:t>
            </w:r>
          </w:p>
        </w:tc>
        <w:tc>
          <w:tcPr>
            <w:tcW w:w="1210"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组长</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雷红岩</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财务部部长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szCs w:val="21"/>
              </w:rPr>
              <w:t>13726202980</w:t>
            </w:r>
          </w:p>
        </w:tc>
      </w:tr>
      <w:tr w:rsidR="008B2A8E" w:rsidRPr="008B2A8E" w:rsidTr="009A0092">
        <w:trPr>
          <w:trHeight w:val="91"/>
          <w:tblHeader/>
          <w:jc w:val="center"/>
        </w:trPr>
        <w:tc>
          <w:tcPr>
            <w:tcW w:w="66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组员</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禤敏賢</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财务课课长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szCs w:val="21"/>
              </w:rPr>
              <w:t>13570681077</w:t>
            </w:r>
          </w:p>
        </w:tc>
      </w:tr>
      <w:tr w:rsidR="008B2A8E" w:rsidRPr="008B2A8E" w:rsidTr="009A0092">
        <w:trPr>
          <w:trHeight w:val="59"/>
          <w:tblHeader/>
          <w:jc w:val="center"/>
        </w:trPr>
        <w:tc>
          <w:tcPr>
            <w:tcW w:w="661" w:type="dxa"/>
            <w:vMerge w:val="restart"/>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5</w:t>
            </w:r>
          </w:p>
        </w:tc>
        <w:tc>
          <w:tcPr>
            <w:tcW w:w="1091" w:type="dxa"/>
            <w:vMerge w:val="restart"/>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警戒</w:t>
            </w:r>
            <w:proofErr w:type="gramStart"/>
            <w:r w:rsidRPr="008B2A8E">
              <w:rPr>
                <w:rFonts w:ascii="宋体" w:eastAsia="宋体" w:hAnsi="宋体" w:cs="Times New Roman" w:hint="eastAsia"/>
                <w:szCs w:val="21"/>
              </w:rPr>
              <w:t>疏散</w:t>
            </w:r>
            <w:r w:rsidRPr="008B2A8E">
              <w:rPr>
                <w:rFonts w:ascii="宋体" w:eastAsia="宋体" w:hAnsi="宋体" w:cs="Times New Roman" w:hint="eastAsia"/>
                <w:szCs w:val="21"/>
              </w:rPr>
              <w:lastRenderedPageBreak/>
              <w:t>组</w:t>
            </w:r>
            <w:proofErr w:type="gramEnd"/>
          </w:p>
        </w:tc>
        <w:tc>
          <w:tcPr>
            <w:tcW w:w="1210"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lastRenderedPageBreak/>
              <w:t>组长</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王博</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总务部部长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3814</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99"/>
          <w:tblHeader/>
          <w:jc w:val="center"/>
        </w:trPr>
        <w:tc>
          <w:tcPr>
            <w:tcW w:w="66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组员</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邓慧慧</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总务课课长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3101</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59"/>
          <w:tblHeader/>
          <w:jc w:val="center"/>
        </w:trPr>
        <w:tc>
          <w:tcPr>
            <w:tcW w:w="661" w:type="dxa"/>
            <w:vMerge w:val="restart"/>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lastRenderedPageBreak/>
              <w:t>6</w:t>
            </w:r>
          </w:p>
        </w:tc>
        <w:tc>
          <w:tcPr>
            <w:tcW w:w="1091" w:type="dxa"/>
            <w:vMerge w:val="restart"/>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后勤保障组</w:t>
            </w:r>
          </w:p>
        </w:tc>
        <w:tc>
          <w:tcPr>
            <w:tcW w:w="1210"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组长</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王継龍</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AC前工程制造部部长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szCs w:val="21"/>
              </w:rPr>
              <w:t>13923378342</w:t>
            </w:r>
          </w:p>
        </w:tc>
      </w:tr>
      <w:tr w:rsidR="008B2A8E" w:rsidRPr="008B2A8E" w:rsidTr="009A0092">
        <w:trPr>
          <w:trHeight w:val="59"/>
          <w:tblHeader/>
          <w:jc w:val="center"/>
        </w:trPr>
        <w:tc>
          <w:tcPr>
            <w:tcW w:w="66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210" w:type="dxa"/>
            <w:vMerge w:val="restart"/>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组员</w:t>
            </w: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張良</w:t>
            </w:r>
            <w:proofErr w:type="gramStart"/>
            <w:r w:rsidRPr="008B2A8E">
              <w:rPr>
                <w:rFonts w:ascii="宋体" w:eastAsia="宋体" w:hAnsi="宋体" w:cs="Times New Roman" w:hint="eastAsia"/>
                <w:szCs w:val="21"/>
              </w:rPr>
              <w:t>嬌</w:t>
            </w:r>
            <w:proofErr w:type="gramEnd"/>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龙山JC/AC制造部部长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3051</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r>
      <w:tr w:rsidR="008B2A8E" w:rsidRPr="008B2A8E" w:rsidTr="009A0092">
        <w:trPr>
          <w:trHeight w:val="239"/>
          <w:tblHeader/>
          <w:jc w:val="center"/>
        </w:trPr>
        <w:tc>
          <w:tcPr>
            <w:tcW w:w="66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roofErr w:type="gramStart"/>
            <w:r w:rsidRPr="008B2A8E">
              <w:rPr>
                <w:rFonts w:ascii="宋体" w:eastAsia="宋体" w:hAnsi="宋体" w:cs="Times New Roman" w:hint="eastAsia"/>
                <w:szCs w:val="21"/>
              </w:rPr>
              <w:t>程四甜</w:t>
            </w:r>
            <w:proofErr w:type="gramEnd"/>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DC制造部部长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szCs w:val="21"/>
              </w:rPr>
              <w:t>13527297036</w:t>
            </w:r>
          </w:p>
        </w:tc>
      </w:tr>
      <w:tr w:rsidR="008B2A8E" w:rsidRPr="008B2A8E" w:rsidTr="009A0092">
        <w:trPr>
          <w:trHeight w:val="59"/>
          <w:tblHeader/>
          <w:jc w:val="center"/>
        </w:trPr>
        <w:tc>
          <w:tcPr>
            <w:tcW w:w="66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許康</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UF制造部部长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szCs w:val="21"/>
              </w:rPr>
              <w:t>13928009620</w:t>
            </w:r>
          </w:p>
        </w:tc>
      </w:tr>
      <w:tr w:rsidR="008B2A8E" w:rsidRPr="008B2A8E" w:rsidTr="009A0092">
        <w:trPr>
          <w:trHeight w:val="247"/>
          <w:tblHeader/>
          <w:jc w:val="center"/>
        </w:trPr>
        <w:tc>
          <w:tcPr>
            <w:tcW w:w="661"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张仕新</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环境管理课课长</w:t>
            </w:r>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3825</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13543045379</w:t>
            </w:r>
          </w:p>
        </w:tc>
      </w:tr>
      <w:tr w:rsidR="008B2A8E" w:rsidRPr="008B2A8E" w:rsidTr="009A0092">
        <w:trPr>
          <w:trHeight w:val="59"/>
          <w:tblHeader/>
          <w:jc w:val="center"/>
        </w:trPr>
        <w:tc>
          <w:tcPr>
            <w:tcW w:w="66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091"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10" w:type="dxa"/>
            <w:vMerge/>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
        </w:tc>
        <w:tc>
          <w:tcPr>
            <w:tcW w:w="1276"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戴柳江</w:t>
            </w:r>
          </w:p>
        </w:tc>
        <w:tc>
          <w:tcPr>
            <w:tcW w:w="2233"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proofErr w:type="gramStart"/>
            <w:r w:rsidRPr="008B2A8E">
              <w:rPr>
                <w:rFonts w:ascii="宋体" w:eastAsia="宋体" w:hAnsi="宋体" w:cs="Times New Roman" w:hint="eastAsia"/>
                <w:szCs w:val="21"/>
              </w:rPr>
              <w:t>环境管理课系长</w:t>
            </w:r>
            <w:proofErr w:type="gramEnd"/>
          </w:p>
        </w:tc>
        <w:tc>
          <w:tcPr>
            <w:tcW w:w="1387"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3824</w:t>
            </w:r>
          </w:p>
        </w:tc>
        <w:tc>
          <w:tcPr>
            <w:tcW w:w="1635" w:type="dxa"/>
            <w:vAlign w:val="center"/>
          </w:tcPr>
          <w:p w:rsidR="008B2A8E" w:rsidRPr="008B2A8E" w:rsidRDefault="008B2A8E" w:rsidP="008B2A8E">
            <w:pPr>
              <w:widowControl/>
              <w:tabs>
                <w:tab w:val="center" w:pos="4847"/>
                <w:tab w:val="left" w:pos="6825"/>
              </w:tabs>
              <w:autoSpaceDE w:val="0"/>
              <w:autoSpaceDN w:val="0"/>
              <w:snapToGrid w:val="0"/>
              <w:jc w:val="center"/>
              <w:rPr>
                <w:rFonts w:ascii="宋体" w:eastAsia="宋体" w:hAnsi="宋体" w:cs="Times New Roman"/>
                <w:szCs w:val="21"/>
              </w:rPr>
            </w:pPr>
            <w:r w:rsidRPr="008B2A8E">
              <w:rPr>
                <w:rFonts w:ascii="宋体" w:eastAsia="宋体" w:hAnsi="宋体" w:cs="Times New Roman" w:hint="eastAsia"/>
                <w:szCs w:val="21"/>
              </w:rPr>
              <w:t>15875660138</w:t>
            </w:r>
          </w:p>
        </w:tc>
      </w:tr>
    </w:tbl>
    <w:p w:rsidR="008B2A8E" w:rsidRDefault="008B2A8E" w:rsidP="00F1743A">
      <w:pPr>
        <w:autoSpaceDE w:val="0"/>
        <w:autoSpaceDN w:val="0"/>
        <w:adjustRightInd w:val="0"/>
        <w:spacing w:line="360" w:lineRule="auto"/>
        <w:jc w:val="center"/>
        <w:rPr>
          <w:rFonts w:asciiTheme="minorEastAsia" w:hAnsiTheme="minorEastAsia" w:cs="Times New Roman"/>
          <w:b/>
          <w:sz w:val="24"/>
          <w:szCs w:val="24"/>
        </w:rPr>
      </w:pPr>
    </w:p>
    <w:p w:rsidR="00953409" w:rsidRPr="00FD0F76" w:rsidRDefault="00953409" w:rsidP="008B2A8E">
      <w:pPr>
        <w:autoSpaceDE w:val="0"/>
        <w:autoSpaceDN w:val="0"/>
        <w:adjustRightInd w:val="0"/>
        <w:spacing w:line="360" w:lineRule="auto"/>
        <w:ind w:firstLineChars="200" w:firstLine="480"/>
        <w:jc w:val="left"/>
        <w:rPr>
          <w:rFonts w:ascii="宋体" w:eastAsia="宋体" w:cs="宋体"/>
          <w:kern w:val="0"/>
          <w:sz w:val="24"/>
          <w:szCs w:val="24"/>
        </w:rPr>
      </w:pPr>
      <w:r w:rsidRPr="00FD0F76">
        <w:rPr>
          <w:rFonts w:ascii="宋体" w:eastAsia="宋体" w:cs="宋体" w:hint="eastAsia"/>
          <w:kern w:val="0"/>
          <w:sz w:val="24"/>
          <w:szCs w:val="24"/>
        </w:rPr>
        <w:t>在发生事故时，应急小组按各自职责分工开展应急救援工作。</w:t>
      </w:r>
      <w:proofErr w:type="gramStart"/>
      <w:r w:rsidR="008B2A8E" w:rsidRPr="008B2A8E">
        <w:rPr>
          <w:rFonts w:ascii="宋体" w:eastAsia="宋体" w:cs="宋体" w:hint="eastAsia"/>
          <w:kern w:val="0"/>
          <w:sz w:val="24"/>
          <w:szCs w:val="24"/>
        </w:rPr>
        <w:t>久门博</w:t>
      </w:r>
      <w:proofErr w:type="gramEnd"/>
      <w:r w:rsidR="008B2A8E" w:rsidRPr="008B2A8E">
        <w:rPr>
          <w:rFonts w:ascii="宋体" w:eastAsia="宋体" w:cs="宋体" w:hint="eastAsia"/>
          <w:kern w:val="0"/>
          <w:sz w:val="24"/>
          <w:szCs w:val="24"/>
        </w:rPr>
        <w:t>之</w:t>
      </w:r>
      <w:r w:rsidRPr="00FD0F76">
        <w:rPr>
          <w:rFonts w:ascii="宋体" w:eastAsia="宋体" w:cs="宋体" w:hint="eastAsia"/>
          <w:kern w:val="0"/>
          <w:sz w:val="24"/>
          <w:szCs w:val="24"/>
        </w:rPr>
        <w:t>任总</w:t>
      </w:r>
      <w:r w:rsidR="00A0249B" w:rsidRPr="00FD0F76">
        <w:rPr>
          <w:rFonts w:ascii="宋体" w:eastAsia="宋体" w:cs="宋体" w:hint="eastAsia"/>
          <w:kern w:val="0"/>
          <w:sz w:val="24"/>
          <w:szCs w:val="24"/>
        </w:rPr>
        <w:t>指挥</w:t>
      </w:r>
      <w:r w:rsidRPr="00FD0F76">
        <w:rPr>
          <w:rFonts w:ascii="宋体" w:eastAsia="宋体" w:cs="宋体" w:hint="eastAsia"/>
          <w:kern w:val="0"/>
          <w:sz w:val="24"/>
          <w:szCs w:val="24"/>
        </w:rPr>
        <w:t>，</w:t>
      </w:r>
      <w:r w:rsidR="008B2A8E" w:rsidRPr="008B2A8E">
        <w:rPr>
          <w:rFonts w:ascii="宋体" w:eastAsia="宋体" w:cs="宋体" w:hint="eastAsia"/>
          <w:kern w:val="0"/>
          <w:sz w:val="24"/>
          <w:szCs w:val="24"/>
        </w:rPr>
        <w:t>志</w:t>
      </w:r>
      <w:proofErr w:type="gramStart"/>
      <w:r w:rsidR="008B2A8E" w:rsidRPr="008B2A8E">
        <w:rPr>
          <w:rFonts w:ascii="宋体" w:eastAsia="宋体" w:cs="宋体" w:hint="eastAsia"/>
          <w:kern w:val="0"/>
          <w:sz w:val="24"/>
          <w:szCs w:val="24"/>
        </w:rPr>
        <w:t>贺省司</w:t>
      </w:r>
      <w:proofErr w:type="gramEnd"/>
      <w:r w:rsidR="008B2A8E">
        <w:rPr>
          <w:rFonts w:ascii="宋体" w:eastAsia="宋体" w:cs="宋体" w:hint="eastAsia"/>
          <w:kern w:val="0"/>
          <w:sz w:val="24"/>
          <w:szCs w:val="24"/>
        </w:rPr>
        <w:t>、</w:t>
      </w:r>
      <w:r w:rsidR="008B2A8E" w:rsidRPr="008B2A8E">
        <w:rPr>
          <w:rFonts w:ascii="宋体" w:eastAsia="宋体" w:cs="宋体" w:hint="eastAsia"/>
          <w:kern w:val="0"/>
          <w:sz w:val="24"/>
          <w:szCs w:val="24"/>
        </w:rPr>
        <w:t>伊藤太郞</w:t>
      </w:r>
      <w:r w:rsidR="008B2A8E">
        <w:rPr>
          <w:rFonts w:ascii="宋体" w:eastAsia="宋体" w:cs="宋体" w:hint="eastAsia"/>
          <w:kern w:val="0"/>
          <w:sz w:val="24"/>
          <w:szCs w:val="24"/>
        </w:rPr>
        <w:t>、</w:t>
      </w:r>
      <w:r w:rsidR="008B2A8E" w:rsidRPr="008B2A8E">
        <w:rPr>
          <w:rFonts w:ascii="宋体" w:eastAsia="宋体" w:cs="宋体" w:hint="eastAsia"/>
          <w:kern w:val="0"/>
          <w:sz w:val="24"/>
          <w:szCs w:val="24"/>
        </w:rPr>
        <w:t>彭毅</w:t>
      </w:r>
      <w:r w:rsidR="008B2A8E">
        <w:rPr>
          <w:rFonts w:ascii="宋体" w:eastAsia="宋体" w:cs="宋体" w:hint="eastAsia"/>
          <w:kern w:val="0"/>
          <w:sz w:val="24"/>
          <w:szCs w:val="24"/>
        </w:rPr>
        <w:t>、</w:t>
      </w:r>
      <w:proofErr w:type="gramStart"/>
      <w:r w:rsidR="008B2A8E" w:rsidRPr="008B2A8E">
        <w:rPr>
          <w:rFonts w:ascii="宋体" w:eastAsia="宋体" w:cs="宋体" w:hint="eastAsia"/>
          <w:kern w:val="0"/>
          <w:sz w:val="24"/>
          <w:szCs w:val="24"/>
        </w:rPr>
        <w:t>太</w:t>
      </w:r>
      <w:proofErr w:type="gramEnd"/>
      <w:r w:rsidR="008B2A8E" w:rsidRPr="008B2A8E">
        <w:rPr>
          <w:rFonts w:ascii="宋体" w:eastAsia="宋体" w:cs="宋体" w:hint="eastAsia"/>
          <w:kern w:val="0"/>
          <w:sz w:val="24"/>
          <w:szCs w:val="24"/>
        </w:rPr>
        <w:t>田陽一</w:t>
      </w:r>
      <w:r w:rsidRPr="00FD0F76">
        <w:rPr>
          <w:rFonts w:ascii="宋体" w:eastAsia="宋体" w:cs="宋体" w:hint="eastAsia"/>
          <w:kern w:val="0"/>
          <w:sz w:val="24"/>
          <w:szCs w:val="24"/>
        </w:rPr>
        <w:t>任副总</w:t>
      </w:r>
      <w:r w:rsidR="00A0249B" w:rsidRPr="00FD0F76">
        <w:rPr>
          <w:rFonts w:ascii="宋体" w:eastAsia="宋体" w:cs="宋体" w:hint="eastAsia"/>
          <w:kern w:val="0"/>
          <w:sz w:val="24"/>
          <w:szCs w:val="24"/>
        </w:rPr>
        <w:t>指挥</w:t>
      </w:r>
      <w:r w:rsidRPr="00FD0F76">
        <w:rPr>
          <w:rFonts w:ascii="宋体" w:eastAsia="宋体" w:cs="宋体" w:hint="eastAsia"/>
          <w:kern w:val="0"/>
          <w:sz w:val="24"/>
          <w:szCs w:val="24"/>
        </w:rPr>
        <w:t>，负责本单位应急工作的组织和指挥，应急指挥部设在本单位的</w:t>
      </w:r>
      <w:r w:rsidR="00307699" w:rsidRPr="00FD0F76">
        <w:rPr>
          <w:rFonts w:ascii="宋体" w:eastAsia="宋体" w:cs="宋体" w:hint="eastAsia"/>
          <w:kern w:val="0"/>
          <w:sz w:val="24"/>
          <w:szCs w:val="24"/>
        </w:rPr>
        <w:t>总</w:t>
      </w:r>
      <w:r w:rsidRPr="00FD0F76">
        <w:rPr>
          <w:rFonts w:ascii="宋体" w:eastAsia="宋体" w:cs="宋体" w:hint="eastAsia"/>
          <w:kern w:val="0"/>
          <w:sz w:val="24"/>
          <w:szCs w:val="24"/>
        </w:rPr>
        <w:t>经理办公室。</w:t>
      </w:r>
      <w:bookmarkStart w:id="5" w:name="_Toc434321999"/>
      <w:bookmarkStart w:id="6" w:name="_Toc434849512"/>
      <w:bookmarkStart w:id="7" w:name="_Toc434849782"/>
      <w:bookmarkStart w:id="8" w:name="_Toc436754419"/>
    </w:p>
    <w:p w:rsidR="00953409" w:rsidRPr="00FD0F76" w:rsidRDefault="00307699" w:rsidP="00DF253C">
      <w:pPr>
        <w:pStyle w:val="2"/>
      </w:pPr>
      <w:bookmarkStart w:id="9" w:name="_Toc444270828"/>
      <w:bookmarkStart w:id="10" w:name="_Toc488312375"/>
      <w:r w:rsidRPr="00FD0F76">
        <w:rPr>
          <w:rFonts w:hint="eastAsia"/>
        </w:rPr>
        <w:t>3</w:t>
      </w:r>
      <w:r w:rsidR="00953409" w:rsidRPr="00FD0F76">
        <w:rPr>
          <w:rFonts w:hint="eastAsia"/>
        </w:rPr>
        <w:t>.2 应急组织机构职责</w:t>
      </w:r>
      <w:bookmarkEnd w:id="5"/>
      <w:bookmarkEnd w:id="6"/>
      <w:bookmarkEnd w:id="7"/>
      <w:bookmarkEnd w:id="8"/>
      <w:bookmarkEnd w:id="9"/>
      <w:bookmarkEnd w:id="10"/>
    </w:p>
    <w:p w:rsidR="00262F66" w:rsidRPr="00FD0F76" w:rsidRDefault="00307699" w:rsidP="00262F66">
      <w:pPr>
        <w:pStyle w:val="3"/>
      </w:pPr>
      <w:bookmarkStart w:id="11" w:name="_Toc488312376"/>
      <w:bookmarkStart w:id="12" w:name="_Toc434322000"/>
      <w:bookmarkStart w:id="13" w:name="_Toc434849513"/>
      <w:bookmarkStart w:id="14" w:name="_Toc434849783"/>
      <w:bookmarkStart w:id="15" w:name="_Toc437855039"/>
      <w:bookmarkStart w:id="16" w:name="_Toc444270829"/>
      <w:r w:rsidRPr="00FD0F76">
        <w:rPr>
          <w:rFonts w:hint="eastAsia"/>
        </w:rPr>
        <w:t>3</w:t>
      </w:r>
      <w:r w:rsidR="00953409" w:rsidRPr="00FD0F76">
        <w:rPr>
          <w:rFonts w:hint="eastAsia"/>
        </w:rPr>
        <w:t>.2.1</w:t>
      </w:r>
      <w:r w:rsidR="00262F66" w:rsidRPr="00FD0F76">
        <w:t>应急</w:t>
      </w:r>
      <w:r w:rsidR="00262F66" w:rsidRPr="00FD0F76">
        <w:rPr>
          <w:rFonts w:hint="eastAsia"/>
        </w:rPr>
        <w:t>救援</w:t>
      </w:r>
      <w:r w:rsidR="00262F66" w:rsidRPr="00FD0F76">
        <w:t>指挥</w:t>
      </w:r>
      <w:r w:rsidR="00262F66" w:rsidRPr="00FD0F76">
        <w:rPr>
          <w:rFonts w:hint="eastAsia"/>
        </w:rPr>
        <w:t>部</w:t>
      </w:r>
      <w:bookmarkEnd w:id="11"/>
    </w:p>
    <w:p w:rsidR="00262F66" w:rsidRPr="00FD0F76" w:rsidRDefault="00262F66" w:rsidP="00262F66">
      <w:pPr>
        <w:autoSpaceDE w:val="0"/>
        <w:autoSpaceDN w:val="0"/>
        <w:adjustRightInd w:val="0"/>
        <w:spacing w:line="360" w:lineRule="auto"/>
        <w:ind w:firstLineChars="200" w:firstLine="480"/>
        <w:jc w:val="left"/>
        <w:rPr>
          <w:rFonts w:ascii="宋体" w:hAnsi="宋体"/>
          <w:kern w:val="0"/>
          <w:sz w:val="24"/>
        </w:rPr>
      </w:pPr>
      <w:r w:rsidRPr="00FD0F76">
        <w:rPr>
          <w:rFonts w:ascii="宋体" w:hAnsi="宋体"/>
          <w:kern w:val="0"/>
          <w:sz w:val="24"/>
        </w:rPr>
        <w:t>应急</w:t>
      </w:r>
      <w:r w:rsidRPr="00FD0F76">
        <w:rPr>
          <w:rFonts w:ascii="宋体" w:hAnsi="宋体" w:hint="eastAsia"/>
          <w:kern w:val="0"/>
          <w:sz w:val="24"/>
        </w:rPr>
        <w:t>救援</w:t>
      </w:r>
      <w:r w:rsidRPr="00FD0F76">
        <w:rPr>
          <w:rFonts w:ascii="宋体" w:hAnsi="宋体"/>
          <w:kern w:val="0"/>
          <w:sz w:val="24"/>
        </w:rPr>
        <w:t>指挥</w:t>
      </w:r>
      <w:r w:rsidRPr="00FD0F76">
        <w:rPr>
          <w:rFonts w:ascii="宋体" w:hAnsi="宋体" w:hint="eastAsia"/>
          <w:kern w:val="0"/>
          <w:sz w:val="24"/>
        </w:rPr>
        <w:t>部</w:t>
      </w:r>
      <w:r w:rsidRPr="00FD0F76">
        <w:rPr>
          <w:rFonts w:ascii="宋体" w:hAnsi="宋体"/>
          <w:kern w:val="0"/>
          <w:sz w:val="24"/>
        </w:rPr>
        <w:t>是公司整个应急救援系统的重心，主要负责协调事故应急救援期间各个机构的运作，统筹安排整个事故应急救援行动，为现场应急救援提供各种信息支援，是组织、指挥、协调事故现场抢险救灾的最高权力机构。主要的职责如下：</w:t>
      </w:r>
    </w:p>
    <w:p w:rsidR="00262F66" w:rsidRPr="00FD0F76" w:rsidRDefault="00262F66" w:rsidP="00262F66">
      <w:pPr>
        <w:autoSpaceDE w:val="0"/>
        <w:autoSpaceDN w:val="0"/>
        <w:adjustRightInd w:val="0"/>
        <w:spacing w:line="360" w:lineRule="auto"/>
        <w:ind w:firstLineChars="200" w:firstLine="480"/>
        <w:jc w:val="left"/>
        <w:rPr>
          <w:rFonts w:ascii="宋体" w:hAnsi="宋体"/>
          <w:kern w:val="0"/>
          <w:sz w:val="24"/>
        </w:rPr>
      </w:pPr>
      <w:r w:rsidRPr="00FD0F76">
        <w:rPr>
          <w:rFonts w:ascii="宋体" w:hAnsi="宋体" w:hint="eastAsia"/>
          <w:kern w:val="0"/>
          <w:sz w:val="24"/>
        </w:rPr>
        <w:t>（1）</w:t>
      </w:r>
      <w:r w:rsidRPr="00FD0F76">
        <w:rPr>
          <w:rFonts w:ascii="宋体" w:hAnsi="宋体"/>
          <w:kern w:val="0"/>
          <w:sz w:val="24"/>
        </w:rPr>
        <w:t>第一时间接警，</w:t>
      </w:r>
      <w:r w:rsidRPr="00FD0F76">
        <w:rPr>
          <w:rFonts w:ascii="宋体" w:hAnsi="宋体" w:hint="eastAsia"/>
          <w:kern w:val="0"/>
          <w:sz w:val="24"/>
        </w:rPr>
        <w:t>甄别</w:t>
      </w:r>
      <w:r w:rsidRPr="00FD0F76">
        <w:rPr>
          <w:rFonts w:ascii="宋体" w:hAnsi="宋体"/>
          <w:kern w:val="0"/>
          <w:sz w:val="24"/>
        </w:rPr>
        <w:t>是</w:t>
      </w:r>
      <w:r w:rsidRPr="00FD0F76">
        <w:rPr>
          <w:rFonts w:ascii="宋体" w:hAnsi="宋体" w:hint="eastAsia"/>
          <w:kern w:val="0"/>
          <w:sz w:val="24"/>
        </w:rPr>
        <w:t>单元级、公司级</w:t>
      </w:r>
      <w:r w:rsidRPr="00FD0F76">
        <w:rPr>
          <w:rFonts w:ascii="宋体" w:hAnsi="宋体"/>
          <w:kern w:val="0"/>
          <w:sz w:val="24"/>
        </w:rPr>
        <w:t>还是</w:t>
      </w:r>
      <w:proofErr w:type="gramStart"/>
      <w:r w:rsidRPr="00FD0F76">
        <w:rPr>
          <w:rFonts w:ascii="宋体" w:hAnsi="宋体" w:hint="eastAsia"/>
          <w:kern w:val="0"/>
          <w:sz w:val="24"/>
        </w:rPr>
        <w:t>社会级</w:t>
      </w:r>
      <w:proofErr w:type="gramEnd"/>
      <w:r w:rsidRPr="00FD0F76">
        <w:rPr>
          <w:rFonts w:ascii="宋体" w:hAnsi="宋体"/>
          <w:kern w:val="0"/>
          <w:sz w:val="24"/>
        </w:rPr>
        <w:t>环境污染事故，并根据事故等级（分为</w:t>
      </w:r>
      <w:r w:rsidRPr="00FD0F76">
        <w:rPr>
          <w:rFonts w:ascii="宋体" w:hAnsi="宋体" w:hint="eastAsia"/>
          <w:kern w:val="0"/>
          <w:sz w:val="24"/>
        </w:rPr>
        <w:t>车间</w:t>
      </w:r>
      <w:r w:rsidRPr="00FD0F76">
        <w:rPr>
          <w:rFonts w:ascii="宋体" w:hAnsi="宋体"/>
          <w:kern w:val="0"/>
          <w:sz w:val="24"/>
        </w:rPr>
        <w:t>级、</w:t>
      </w:r>
      <w:r w:rsidRPr="00FD0F76">
        <w:rPr>
          <w:rFonts w:ascii="宋体" w:hAnsi="宋体" w:hint="eastAsia"/>
          <w:kern w:val="0"/>
          <w:sz w:val="24"/>
        </w:rPr>
        <w:t>厂区</w:t>
      </w:r>
      <w:r w:rsidRPr="00FD0F76">
        <w:rPr>
          <w:rFonts w:ascii="宋体" w:hAnsi="宋体"/>
          <w:kern w:val="0"/>
          <w:sz w:val="24"/>
        </w:rPr>
        <w:t>级和</w:t>
      </w:r>
      <w:r w:rsidRPr="00FD0F76">
        <w:rPr>
          <w:rFonts w:ascii="宋体" w:hAnsi="宋体" w:hint="eastAsia"/>
          <w:kern w:val="0"/>
          <w:sz w:val="24"/>
        </w:rPr>
        <w:t>厂外</w:t>
      </w:r>
      <w:r w:rsidRPr="00FD0F76">
        <w:rPr>
          <w:rFonts w:ascii="宋体" w:hAnsi="宋体"/>
          <w:kern w:val="0"/>
          <w:sz w:val="24"/>
        </w:rPr>
        <w:t>级三类），下达启动应急预案指令，同时向相关职能管理部门上报事故发生情况；</w:t>
      </w:r>
    </w:p>
    <w:p w:rsidR="00262F66" w:rsidRPr="00FD0F76" w:rsidRDefault="00262F66" w:rsidP="00F04B69">
      <w:pPr>
        <w:autoSpaceDE w:val="0"/>
        <w:autoSpaceDN w:val="0"/>
        <w:adjustRightInd w:val="0"/>
        <w:spacing w:line="360" w:lineRule="auto"/>
        <w:ind w:firstLineChars="200" w:firstLine="480"/>
        <w:jc w:val="left"/>
        <w:rPr>
          <w:rFonts w:ascii="宋体" w:hAnsi="宋体"/>
          <w:kern w:val="0"/>
          <w:sz w:val="24"/>
        </w:rPr>
      </w:pPr>
      <w:r w:rsidRPr="00FD0F76">
        <w:rPr>
          <w:rFonts w:ascii="宋体" w:hAnsi="宋体" w:hint="eastAsia"/>
          <w:kern w:val="0"/>
          <w:sz w:val="24"/>
        </w:rPr>
        <w:t>（2）</w:t>
      </w:r>
      <w:r w:rsidRPr="00FD0F76">
        <w:rPr>
          <w:rFonts w:ascii="宋体" w:hAnsi="宋体"/>
          <w:kern w:val="0"/>
          <w:sz w:val="24"/>
        </w:rPr>
        <w:t>负责制订环境污染事故的应急方案并组织现场实施；</w:t>
      </w:r>
    </w:p>
    <w:p w:rsidR="00262F66" w:rsidRPr="00FD0F76" w:rsidRDefault="00262F66" w:rsidP="00F04B69">
      <w:pPr>
        <w:autoSpaceDE w:val="0"/>
        <w:autoSpaceDN w:val="0"/>
        <w:adjustRightInd w:val="0"/>
        <w:spacing w:line="360" w:lineRule="auto"/>
        <w:ind w:firstLineChars="200" w:firstLine="480"/>
        <w:jc w:val="left"/>
        <w:rPr>
          <w:rFonts w:ascii="宋体" w:hAnsi="宋体"/>
          <w:kern w:val="0"/>
          <w:sz w:val="24"/>
        </w:rPr>
      </w:pPr>
      <w:r w:rsidRPr="00FD0F76">
        <w:rPr>
          <w:rFonts w:ascii="宋体" w:hAnsi="宋体" w:hint="eastAsia"/>
          <w:kern w:val="0"/>
          <w:sz w:val="24"/>
        </w:rPr>
        <w:t>（3）</w:t>
      </w:r>
      <w:r w:rsidRPr="00FD0F76">
        <w:rPr>
          <w:rFonts w:ascii="宋体" w:hAnsi="宋体"/>
          <w:kern w:val="0"/>
          <w:sz w:val="24"/>
        </w:rPr>
        <w:t>制定应急演习计划、开展相关人员培训；</w:t>
      </w:r>
    </w:p>
    <w:p w:rsidR="00F04B69" w:rsidRPr="00FD0F76" w:rsidRDefault="00262F66" w:rsidP="00B557DB">
      <w:pPr>
        <w:autoSpaceDE w:val="0"/>
        <w:autoSpaceDN w:val="0"/>
        <w:adjustRightInd w:val="0"/>
        <w:spacing w:line="360" w:lineRule="auto"/>
        <w:ind w:firstLineChars="200" w:firstLine="480"/>
        <w:jc w:val="left"/>
        <w:rPr>
          <w:rFonts w:ascii="宋体" w:hAnsi="宋体"/>
          <w:kern w:val="0"/>
          <w:sz w:val="24"/>
        </w:rPr>
      </w:pPr>
      <w:r w:rsidRPr="00FD0F76">
        <w:rPr>
          <w:rFonts w:ascii="宋体" w:hAnsi="宋体" w:hint="eastAsia"/>
          <w:kern w:val="0"/>
          <w:sz w:val="24"/>
        </w:rPr>
        <w:t>（4）</w:t>
      </w:r>
      <w:r w:rsidRPr="00FD0F76">
        <w:rPr>
          <w:rFonts w:ascii="宋体" w:hAnsi="宋体"/>
          <w:kern w:val="0"/>
          <w:sz w:val="24"/>
        </w:rPr>
        <w:t>负责组织协调有关部门，动用应急队伍，做好事故处置、控制和善后工作，并及时向地方政府和上级应急处理指挥部报告，征得上级部门援助，消除污染影响。</w:t>
      </w:r>
    </w:p>
    <w:p w:rsidR="00B557DB" w:rsidRPr="00FD0F76" w:rsidRDefault="00F04B69" w:rsidP="00F745CE">
      <w:pPr>
        <w:pStyle w:val="3"/>
      </w:pPr>
      <w:bookmarkStart w:id="17" w:name="_Toc332894980"/>
      <w:bookmarkStart w:id="18" w:name="_Toc24203"/>
      <w:bookmarkStart w:id="19" w:name="_Toc305065507"/>
      <w:bookmarkStart w:id="20" w:name="_Toc17669"/>
      <w:bookmarkStart w:id="21" w:name="_Toc301871738"/>
      <w:bookmarkStart w:id="22" w:name="_Toc383540724"/>
      <w:bookmarkStart w:id="23" w:name="_Toc4957"/>
      <w:bookmarkStart w:id="24" w:name="_Toc445841266"/>
      <w:bookmarkStart w:id="25" w:name="_Toc488312377"/>
      <w:r w:rsidRPr="00FD0F76">
        <w:rPr>
          <w:rFonts w:hint="eastAsia"/>
        </w:rPr>
        <w:lastRenderedPageBreak/>
        <w:t>3</w:t>
      </w:r>
      <w:r w:rsidRPr="00FD0F76">
        <w:t>.2.2 应急</w:t>
      </w:r>
      <w:r w:rsidRPr="00FD0F76">
        <w:rPr>
          <w:rFonts w:hint="eastAsia"/>
        </w:rPr>
        <w:t>救援</w:t>
      </w:r>
      <w:r w:rsidR="00B557DB" w:rsidRPr="00FD0F76">
        <w:rPr>
          <w:rFonts w:hint="eastAsia"/>
        </w:rPr>
        <w:t>队伍</w:t>
      </w:r>
      <w:r w:rsidRPr="00FD0F76">
        <w:t>职责</w:t>
      </w:r>
      <w:bookmarkEnd w:id="17"/>
      <w:bookmarkEnd w:id="18"/>
      <w:bookmarkEnd w:id="19"/>
      <w:bookmarkEnd w:id="20"/>
      <w:bookmarkEnd w:id="21"/>
      <w:bookmarkEnd w:id="22"/>
      <w:bookmarkEnd w:id="23"/>
      <w:bookmarkEnd w:id="24"/>
      <w:bookmarkEnd w:id="25"/>
    </w:p>
    <w:p w:rsidR="00953409" w:rsidRPr="00FD0F76" w:rsidRDefault="00DF253C" w:rsidP="00DF253C">
      <w:pPr>
        <w:pStyle w:val="4"/>
      </w:pPr>
      <w:r w:rsidRPr="00FD0F76">
        <w:rPr>
          <w:rFonts w:hint="eastAsia"/>
        </w:rPr>
        <w:t>3.2.2.1</w:t>
      </w:r>
      <w:r w:rsidR="00953409" w:rsidRPr="00FD0F76">
        <w:rPr>
          <w:rFonts w:hint="eastAsia"/>
        </w:rPr>
        <w:t>总指挥</w:t>
      </w:r>
      <w:bookmarkEnd w:id="12"/>
      <w:bookmarkEnd w:id="13"/>
      <w:bookmarkEnd w:id="14"/>
      <w:bookmarkEnd w:id="15"/>
      <w:bookmarkEnd w:id="16"/>
    </w:p>
    <w:p w:rsidR="00953409"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（1）贯彻执行国家、当地政府、上级主管部门关于突发环境事件发生和应急救援的方针、政策及有关规定；</w:t>
      </w:r>
    </w:p>
    <w:p w:rsidR="00953409"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（2）组织制定、修改突发环境事件应急预案，组建突发环境事件应急救援队伍，有计划地组织实施突发环境事件应急救援的培训和演习；</w:t>
      </w:r>
    </w:p>
    <w:p w:rsidR="00A068A8"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（3）</w:t>
      </w:r>
      <w:r w:rsidR="00A068A8" w:rsidRPr="00FD0F76">
        <w:rPr>
          <w:rFonts w:ascii="宋体" w:eastAsia="宋体" w:hAnsi="宋体"/>
          <w:sz w:val="24"/>
          <w:szCs w:val="24"/>
        </w:rPr>
        <w:t>及时向</w:t>
      </w:r>
      <w:r w:rsidR="00874B1C" w:rsidRPr="00FD0F76">
        <w:rPr>
          <w:rFonts w:ascii="宋体" w:eastAsia="宋体" w:hAnsi="宋体" w:hint="eastAsia"/>
          <w:sz w:val="24"/>
          <w:szCs w:val="24"/>
        </w:rPr>
        <w:t>东莞市应急办和常平镇环保分局</w:t>
      </w:r>
      <w:r w:rsidR="00A068A8" w:rsidRPr="00FD0F76">
        <w:rPr>
          <w:rFonts w:ascii="宋体" w:eastAsia="宋体" w:hAnsi="宋体"/>
          <w:sz w:val="24"/>
          <w:szCs w:val="24"/>
        </w:rPr>
        <w:t>报告突发环境事件的具体情况，必要时向有关单位发出增援请求，并向周边单位通报相关情况，联合当地政府部门向当地媒体及公众发布信息；</w:t>
      </w:r>
    </w:p>
    <w:p w:rsidR="00953409"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（4）</w:t>
      </w:r>
      <w:r w:rsidR="00874B1C" w:rsidRPr="00FD0F76">
        <w:rPr>
          <w:rFonts w:ascii="宋体" w:eastAsia="宋体" w:hAnsi="宋体" w:hint="eastAsia"/>
          <w:sz w:val="24"/>
          <w:szCs w:val="24"/>
        </w:rPr>
        <w:t>对事故级别进行判断，并进行预警发布；批准应急救援的启动和终止；</w:t>
      </w:r>
      <w:r w:rsidR="00874B1C" w:rsidRPr="00FD0F76">
        <w:rPr>
          <w:rFonts w:ascii="宋体" w:eastAsia="宋体" w:hAnsi="宋体"/>
          <w:sz w:val="24"/>
          <w:szCs w:val="24"/>
        </w:rPr>
        <w:t xml:space="preserve">签署应急预案启动令和终止令； </w:t>
      </w:r>
    </w:p>
    <w:p w:rsidR="00A068A8"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（5）</w:t>
      </w:r>
      <w:r w:rsidR="00A068A8" w:rsidRPr="00FD0F76">
        <w:rPr>
          <w:rFonts w:ascii="宋体" w:eastAsia="宋体" w:hAnsi="宋体"/>
          <w:sz w:val="24"/>
          <w:szCs w:val="24"/>
        </w:rPr>
        <w:t>审批并落实突发环境事件应急救援所需的防护器材、救援器材等的购置</w:t>
      </w:r>
      <w:r w:rsidR="00A068A8" w:rsidRPr="00FD0F76">
        <w:rPr>
          <w:rFonts w:ascii="宋体" w:eastAsia="宋体" w:hAnsi="宋体" w:hint="eastAsia"/>
          <w:sz w:val="24"/>
          <w:szCs w:val="24"/>
        </w:rPr>
        <w:t>；</w:t>
      </w:r>
    </w:p>
    <w:p w:rsidR="00953409"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（6）</w:t>
      </w:r>
      <w:r w:rsidR="00A068A8" w:rsidRPr="00FD0F76">
        <w:rPr>
          <w:rFonts w:ascii="宋体" w:eastAsia="宋体" w:hAnsi="宋体"/>
          <w:sz w:val="24"/>
          <w:szCs w:val="24"/>
        </w:rPr>
        <w:t>指挥协助现场作业单位处理突发环境事件，在事故状态下制定详细的应急方案，处置管辖范围内的突发环境事件；</w:t>
      </w:r>
    </w:p>
    <w:p w:rsidR="00953409"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（7）</w:t>
      </w:r>
      <w:r w:rsidR="00A068A8" w:rsidRPr="00FD0F76">
        <w:rPr>
          <w:rFonts w:ascii="宋体" w:eastAsia="宋体" w:hAnsi="宋体"/>
          <w:sz w:val="24"/>
          <w:szCs w:val="24"/>
        </w:rPr>
        <w:t>事故平息后，协调事故现场有关工作，协助政府有关部门进行环境恢复、事故调查、经验教训总结</w:t>
      </w:r>
      <w:r w:rsidR="00264FA9" w:rsidRPr="00FD0F76">
        <w:rPr>
          <w:rFonts w:ascii="宋体" w:eastAsia="宋体" w:hAnsi="宋体" w:hint="eastAsia"/>
          <w:sz w:val="24"/>
          <w:szCs w:val="24"/>
        </w:rPr>
        <w:t>；</w:t>
      </w:r>
    </w:p>
    <w:p w:rsidR="00264FA9" w:rsidRPr="00FD0F76" w:rsidRDefault="00264FA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（8）检查、督促做好突发环境事件的预防措施和应急救援的各项准备工作。</w:t>
      </w:r>
    </w:p>
    <w:p w:rsidR="00953409" w:rsidRPr="00FD0F76" w:rsidRDefault="00307699" w:rsidP="00E22C41">
      <w:pPr>
        <w:pStyle w:val="4"/>
      </w:pPr>
      <w:bookmarkStart w:id="26" w:name="_Toc434322001"/>
      <w:bookmarkStart w:id="27" w:name="_Toc434849514"/>
      <w:bookmarkStart w:id="28" w:name="_Toc434849784"/>
      <w:bookmarkStart w:id="29" w:name="_Toc437855040"/>
      <w:bookmarkStart w:id="30" w:name="_Toc444270830"/>
      <w:r w:rsidRPr="00FD0F76">
        <w:rPr>
          <w:rFonts w:hint="eastAsia"/>
        </w:rPr>
        <w:t>3</w:t>
      </w:r>
      <w:r w:rsidR="00953409" w:rsidRPr="00FD0F76">
        <w:rPr>
          <w:rFonts w:hint="eastAsia"/>
        </w:rPr>
        <w:t xml:space="preserve">.2.2 </w:t>
      </w:r>
      <w:r w:rsidR="00E22C41" w:rsidRPr="00FD0F76">
        <w:rPr>
          <w:rFonts w:hint="eastAsia"/>
        </w:rPr>
        <w:t>.2</w:t>
      </w:r>
      <w:r w:rsidR="00953409" w:rsidRPr="00FD0F76">
        <w:rPr>
          <w:rFonts w:hint="eastAsia"/>
        </w:rPr>
        <w:t>副总指挥</w:t>
      </w:r>
      <w:bookmarkEnd w:id="26"/>
      <w:bookmarkEnd w:id="27"/>
      <w:bookmarkEnd w:id="28"/>
      <w:bookmarkEnd w:id="29"/>
      <w:bookmarkEnd w:id="30"/>
    </w:p>
    <w:p w:rsidR="00953409" w:rsidRPr="00FD0F76" w:rsidRDefault="00953409" w:rsidP="006D6279">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（1）</w:t>
      </w:r>
      <w:r w:rsidR="006D6279" w:rsidRPr="00FD0F76">
        <w:rPr>
          <w:rFonts w:ascii="宋体" w:eastAsia="宋体" w:hAnsi="宋体"/>
          <w:sz w:val="24"/>
          <w:szCs w:val="24"/>
        </w:rPr>
        <w:t>组织、指导公司突发环境事件的应急救援培训工作，协调指导应急救援队伍的管理和救援能力的评估工作</w:t>
      </w:r>
      <w:r w:rsidR="006D6279" w:rsidRPr="00FD0F76">
        <w:rPr>
          <w:rFonts w:ascii="宋体" w:eastAsia="宋体" w:hAnsi="宋体" w:hint="eastAsia"/>
          <w:sz w:val="24"/>
          <w:szCs w:val="24"/>
        </w:rPr>
        <w:t>；</w:t>
      </w:r>
    </w:p>
    <w:p w:rsidR="006D6279"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（2）</w:t>
      </w:r>
      <w:r w:rsidR="006D6279" w:rsidRPr="00FD0F76">
        <w:rPr>
          <w:rFonts w:ascii="宋体" w:eastAsia="宋体" w:hAnsi="宋体"/>
          <w:sz w:val="24"/>
          <w:szCs w:val="24"/>
        </w:rPr>
        <w:t>负责对厂区内员工进行应急知识和基本防护方法的培训，向周边企业、村落提供本单位有关危险化学品的特性、救援知识等的宣传材料；</w:t>
      </w:r>
    </w:p>
    <w:p w:rsidR="006D6279"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（3）</w:t>
      </w:r>
      <w:r w:rsidR="002026DF" w:rsidRPr="00FD0F76">
        <w:rPr>
          <w:rFonts w:ascii="宋体" w:eastAsia="宋体" w:hAnsi="宋体" w:hint="eastAsia"/>
          <w:sz w:val="24"/>
          <w:szCs w:val="24"/>
        </w:rPr>
        <w:t>协助指挥和协助作业小组处理现场突发事件，在事故状态下制定详细的应急方案，处置管辖范围的其他突发事件；</w:t>
      </w:r>
    </w:p>
    <w:p w:rsidR="00953409"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lastRenderedPageBreak/>
        <w:t>（4）</w:t>
      </w:r>
      <w:r w:rsidR="002026DF" w:rsidRPr="00FD0F76">
        <w:rPr>
          <w:rFonts w:ascii="宋体" w:eastAsia="宋体" w:hAnsi="宋体" w:hint="eastAsia"/>
          <w:sz w:val="24"/>
          <w:szCs w:val="24"/>
        </w:rPr>
        <w:t>检查抢险抢修、个体防护、医疗救护、通信联络等仪器装备器材等的配备情况，检查是否符合事故应急救援的需要。确保器材始终处于完好状态，保证在事故发生时，能有效投入使用；</w:t>
      </w:r>
    </w:p>
    <w:p w:rsidR="00A0197C" w:rsidRPr="00FD0F76" w:rsidRDefault="00953409"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（5）</w:t>
      </w:r>
      <w:r w:rsidR="002026DF" w:rsidRPr="00FD0F76">
        <w:rPr>
          <w:rFonts w:ascii="宋体" w:eastAsia="宋体" w:hAnsi="宋体" w:hint="eastAsia"/>
          <w:sz w:val="24"/>
          <w:szCs w:val="24"/>
        </w:rPr>
        <w:t>接到报警后，立即通知应急组织机构相关人员待命；协助、配合应急总指挥做好应急救援方案的制定、实施和调整等工作；</w:t>
      </w:r>
    </w:p>
    <w:p w:rsidR="00A0197C" w:rsidRPr="00FD0F76" w:rsidRDefault="00953409" w:rsidP="00A0197C">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（6）</w:t>
      </w:r>
      <w:r w:rsidR="002026DF" w:rsidRPr="00FD0F76">
        <w:rPr>
          <w:rFonts w:ascii="宋体" w:eastAsia="宋体" w:hAnsi="宋体" w:hint="eastAsia"/>
          <w:sz w:val="24"/>
          <w:szCs w:val="24"/>
        </w:rPr>
        <w:t>负责员工的应急救援教育以及应急救援演练；</w:t>
      </w:r>
    </w:p>
    <w:p w:rsidR="00A0197C" w:rsidRPr="00FD0F76" w:rsidRDefault="00953409" w:rsidP="00A0197C">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（7）</w:t>
      </w:r>
      <w:r w:rsidR="002026DF" w:rsidRPr="00FD0F76">
        <w:rPr>
          <w:rFonts w:ascii="宋体" w:eastAsia="宋体" w:hAnsi="宋体"/>
          <w:sz w:val="24"/>
          <w:szCs w:val="24"/>
        </w:rPr>
        <w:t>总指挥不在现场，副总指挥行使总指挥职责</w:t>
      </w:r>
      <w:r w:rsidR="002026DF" w:rsidRPr="00FD0F76">
        <w:rPr>
          <w:rFonts w:ascii="宋体" w:eastAsia="宋体" w:hAnsi="宋体" w:hint="eastAsia"/>
          <w:sz w:val="24"/>
          <w:szCs w:val="24"/>
        </w:rPr>
        <w:t>，直至总指挥到场后进行交接</w:t>
      </w:r>
      <w:r w:rsidR="002026DF" w:rsidRPr="00FD0F76">
        <w:rPr>
          <w:rFonts w:ascii="宋体" w:eastAsia="宋体" w:hAnsi="宋体"/>
          <w:sz w:val="24"/>
          <w:szCs w:val="24"/>
        </w:rPr>
        <w:t>。</w:t>
      </w:r>
    </w:p>
    <w:p w:rsidR="00C071C6" w:rsidRPr="00FD0F76" w:rsidRDefault="00307699" w:rsidP="00CA10F7">
      <w:pPr>
        <w:pStyle w:val="4"/>
      </w:pPr>
      <w:bookmarkStart w:id="31" w:name="_Toc434322003"/>
      <w:bookmarkStart w:id="32" w:name="_Toc434849516"/>
      <w:bookmarkStart w:id="33" w:name="_Toc434849786"/>
      <w:bookmarkStart w:id="34" w:name="_Toc437855042"/>
      <w:bookmarkStart w:id="35" w:name="_Toc444270832"/>
      <w:r w:rsidRPr="00FD0F76">
        <w:rPr>
          <w:rFonts w:hint="eastAsia"/>
        </w:rPr>
        <w:t>3</w:t>
      </w:r>
      <w:r w:rsidR="00953409" w:rsidRPr="00FD0F76">
        <w:rPr>
          <w:rFonts w:hint="eastAsia"/>
        </w:rPr>
        <w:t>.</w:t>
      </w:r>
      <w:r w:rsidR="00E22C41" w:rsidRPr="00FD0F76">
        <w:rPr>
          <w:rFonts w:hint="eastAsia"/>
        </w:rPr>
        <w:t>2.2.3</w:t>
      </w:r>
      <w:r w:rsidR="00953409" w:rsidRPr="00FD0F76">
        <w:rPr>
          <w:rFonts w:hint="eastAsia"/>
        </w:rPr>
        <w:t xml:space="preserve"> 应急</w:t>
      </w:r>
      <w:r w:rsidR="008F36F9" w:rsidRPr="00FD0F76">
        <w:rPr>
          <w:rFonts w:hint="eastAsia"/>
        </w:rPr>
        <w:t>救援</w:t>
      </w:r>
      <w:r w:rsidR="00953409" w:rsidRPr="00FD0F76">
        <w:rPr>
          <w:rFonts w:hint="eastAsia"/>
        </w:rPr>
        <w:t>组</w:t>
      </w:r>
      <w:bookmarkEnd w:id="31"/>
      <w:bookmarkEnd w:id="32"/>
      <w:bookmarkEnd w:id="33"/>
      <w:bookmarkEnd w:id="34"/>
      <w:bookmarkEnd w:id="35"/>
    </w:p>
    <w:p w:rsidR="00953409" w:rsidRPr="00FD0F76" w:rsidRDefault="00C071C6"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w:t>
      </w:r>
      <w:r w:rsidR="00CA10F7" w:rsidRPr="00FD0F76">
        <w:rPr>
          <w:rFonts w:ascii="宋体" w:eastAsia="宋体" w:hAnsi="宋体" w:hint="eastAsia"/>
          <w:sz w:val="24"/>
          <w:szCs w:val="24"/>
        </w:rPr>
        <w:t>1</w:t>
      </w:r>
      <w:r w:rsidR="00953409" w:rsidRPr="00FD0F76">
        <w:rPr>
          <w:rFonts w:ascii="宋体" w:eastAsia="宋体" w:hAnsi="宋体" w:hint="eastAsia"/>
          <w:sz w:val="24"/>
          <w:szCs w:val="24"/>
        </w:rPr>
        <w:t xml:space="preserve">) </w:t>
      </w:r>
      <w:r w:rsidR="00CA10F7" w:rsidRPr="00FD0F76">
        <w:rPr>
          <w:rFonts w:ascii="宋体" w:eastAsia="宋体" w:hAnsi="宋体"/>
          <w:sz w:val="24"/>
          <w:szCs w:val="24"/>
        </w:rPr>
        <w:t>根据上级下达的指令，迅速关闭雨水总阀门、开启应急阀门，并迅速切断事故源，</w:t>
      </w:r>
      <w:r w:rsidR="00CA10F7" w:rsidRPr="00FD0F76">
        <w:rPr>
          <w:rFonts w:ascii="宋体" w:eastAsia="宋体" w:hAnsi="宋体" w:hint="eastAsia"/>
          <w:sz w:val="24"/>
          <w:szCs w:val="24"/>
        </w:rPr>
        <w:t>以控制事故、</w:t>
      </w:r>
      <w:r w:rsidR="00CA10F7" w:rsidRPr="00FD0F76">
        <w:rPr>
          <w:rFonts w:ascii="宋体" w:eastAsia="宋体" w:hAnsi="宋体"/>
          <w:sz w:val="24"/>
          <w:szCs w:val="24"/>
        </w:rPr>
        <w:t>防止</w:t>
      </w:r>
      <w:r w:rsidR="00CA10F7" w:rsidRPr="00FD0F76">
        <w:rPr>
          <w:rFonts w:ascii="宋体" w:eastAsia="宋体" w:hAnsi="宋体" w:hint="eastAsia"/>
          <w:sz w:val="24"/>
          <w:szCs w:val="24"/>
        </w:rPr>
        <w:t>事故范围扩大</w:t>
      </w:r>
    </w:p>
    <w:p w:rsidR="00953409" w:rsidRPr="00FD0F76" w:rsidRDefault="00C071C6"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w:t>
      </w:r>
      <w:r w:rsidR="00CA10F7" w:rsidRPr="00FD0F76">
        <w:rPr>
          <w:rFonts w:ascii="宋体" w:eastAsia="宋体" w:hAnsi="宋体" w:hint="eastAsia"/>
          <w:sz w:val="24"/>
          <w:szCs w:val="24"/>
        </w:rPr>
        <w:t>2</w:t>
      </w:r>
      <w:r w:rsidR="00953409" w:rsidRPr="00FD0F76">
        <w:rPr>
          <w:rFonts w:ascii="宋体" w:eastAsia="宋体" w:hAnsi="宋体" w:hint="eastAsia"/>
          <w:sz w:val="24"/>
          <w:szCs w:val="24"/>
        </w:rPr>
        <w:t>)</w:t>
      </w:r>
      <w:r w:rsidR="000304CD" w:rsidRPr="00FD0F76">
        <w:rPr>
          <w:rFonts w:ascii="宋体" w:eastAsia="宋体" w:hAnsi="宋体"/>
          <w:kern w:val="0"/>
          <w:sz w:val="24"/>
          <w:szCs w:val="24"/>
        </w:rPr>
        <w:t xml:space="preserve"> </w:t>
      </w:r>
      <w:r w:rsidR="008F36F9" w:rsidRPr="00FD0F76">
        <w:rPr>
          <w:rFonts w:ascii="宋体" w:eastAsia="宋体" w:hAnsi="宋体"/>
          <w:sz w:val="24"/>
          <w:szCs w:val="24"/>
        </w:rPr>
        <w:t>发生突发环境事件时，及时了解突发环境事件的发生位置、初步判断起因、现场情况，及时向应急救援指挥部报告</w:t>
      </w:r>
      <w:r w:rsidR="000304CD" w:rsidRPr="00FD0F76">
        <w:rPr>
          <w:rFonts w:ascii="宋体" w:eastAsia="宋体" w:hAnsi="宋体"/>
          <w:sz w:val="24"/>
          <w:szCs w:val="24"/>
        </w:rPr>
        <w:t>；</w:t>
      </w:r>
    </w:p>
    <w:p w:rsidR="00953409" w:rsidRPr="00FD0F76" w:rsidRDefault="00C071C6"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w:t>
      </w:r>
      <w:r w:rsidR="00CA10F7" w:rsidRPr="00FD0F76">
        <w:rPr>
          <w:rFonts w:ascii="宋体" w:eastAsia="宋体" w:hAnsi="宋体" w:hint="eastAsia"/>
          <w:sz w:val="24"/>
          <w:szCs w:val="24"/>
        </w:rPr>
        <w:t>3</w:t>
      </w:r>
      <w:r w:rsidR="00953409" w:rsidRPr="00FD0F76">
        <w:rPr>
          <w:rFonts w:ascii="宋体" w:eastAsia="宋体" w:hAnsi="宋体" w:hint="eastAsia"/>
          <w:sz w:val="24"/>
          <w:szCs w:val="24"/>
        </w:rPr>
        <w:t xml:space="preserve">) </w:t>
      </w:r>
      <w:r w:rsidR="000304CD" w:rsidRPr="00FD0F76">
        <w:rPr>
          <w:rFonts w:ascii="宋体" w:eastAsia="宋体" w:hAnsi="宋体"/>
          <w:sz w:val="24"/>
          <w:szCs w:val="24"/>
        </w:rPr>
        <w:t>协同有关部门保护好现场，收集与突发环境事件有关的证据，参与突发环境事件调查处理</w:t>
      </w:r>
      <w:r w:rsidR="000304CD" w:rsidRPr="00FD0F76">
        <w:rPr>
          <w:rFonts w:ascii="宋体" w:eastAsia="宋体" w:hAnsi="宋体" w:hint="eastAsia"/>
          <w:sz w:val="24"/>
          <w:szCs w:val="24"/>
        </w:rPr>
        <w:t>；</w:t>
      </w:r>
    </w:p>
    <w:p w:rsidR="00555251" w:rsidRPr="00FD0F76" w:rsidRDefault="00C071C6"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w:t>
      </w:r>
      <w:r w:rsidR="00CA10F7" w:rsidRPr="00FD0F76">
        <w:rPr>
          <w:rFonts w:ascii="宋体" w:eastAsia="宋体" w:hAnsi="宋体" w:hint="eastAsia"/>
          <w:sz w:val="24"/>
          <w:szCs w:val="24"/>
        </w:rPr>
        <w:t>4</w:t>
      </w:r>
      <w:r w:rsidR="00953409" w:rsidRPr="00FD0F76">
        <w:rPr>
          <w:rFonts w:ascii="宋体" w:eastAsia="宋体" w:hAnsi="宋体" w:hint="eastAsia"/>
          <w:sz w:val="24"/>
          <w:szCs w:val="24"/>
        </w:rPr>
        <w:t>)</w:t>
      </w:r>
      <w:r w:rsidR="000304CD" w:rsidRPr="00FD0F76">
        <w:rPr>
          <w:rFonts w:ascii="宋体" w:eastAsia="宋体" w:hAnsi="宋体"/>
          <w:kern w:val="0"/>
          <w:sz w:val="24"/>
          <w:szCs w:val="24"/>
        </w:rPr>
        <w:t xml:space="preserve"> </w:t>
      </w:r>
      <w:r w:rsidR="008F36F9" w:rsidRPr="00FD0F76">
        <w:rPr>
          <w:rFonts w:ascii="宋体" w:eastAsia="宋体" w:hAnsi="宋体" w:hint="eastAsia"/>
          <w:sz w:val="24"/>
          <w:szCs w:val="24"/>
        </w:rPr>
        <w:t>当突发环境事件为厂外级时，配合厂外专业救援人员对现场进行救援</w:t>
      </w:r>
      <w:r w:rsidR="00555251" w:rsidRPr="00FD0F76">
        <w:rPr>
          <w:rFonts w:ascii="宋体" w:eastAsia="宋体" w:hAnsi="宋体" w:hint="eastAsia"/>
          <w:sz w:val="24"/>
          <w:szCs w:val="24"/>
        </w:rPr>
        <w:t>；</w:t>
      </w:r>
    </w:p>
    <w:p w:rsidR="00953409" w:rsidRPr="00FD0F76" w:rsidRDefault="00C071C6" w:rsidP="003139A7">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w:t>
      </w:r>
      <w:r w:rsidR="00CA10F7" w:rsidRPr="00FD0F76">
        <w:rPr>
          <w:rFonts w:ascii="宋体" w:eastAsia="宋体" w:hAnsi="宋体" w:hint="eastAsia"/>
          <w:sz w:val="24"/>
          <w:szCs w:val="24"/>
        </w:rPr>
        <w:t>5</w:t>
      </w:r>
      <w:r w:rsidR="00953409" w:rsidRPr="00FD0F76">
        <w:rPr>
          <w:rFonts w:ascii="宋体" w:eastAsia="宋体" w:hAnsi="宋体" w:hint="eastAsia"/>
          <w:sz w:val="24"/>
          <w:szCs w:val="24"/>
        </w:rPr>
        <w:t xml:space="preserve">) </w:t>
      </w:r>
      <w:r w:rsidR="008F36F9" w:rsidRPr="00FD0F76">
        <w:rPr>
          <w:rFonts w:ascii="宋体" w:eastAsia="宋体" w:hAnsi="宋体"/>
          <w:sz w:val="24"/>
          <w:szCs w:val="24"/>
        </w:rPr>
        <w:t>对应急救援过程中产生的应急废水进行收集，引入应急设施中暂存。</w:t>
      </w:r>
    </w:p>
    <w:p w:rsidR="00BA11BF" w:rsidRPr="00FD0F76" w:rsidRDefault="00307699" w:rsidP="00E22C41">
      <w:pPr>
        <w:pStyle w:val="4"/>
      </w:pPr>
      <w:bookmarkStart w:id="36" w:name="_Toc434322004"/>
      <w:bookmarkStart w:id="37" w:name="_Toc434849517"/>
      <w:bookmarkStart w:id="38" w:name="_Toc434849787"/>
      <w:bookmarkStart w:id="39" w:name="_Toc437855043"/>
      <w:bookmarkStart w:id="40" w:name="_Toc444270833"/>
      <w:r w:rsidRPr="00FD0F76">
        <w:rPr>
          <w:rFonts w:hint="eastAsia"/>
        </w:rPr>
        <w:t>3</w:t>
      </w:r>
      <w:r w:rsidR="00953409" w:rsidRPr="00FD0F76">
        <w:rPr>
          <w:rFonts w:hint="eastAsia"/>
        </w:rPr>
        <w:t>.</w:t>
      </w:r>
      <w:r w:rsidR="00E22C41" w:rsidRPr="00FD0F76">
        <w:rPr>
          <w:rFonts w:hint="eastAsia"/>
        </w:rPr>
        <w:t>2</w:t>
      </w:r>
      <w:r w:rsidR="00953409" w:rsidRPr="00FD0F76">
        <w:rPr>
          <w:rFonts w:hint="eastAsia"/>
        </w:rPr>
        <w:t xml:space="preserve">.2 </w:t>
      </w:r>
      <w:r w:rsidR="00E22C41" w:rsidRPr="00FD0F76">
        <w:rPr>
          <w:rFonts w:hint="eastAsia"/>
        </w:rPr>
        <w:t>.4</w:t>
      </w:r>
      <w:r w:rsidR="008F36F9" w:rsidRPr="00FD0F76">
        <w:rPr>
          <w:rFonts w:hint="eastAsia"/>
        </w:rPr>
        <w:t>医疗救护</w:t>
      </w:r>
      <w:r w:rsidR="00BA11BF" w:rsidRPr="00FD0F76">
        <w:rPr>
          <w:rFonts w:hint="eastAsia"/>
        </w:rPr>
        <w:t>组</w:t>
      </w:r>
    </w:p>
    <w:p w:rsidR="00FA7AB9" w:rsidRPr="00FD0F76" w:rsidRDefault="00FA7AB9" w:rsidP="00B94C6E">
      <w:pPr>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（1）</w:t>
      </w:r>
      <w:r w:rsidR="008F36F9" w:rsidRPr="00FD0F76">
        <w:rPr>
          <w:rFonts w:ascii="宋体" w:eastAsia="宋体" w:hAnsi="宋体"/>
          <w:sz w:val="24"/>
          <w:szCs w:val="24"/>
        </w:rPr>
        <w:t>负责日常的医疗卫生工作</w:t>
      </w:r>
      <w:r w:rsidR="008F36F9" w:rsidRPr="00FD0F76">
        <w:rPr>
          <w:rFonts w:ascii="宋体" w:eastAsia="宋体" w:hAnsi="宋体" w:hint="eastAsia"/>
          <w:sz w:val="24"/>
          <w:szCs w:val="24"/>
        </w:rPr>
        <w:t>，开展对公司人员的应急自救互救培训</w:t>
      </w:r>
      <w:r w:rsidRPr="00FD0F76">
        <w:rPr>
          <w:rFonts w:ascii="宋体" w:eastAsia="宋体" w:hAnsi="宋体" w:hint="eastAsia"/>
          <w:sz w:val="24"/>
          <w:szCs w:val="24"/>
        </w:rPr>
        <w:t>；</w:t>
      </w:r>
    </w:p>
    <w:p w:rsidR="00FA7AB9" w:rsidRPr="00FD0F76" w:rsidRDefault="00FA7AB9" w:rsidP="00B94C6E">
      <w:pPr>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（2）</w:t>
      </w:r>
      <w:r w:rsidR="008F36F9" w:rsidRPr="00FD0F76">
        <w:rPr>
          <w:rFonts w:ascii="宋体" w:eastAsia="宋体" w:hAnsi="宋体"/>
          <w:sz w:val="24"/>
          <w:szCs w:val="24"/>
        </w:rPr>
        <w:t>事故发生时负责携带医疗急救设备以及个人防护设备赶赴现场，对伤员进行简单救护</w:t>
      </w:r>
      <w:r w:rsidRPr="00FD0F76">
        <w:rPr>
          <w:rFonts w:ascii="宋体" w:eastAsia="宋体" w:hAnsi="宋体"/>
          <w:sz w:val="24"/>
          <w:szCs w:val="24"/>
        </w:rPr>
        <w:t>；</w:t>
      </w:r>
    </w:p>
    <w:p w:rsidR="00FA7AB9" w:rsidRPr="00FD0F76" w:rsidRDefault="00FA7AB9" w:rsidP="00B94C6E">
      <w:pPr>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（3）</w:t>
      </w:r>
      <w:r w:rsidR="008F36F9" w:rsidRPr="00FD0F76">
        <w:rPr>
          <w:rFonts w:ascii="宋体" w:eastAsia="宋体" w:hAnsi="宋体"/>
          <w:sz w:val="24"/>
          <w:szCs w:val="24"/>
        </w:rPr>
        <w:t>负责保护、转送事故中的受伤伤员</w:t>
      </w:r>
      <w:r w:rsidR="008F36F9" w:rsidRPr="00FD0F76">
        <w:rPr>
          <w:rFonts w:ascii="宋体" w:eastAsia="宋体" w:hAnsi="宋体" w:hint="eastAsia"/>
          <w:sz w:val="24"/>
          <w:szCs w:val="24"/>
        </w:rPr>
        <w:t>，</w:t>
      </w:r>
      <w:r w:rsidR="008F36F9" w:rsidRPr="00FD0F76">
        <w:rPr>
          <w:rFonts w:ascii="宋体" w:eastAsia="宋体" w:hAnsi="宋体"/>
          <w:sz w:val="24"/>
          <w:szCs w:val="24"/>
        </w:rPr>
        <w:t>及时将受伤人员救护情况向上级报告</w:t>
      </w:r>
      <w:r w:rsidR="008F36F9" w:rsidRPr="00FD0F76">
        <w:rPr>
          <w:rFonts w:ascii="宋体" w:eastAsia="宋体" w:hAnsi="宋体" w:hint="eastAsia"/>
          <w:sz w:val="24"/>
          <w:szCs w:val="24"/>
        </w:rPr>
        <w:t>。</w:t>
      </w:r>
    </w:p>
    <w:p w:rsidR="00953409" w:rsidRPr="00FD0F76" w:rsidRDefault="00BA11BF" w:rsidP="00E22C41">
      <w:pPr>
        <w:pStyle w:val="4"/>
      </w:pPr>
      <w:r w:rsidRPr="00FD0F76">
        <w:rPr>
          <w:rFonts w:hint="eastAsia"/>
        </w:rPr>
        <w:t>3.</w:t>
      </w:r>
      <w:r w:rsidR="00E22C41" w:rsidRPr="00FD0F76">
        <w:rPr>
          <w:rFonts w:hint="eastAsia"/>
        </w:rPr>
        <w:t>2</w:t>
      </w:r>
      <w:r w:rsidRPr="00FD0F76">
        <w:rPr>
          <w:rFonts w:hint="eastAsia"/>
        </w:rPr>
        <w:t>.</w:t>
      </w:r>
      <w:r w:rsidR="00E22C41" w:rsidRPr="00FD0F76">
        <w:rPr>
          <w:rFonts w:hint="eastAsia"/>
        </w:rPr>
        <w:t>2.5</w:t>
      </w:r>
      <w:r w:rsidR="008F36F9" w:rsidRPr="00FD0F76">
        <w:rPr>
          <w:rFonts w:hint="eastAsia"/>
        </w:rPr>
        <w:t>信息综合</w:t>
      </w:r>
      <w:r w:rsidR="00953409" w:rsidRPr="00FD0F76">
        <w:rPr>
          <w:rFonts w:hint="eastAsia"/>
        </w:rPr>
        <w:t>组</w:t>
      </w:r>
      <w:bookmarkEnd w:id="36"/>
      <w:bookmarkEnd w:id="37"/>
      <w:bookmarkEnd w:id="38"/>
      <w:bookmarkEnd w:id="39"/>
      <w:bookmarkEnd w:id="40"/>
    </w:p>
    <w:p w:rsidR="008F36F9" w:rsidRPr="00FD0F76" w:rsidRDefault="008F36F9" w:rsidP="008F36F9">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（1）</w:t>
      </w:r>
      <w:r w:rsidR="00CA10F7" w:rsidRPr="00FD0F76">
        <w:rPr>
          <w:rFonts w:ascii="宋体" w:eastAsia="宋体" w:hAnsi="宋体"/>
          <w:sz w:val="24"/>
          <w:szCs w:val="24"/>
        </w:rPr>
        <w:t>负责通知公司应急救援指挥部、</w:t>
      </w:r>
      <w:r w:rsidRPr="00FD0F76">
        <w:rPr>
          <w:rFonts w:ascii="宋体" w:eastAsia="宋体" w:hAnsi="宋体"/>
          <w:sz w:val="24"/>
          <w:szCs w:val="24"/>
        </w:rPr>
        <w:t>应急救援队伍及有关部门，确保公司应急救援指挥部与各应急救援队伍之间的信息畅通；</w:t>
      </w:r>
    </w:p>
    <w:p w:rsidR="008F36F9" w:rsidRPr="00FD0F76" w:rsidRDefault="008F36F9" w:rsidP="008F36F9">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lastRenderedPageBreak/>
        <w:t>（2）</w:t>
      </w:r>
      <w:r w:rsidRPr="00FD0F76">
        <w:rPr>
          <w:rFonts w:ascii="宋体" w:eastAsia="宋体" w:hAnsi="宋体"/>
          <w:sz w:val="24"/>
          <w:szCs w:val="24"/>
        </w:rPr>
        <w:t>通过广播系统，</w:t>
      </w:r>
      <w:r w:rsidR="00CA10F7" w:rsidRPr="00FD0F76">
        <w:rPr>
          <w:rFonts w:ascii="宋体" w:eastAsia="宋体" w:hAnsi="宋体"/>
          <w:sz w:val="24"/>
          <w:szCs w:val="24"/>
        </w:rPr>
        <w:t>配合警戒</w:t>
      </w:r>
      <w:proofErr w:type="gramStart"/>
      <w:r w:rsidR="00CA10F7" w:rsidRPr="00FD0F76">
        <w:rPr>
          <w:rFonts w:ascii="宋体" w:eastAsia="宋体" w:hAnsi="宋体"/>
          <w:sz w:val="24"/>
          <w:szCs w:val="24"/>
        </w:rPr>
        <w:t>疏散组</w:t>
      </w:r>
      <w:proofErr w:type="gramEnd"/>
      <w:r w:rsidR="00CA10F7" w:rsidRPr="00FD0F76">
        <w:rPr>
          <w:rFonts w:ascii="宋体" w:eastAsia="宋体" w:hAnsi="宋体"/>
          <w:sz w:val="24"/>
          <w:szCs w:val="24"/>
        </w:rPr>
        <w:t>人员指导现场人员的疏散和自救</w:t>
      </w:r>
      <w:r w:rsidRPr="00FD0F76">
        <w:rPr>
          <w:rFonts w:ascii="宋体" w:eastAsia="宋体" w:hAnsi="宋体"/>
          <w:sz w:val="24"/>
          <w:szCs w:val="24"/>
        </w:rPr>
        <w:t>；</w:t>
      </w:r>
    </w:p>
    <w:p w:rsidR="008F36F9" w:rsidRPr="00FD0F76" w:rsidRDefault="008F36F9" w:rsidP="008F36F9">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（3）</w:t>
      </w:r>
      <w:r w:rsidRPr="00FD0F76">
        <w:rPr>
          <w:rFonts w:ascii="宋体" w:eastAsia="宋体" w:hAnsi="宋体"/>
          <w:sz w:val="24"/>
          <w:szCs w:val="24"/>
        </w:rPr>
        <w:t>当事故有扩大趋势时，负责及时上报给所在区域政府，并请求相关部门的支援；</w:t>
      </w:r>
    </w:p>
    <w:p w:rsidR="008F36F9" w:rsidRPr="00FD0F76" w:rsidRDefault="008F36F9" w:rsidP="008F36F9">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（4）</w:t>
      </w:r>
      <w:r w:rsidRPr="00FD0F76">
        <w:rPr>
          <w:rFonts w:ascii="宋体" w:eastAsia="宋体" w:hAnsi="宋体"/>
          <w:sz w:val="24"/>
          <w:szCs w:val="24"/>
        </w:rPr>
        <w:t>及时根据应急救援指挥部的指令，联系外部救援力量，请求支援</w:t>
      </w:r>
      <w:r w:rsidRPr="00FD0F76">
        <w:rPr>
          <w:rFonts w:ascii="宋体" w:eastAsia="宋体" w:hAnsi="宋体" w:hint="eastAsia"/>
          <w:sz w:val="24"/>
          <w:szCs w:val="24"/>
        </w:rPr>
        <w:t>；</w:t>
      </w:r>
    </w:p>
    <w:p w:rsidR="00D10F06" w:rsidRPr="00FD0F76" w:rsidRDefault="008F36F9" w:rsidP="008F36F9">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（5）当厂区内的突发环境事故造成的危害扩大到会对周边敏感点及企业造成不良影响时，应及时通知周边敏感点居民和企业人员组织撤离，远离事故现场</w:t>
      </w:r>
      <w:r w:rsidRPr="00FD0F76">
        <w:rPr>
          <w:rFonts w:ascii="宋体" w:eastAsia="宋体" w:hAnsi="宋体"/>
          <w:sz w:val="24"/>
          <w:szCs w:val="24"/>
        </w:rPr>
        <w:t>。</w:t>
      </w:r>
    </w:p>
    <w:p w:rsidR="00953409" w:rsidRPr="00FD0F76" w:rsidRDefault="00307699" w:rsidP="00F34A96">
      <w:pPr>
        <w:pStyle w:val="4"/>
      </w:pPr>
      <w:bookmarkStart w:id="41" w:name="_Toc434322005"/>
      <w:bookmarkStart w:id="42" w:name="_Toc434849518"/>
      <w:bookmarkStart w:id="43" w:name="_Toc434849788"/>
      <w:bookmarkStart w:id="44" w:name="_Toc437855044"/>
      <w:bookmarkStart w:id="45" w:name="_Toc444270834"/>
      <w:r w:rsidRPr="00FD0F76">
        <w:rPr>
          <w:rFonts w:hint="eastAsia"/>
        </w:rPr>
        <w:t>3</w:t>
      </w:r>
      <w:r w:rsidR="00953409" w:rsidRPr="00FD0F76">
        <w:rPr>
          <w:rFonts w:hint="eastAsia"/>
        </w:rPr>
        <w:t>.</w:t>
      </w:r>
      <w:r w:rsidR="00F34A96" w:rsidRPr="00FD0F76">
        <w:rPr>
          <w:rFonts w:hint="eastAsia"/>
        </w:rPr>
        <w:t>2.2</w:t>
      </w:r>
      <w:r w:rsidR="00953409" w:rsidRPr="00FD0F76">
        <w:rPr>
          <w:rFonts w:hint="eastAsia"/>
        </w:rPr>
        <w:t>.</w:t>
      </w:r>
      <w:r w:rsidR="00FA7AB9" w:rsidRPr="00FD0F76">
        <w:rPr>
          <w:rFonts w:hint="eastAsia"/>
        </w:rPr>
        <w:t>4</w:t>
      </w:r>
      <w:r w:rsidR="00953409" w:rsidRPr="00FD0F76">
        <w:rPr>
          <w:rFonts w:hint="eastAsia"/>
        </w:rPr>
        <w:t xml:space="preserve"> </w:t>
      </w:r>
      <w:r w:rsidR="008F36F9" w:rsidRPr="00FD0F76">
        <w:rPr>
          <w:rFonts w:hint="eastAsia"/>
        </w:rPr>
        <w:t>警戒疏散</w:t>
      </w:r>
      <w:r w:rsidR="00953409" w:rsidRPr="00FD0F76">
        <w:rPr>
          <w:rFonts w:hint="eastAsia"/>
        </w:rPr>
        <w:t>组</w:t>
      </w:r>
      <w:bookmarkEnd w:id="41"/>
      <w:bookmarkEnd w:id="42"/>
      <w:bookmarkEnd w:id="43"/>
      <w:bookmarkEnd w:id="44"/>
      <w:bookmarkEnd w:id="45"/>
    </w:p>
    <w:p w:rsidR="008F36F9" w:rsidRPr="00FD0F76" w:rsidRDefault="008F36F9" w:rsidP="008F36F9">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（1）在危险源区域设置警示标牌，划分危险隔离区，设置警戒线，维护现场交通秩序，严禁无关车辆进入；</w:t>
      </w:r>
    </w:p>
    <w:p w:rsidR="008F36F9" w:rsidRPr="00FD0F76" w:rsidRDefault="008F36F9" w:rsidP="008F36F9">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（2）及时疏散危险区人员，严禁除救援人员之外的人员进入危险区；</w:t>
      </w:r>
    </w:p>
    <w:p w:rsidR="008F36F9" w:rsidRPr="00FD0F76" w:rsidRDefault="008F36F9" w:rsidP="008F36F9">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（3）对事故现场以及周边人员进行人数清点，确保所有人安全；</w:t>
      </w:r>
    </w:p>
    <w:p w:rsidR="00756FA5" w:rsidRPr="00FD0F76" w:rsidRDefault="008F36F9" w:rsidP="008F36F9">
      <w:pPr>
        <w:widowControl/>
        <w:spacing w:line="360" w:lineRule="auto"/>
        <w:ind w:firstLineChars="200" w:firstLine="480"/>
        <w:rPr>
          <w:rFonts w:ascii="宋体" w:eastAsia="宋体" w:hAnsi="宋体"/>
          <w:sz w:val="24"/>
          <w:szCs w:val="24"/>
        </w:rPr>
      </w:pPr>
      <w:r w:rsidRPr="00FD0F76">
        <w:rPr>
          <w:rFonts w:ascii="宋体" w:eastAsia="宋体" w:hAnsi="宋体" w:hint="eastAsia"/>
          <w:sz w:val="24"/>
          <w:szCs w:val="24"/>
        </w:rPr>
        <w:t>（4）及时</w:t>
      </w:r>
      <w:r w:rsidR="00CA10F7" w:rsidRPr="00FD0F76">
        <w:rPr>
          <w:rFonts w:ascii="宋体" w:eastAsia="宋体" w:hAnsi="宋体" w:hint="eastAsia"/>
          <w:sz w:val="24"/>
          <w:szCs w:val="24"/>
        </w:rPr>
        <w:t>配合后勤保障部</w:t>
      </w:r>
      <w:r w:rsidRPr="00FD0F76">
        <w:rPr>
          <w:rFonts w:ascii="宋体" w:eastAsia="宋体" w:hAnsi="宋体" w:hint="eastAsia"/>
          <w:sz w:val="24"/>
          <w:szCs w:val="24"/>
        </w:rPr>
        <w:t>组织好事故及灾害抢险救灾所需物资的供应和调运。</w:t>
      </w:r>
    </w:p>
    <w:p w:rsidR="00953409" w:rsidRPr="00FD0F76" w:rsidRDefault="00307699" w:rsidP="00F34A96">
      <w:pPr>
        <w:pStyle w:val="4"/>
      </w:pPr>
      <w:bookmarkStart w:id="46" w:name="_Toc434322006"/>
      <w:bookmarkStart w:id="47" w:name="_Toc434849519"/>
      <w:bookmarkStart w:id="48" w:name="_Toc434849789"/>
      <w:bookmarkStart w:id="49" w:name="_Toc437855045"/>
      <w:bookmarkStart w:id="50" w:name="_Toc444270835"/>
      <w:r w:rsidRPr="00FD0F76">
        <w:rPr>
          <w:rFonts w:hint="eastAsia"/>
        </w:rPr>
        <w:t>3</w:t>
      </w:r>
      <w:r w:rsidR="00953409" w:rsidRPr="00FD0F76">
        <w:rPr>
          <w:rFonts w:hint="eastAsia"/>
        </w:rPr>
        <w:t>.</w:t>
      </w:r>
      <w:r w:rsidR="00F34A96" w:rsidRPr="00FD0F76">
        <w:rPr>
          <w:rFonts w:hint="eastAsia"/>
        </w:rPr>
        <w:t>2.2</w:t>
      </w:r>
      <w:r w:rsidR="00953409" w:rsidRPr="00FD0F76">
        <w:rPr>
          <w:rFonts w:hint="eastAsia"/>
        </w:rPr>
        <w:t>.</w:t>
      </w:r>
      <w:r w:rsidR="00FA7AB9" w:rsidRPr="00FD0F76">
        <w:rPr>
          <w:rFonts w:hint="eastAsia"/>
        </w:rPr>
        <w:t>5</w:t>
      </w:r>
      <w:r w:rsidR="008F36F9" w:rsidRPr="00FD0F76">
        <w:rPr>
          <w:rFonts w:hint="eastAsia"/>
        </w:rPr>
        <w:t>后勤保障</w:t>
      </w:r>
      <w:r w:rsidR="00953409" w:rsidRPr="00FD0F76">
        <w:rPr>
          <w:rFonts w:hint="eastAsia"/>
        </w:rPr>
        <w:t>组</w:t>
      </w:r>
      <w:bookmarkEnd w:id="46"/>
      <w:bookmarkEnd w:id="47"/>
      <w:bookmarkEnd w:id="48"/>
      <w:bookmarkEnd w:id="49"/>
      <w:bookmarkEnd w:id="50"/>
    </w:p>
    <w:p w:rsidR="008F36F9" w:rsidRPr="00FD0F76" w:rsidRDefault="008F36F9" w:rsidP="008F36F9">
      <w:pPr>
        <w:widowControl/>
        <w:spacing w:line="360" w:lineRule="auto"/>
        <w:ind w:firstLineChars="200" w:firstLine="480"/>
        <w:rPr>
          <w:rFonts w:ascii="宋体" w:eastAsia="宋体" w:hAnsi="宋体"/>
          <w:kern w:val="0"/>
          <w:sz w:val="24"/>
          <w:szCs w:val="24"/>
        </w:rPr>
      </w:pPr>
      <w:r w:rsidRPr="00FD0F76">
        <w:rPr>
          <w:rFonts w:ascii="宋体" w:eastAsia="宋体" w:hAnsi="宋体" w:hint="eastAsia"/>
          <w:kern w:val="0"/>
          <w:sz w:val="24"/>
          <w:szCs w:val="24"/>
        </w:rPr>
        <w:t>（1）</w:t>
      </w:r>
      <w:r w:rsidRPr="00FD0F76">
        <w:rPr>
          <w:rFonts w:ascii="宋体" w:eastAsia="宋体" w:hAnsi="宋体"/>
          <w:kern w:val="0"/>
          <w:sz w:val="24"/>
          <w:szCs w:val="24"/>
        </w:rPr>
        <w:t>发生紧急事故时，负责其他资源的抢救维护</w:t>
      </w:r>
      <w:r w:rsidRPr="00FD0F76">
        <w:rPr>
          <w:rFonts w:ascii="宋体" w:eastAsia="宋体" w:hAnsi="宋体" w:hint="eastAsia"/>
          <w:kern w:val="0"/>
          <w:sz w:val="24"/>
          <w:szCs w:val="24"/>
        </w:rPr>
        <w:t>，</w:t>
      </w:r>
      <w:r w:rsidRPr="00FD0F76">
        <w:rPr>
          <w:rFonts w:ascii="宋体" w:eastAsia="宋体" w:hAnsi="宋体"/>
          <w:kern w:val="0"/>
          <w:sz w:val="24"/>
          <w:szCs w:val="24"/>
        </w:rPr>
        <w:t>负责财务等资料抢救维护，负责应急及其它物资的供应工作；</w:t>
      </w:r>
    </w:p>
    <w:p w:rsidR="008F36F9" w:rsidRPr="00FD0F76" w:rsidRDefault="008F36F9" w:rsidP="008F36F9">
      <w:pPr>
        <w:widowControl/>
        <w:spacing w:line="360" w:lineRule="auto"/>
        <w:ind w:firstLineChars="200" w:firstLine="480"/>
        <w:rPr>
          <w:rFonts w:ascii="宋体" w:eastAsia="宋体" w:hAnsi="宋体"/>
          <w:kern w:val="0"/>
          <w:sz w:val="24"/>
          <w:szCs w:val="24"/>
        </w:rPr>
      </w:pPr>
      <w:r w:rsidRPr="00FD0F76">
        <w:rPr>
          <w:rFonts w:ascii="宋体" w:eastAsia="宋体" w:hAnsi="宋体" w:hint="eastAsia"/>
          <w:kern w:val="0"/>
          <w:sz w:val="24"/>
          <w:szCs w:val="24"/>
        </w:rPr>
        <w:t>（2）负责组织恢复生产所需物资的供应和调运；负责供应抢险救灾人员的食品和生活用品；负责保障通讯设备正常；</w:t>
      </w:r>
    </w:p>
    <w:p w:rsidR="008F36F9" w:rsidRPr="00FD0F76" w:rsidRDefault="008F36F9" w:rsidP="008F36F9">
      <w:pPr>
        <w:widowControl/>
        <w:spacing w:line="360" w:lineRule="auto"/>
        <w:ind w:firstLineChars="200" w:firstLine="480"/>
        <w:rPr>
          <w:rFonts w:ascii="宋体" w:eastAsia="宋体" w:hAnsi="宋体"/>
          <w:kern w:val="0"/>
          <w:sz w:val="24"/>
          <w:szCs w:val="24"/>
        </w:rPr>
      </w:pPr>
      <w:r w:rsidRPr="00FD0F76">
        <w:rPr>
          <w:rFonts w:ascii="宋体" w:eastAsia="宋体" w:hAnsi="宋体" w:hint="eastAsia"/>
          <w:kern w:val="0"/>
          <w:sz w:val="24"/>
          <w:szCs w:val="24"/>
        </w:rPr>
        <w:t>（3）事故发生后，配合专业人员负责事故现场的洗消工作</w:t>
      </w:r>
      <w:r w:rsidRPr="00FD0F76">
        <w:rPr>
          <w:rFonts w:ascii="宋体" w:eastAsia="宋体" w:hAnsi="宋体"/>
          <w:kern w:val="0"/>
          <w:sz w:val="24"/>
          <w:szCs w:val="24"/>
        </w:rPr>
        <w:t>。</w:t>
      </w:r>
    </w:p>
    <w:p w:rsidR="008F36F9" w:rsidRPr="00FD0F76" w:rsidRDefault="008F36F9" w:rsidP="008F36F9">
      <w:pPr>
        <w:widowControl/>
        <w:spacing w:line="360" w:lineRule="auto"/>
        <w:ind w:firstLineChars="200" w:firstLine="480"/>
        <w:rPr>
          <w:rFonts w:ascii="宋体" w:eastAsia="宋体" w:hAnsi="宋体"/>
          <w:kern w:val="0"/>
          <w:sz w:val="24"/>
          <w:szCs w:val="24"/>
        </w:rPr>
      </w:pPr>
      <w:r w:rsidRPr="00FD0F76">
        <w:rPr>
          <w:rFonts w:ascii="宋体" w:eastAsia="宋体" w:hAnsi="宋体" w:hint="eastAsia"/>
          <w:kern w:val="0"/>
          <w:sz w:val="24"/>
          <w:szCs w:val="24"/>
        </w:rPr>
        <w:t>（4）配合查明事故发生的经过、原因、人员伤亡情况及直接经济损失，综合分析事故情况并判断事故的性质；</w:t>
      </w:r>
      <w:r w:rsidRPr="00FD0F76">
        <w:rPr>
          <w:rFonts w:ascii="宋体" w:eastAsia="宋体" w:hAnsi="宋体"/>
          <w:kern w:val="0"/>
          <w:sz w:val="24"/>
          <w:szCs w:val="24"/>
        </w:rPr>
        <w:t xml:space="preserve"> </w:t>
      </w:r>
    </w:p>
    <w:p w:rsidR="008F36F9" w:rsidRPr="00FD0F76" w:rsidRDefault="008F36F9" w:rsidP="008F36F9">
      <w:pPr>
        <w:widowControl/>
        <w:spacing w:line="360" w:lineRule="auto"/>
        <w:ind w:firstLineChars="200" w:firstLine="480"/>
        <w:rPr>
          <w:rFonts w:ascii="宋体" w:eastAsia="宋体" w:hAnsi="宋体"/>
          <w:kern w:val="0"/>
          <w:sz w:val="24"/>
          <w:szCs w:val="24"/>
        </w:rPr>
      </w:pPr>
      <w:r w:rsidRPr="00FD0F76">
        <w:rPr>
          <w:rFonts w:ascii="宋体" w:eastAsia="宋体" w:hAnsi="宋体" w:hint="eastAsia"/>
          <w:kern w:val="0"/>
          <w:sz w:val="24"/>
          <w:szCs w:val="24"/>
        </w:rPr>
        <w:t>（5）</w:t>
      </w:r>
      <w:r w:rsidRPr="00FD0F76">
        <w:rPr>
          <w:rFonts w:ascii="宋体" w:eastAsia="宋体" w:hAnsi="宋体"/>
          <w:kern w:val="0"/>
          <w:sz w:val="24"/>
          <w:szCs w:val="24"/>
        </w:rPr>
        <w:t>配合外界监测单位在公司周围布点，配合外界监测单位对公司产生的废水和大气进行采样检测；</w:t>
      </w:r>
    </w:p>
    <w:p w:rsidR="00F71742" w:rsidRPr="00FD0F76" w:rsidRDefault="008F36F9" w:rsidP="008F36F9">
      <w:pPr>
        <w:widowControl/>
        <w:spacing w:line="360" w:lineRule="auto"/>
        <w:ind w:firstLineChars="200" w:firstLine="480"/>
        <w:rPr>
          <w:rFonts w:ascii="宋体" w:eastAsia="宋体" w:hAnsi="宋体"/>
          <w:kern w:val="0"/>
          <w:sz w:val="24"/>
          <w:szCs w:val="24"/>
        </w:rPr>
      </w:pPr>
      <w:r w:rsidRPr="00FD0F76">
        <w:rPr>
          <w:rFonts w:ascii="宋体" w:eastAsia="宋体" w:hAnsi="宋体" w:hint="eastAsia"/>
          <w:kern w:val="0"/>
          <w:sz w:val="24"/>
          <w:szCs w:val="24"/>
        </w:rPr>
        <w:t>（6）总结事故教训，提出防范和整改措施，提交事故调查报告。</w:t>
      </w:r>
    </w:p>
    <w:p w:rsidR="005C115D" w:rsidRPr="00FD0F76" w:rsidRDefault="005C115D" w:rsidP="008F36F9">
      <w:pPr>
        <w:widowControl/>
        <w:spacing w:line="360" w:lineRule="auto"/>
        <w:ind w:firstLineChars="200" w:firstLine="480"/>
        <w:rPr>
          <w:rFonts w:ascii="宋体" w:eastAsia="宋体" w:hAnsi="宋体"/>
          <w:kern w:val="0"/>
          <w:sz w:val="24"/>
          <w:szCs w:val="24"/>
        </w:rPr>
      </w:pPr>
    </w:p>
    <w:p w:rsidR="00D218A3" w:rsidRPr="00FD0F76" w:rsidRDefault="00D218A3" w:rsidP="00EE60C0">
      <w:pPr>
        <w:pStyle w:val="1"/>
      </w:pPr>
      <w:bookmarkStart w:id="51" w:name="_Toc488312378"/>
      <w:r w:rsidRPr="00FD0F76">
        <w:rPr>
          <w:rFonts w:hint="eastAsia"/>
        </w:rPr>
        <w:lastRenderedPageBreak/>
        <w:t>4</w:t>
      </w:r>
      <w:r w:rsidR="00997751" w:rsidRPr="00FD0F76">
        <w:rPr>
          <w:rFonts w:hint="eastAsia"/>
        </w:rPr>
        <w:t>.</w:t>
      </w:r>
      <w:r w:rsidRPr="00FD0F76">
        <w:rPr>
          <w:rFonts w:hint="eastAsia"/>
        </w:rPr>
        <w:t>预防预警措施</w:t>
      </w:r>
      <w:bookmarkEnd w:id="51"/>
    </w:p>
    <w:p w:rsidR="00D218A3" w:rsidRPr="00FD0F76" w:rsidRDefault="00D218A3" w:rsidP="009961F1">
      <w:pPr>
        <w:pStyle w:val="2"/>
      </w:pPr>
      <w:bookmarkStart w:id="52" w:name="_Toc436754430"/>
      <w:bookmarkStart w:id="53" w:name="_Toc444270839"/>
      <w:bookmarkStart w:id="54" w:name="_Toc488312379"/>
      <w:bookmarkStart w:id="55" w:name="_Toc433364644"/>
      <w:bookmarkStart w:id="56" w:name="_Toc434849524"/>
      <w:bookmarkStart w:id="57" w:name="_Toc434849794"/>
      <w:r w:rsidRPr="00FD0F76">
        <w:rPr>
          <w:rFonts w:hint="eastAsia"/>
        </w:rPr>
        <w:t>4</w:t>
      </w:r>
      <w:r w:rsidR="009961F1" w:rsidRPr="00FD0F76">
        <w:t>.1</w:t>
      </w:r>
      <w:r w:rsidRPr="00FD0F76">
        <w:rPr>
          <w:rFonts w:hint="eastAsia"/>
        </w:rPr>
        <w:t>环境风险源监控</w:t>
      </w:r>
      <w:bookmarkEnd w:id="52"/>
      <w:bookmarkEnd w:id="53"/>
      <w:r w:rsidR="008B2A8E">
        <w:rPr>
          <w:rFonts w:hint="eastAsia"/>
        </w:rPr>
        <w:t>及管理措施</w:t>
      </w:r>
      <w:bookmarkEnd w:id="54"/>
    </w:p>
    <w:bookmarkEnd w:id="55"/>
    <w:bookmarkEnd w:id="56"/>
    <w:bookmarkEnd w:id="57"/>
    <w:p w:rsidR="008B2A8E" w:rsidRPr="008B2A8E" w:rsidRDefault="008B2A8E" w:rsidP="008B2A8E">
      <w:pPr>
        <w:tabs>
          <w:tab w:val="left" w:pos="1290"/>
        </w:tabs>
        <w:spacing w:beforeLines="50" w:before="156" w:line="360" w:lineRule="auto"/>
        <w:ind w:firstLineChars="200" w:firstLine="480"/>
        <w:rPr>
          <w:rFonts w:ascii="Calibri" w:eastAsia="宋体" w:hAnsi="Calibri" w:cs="Times New Roman"/>
          <w:sz w:val="24"/>
          <w:szCs w:val="24"/>
        </w:rPr>
      </w:pPr>
      <w:r w:rsidRPr="008B2A8E">
        <w:rPr>
          <w:rFonts w:ascii="Calibri" w:eastAsia="宋体" w:hAnsi="Calibri" w:cs="宋体" w:hint="eastAsia"/>
          <w:sz w:val="24"/>
          <w:szCs w:val="24"/>
        </w:rPr>
        <w:t>（</w:t>
      </w:r>
      <w:r w:rsidRPr="008B2A8E">
        <w:rPr>
          <w:rFonts w:ascii="Calibri" w:eastAsia="宋体" w:hAnsi="Calibri" w:cs="宋体" w:hint="eastAsia"/>
          <w:sz w:val="24"/>
          <w:szCs w:val="24"/>
        </w:rPr>
        <w:t>1</w:t>
      </w:r>
      <w:r w:rsidRPr="008B2A8E">
        <w:rPr>
          <w:rFonts w:ascii="Calibri" w:eastAsia="宋体" w:hAnsi="Calibri" w:cs="宋体" w:hint="eastAsia"/>
          <w:sz w:val="24"/>
          <w:szCs w:val="24"/>
        </w:rPr>
        <w:t>）</w:t>
      </w:r>
      <w:r w:rsidR="008D540D" w:rsidRPr="008D540D">
        <w:rPr>
          <w:rFonts w:ascii="Calibri" w:eastAsia="宋体" w:hAnsi="Calibri" w:cs="宋体" w:hint="eastAsia"/>
          <w:sz w:val="24"/>
          <w:szCs w:val="24"/>
        </w:rPr>
        <w:t>建立风险源控制度，落实监控措施，每天对仓库、药液灌区、甲乙类仓库、药品仓库、气体房、液氮灌区、柴油罐区、固废仓库、生产车间、废水处理设施、废气处理设施以及各个导流沟、排污</w:t>
      </w:r>
      <w:proofErr w:type="gramStart"/>
      <w:r w:rsidR="008D540D" w:rsidRPr="008D540D">
        <w:rPr>
          <w:rFonts w:ascii="Calibri" w:eastAsia="宋体" w:hAnsi="Calibri" w:cs="宋体" w:hint="eastAsia"/>
          <w:sz w:val="24"/>
          <w:szCs w:val="24"/>
        </w:rPr>
        <w:t>渠</w:t>
      </w:r>
      <w:r w:rsidR="008D540D" w:rsidRPr="008D540D">
        <w:rPr>
          <w:rFonts w:ascii="Calibri" w:eastAsia="宋体" w:hAnsi="Calibri" w:cs="宋体"/>
          <w:sz w:val="24"/>
          <w:szCs w:val="24"/>
        </w:rPr>
        <w:t>进行</w:t>
      </w:r>
      <w:proofErr w:type="gramEnd"/>
      <w:r w:rsidR="008D540D" w:rsidRPr="008D540D">
        <w:rPr>
          <w:rFonts w:ascii="Calibri" w:eastAsia="宋体" w:hAnsi="Calibri" w:cs="宋体" w:hint="eastAsia"/>
          <w:sz w:val="24"/>
          <w:szCs w:val="24"/>
        </w:rPr>
        <w:t>至少</w:t>
      </w:r>
      <w:r w:rsidR="008D540D" w:rsidRPr="008D540D">
        <w:rPr>
          <w:rFonts w:ascii="Calibri" w:eastAsia="宋体" w:hAnsi="Calibri" w:cs="宋体" w:hint="eastAsia"/>
          <w:sz w:val="24"/>
          <w:szCs w:val="24"/>
        </w:rPr>
        <w:t>3</w:t>
      </w:r>
      <w:r w:rsidR="008D540D" w:rsidRPr="008D540D">
        <w:rPr>
          <w:rFonts w:ascii="Calibri" w:eastAsia="宋体" w:hAnsi="Calibri" w:cs="宋体" w:hint="eastAsia"/>
          <w:sz w:val="24"/>
          <w:szCs w:val="24"/>
        </w:rPr>
        <w:t>次的</w:t>
      </w:r>
      <w:r w:rsidR="008D540D" w:rsidRPr="008D540D">
        <w:rPr>
          <w:rFonts w:ascii="Calibri" w:eastAsia="宋体" w:hAnsi="Calibri" w:cs="宋体"/>
          <w:sz w:val="24"/>
          <w:szCs w:val="24"/>
        </w:rPr>
        <w:t>巡视检查</w:t>
      </w:r>
      <w:r w:rsidR="008D540D" w:rsidRPr="008D540D">
        <w:rPr>
          <w:rFonts w:ascii="Calibri" w:eastAsia="宋体" w:hAnsi="Calibri" w:cs="宋体" w:hint="eastAsia"/>
          <w:sz w:val="24"/>
          <w:szCs w:val="24"/>
        </w:rPr>
        <w:t>（分别是早上</w:t>
      </w:r>
      <w:r w:rsidR="008D540D" w:rsidRPr="008D540D">
        <w:rPr>
          <w:rFonts w:ascii="Calibri" w:eastAsia="宋体" w:hAnsi="Calibri" w:cs="宋体"/>
          <w:sz w:val="24"/>
          <w:szCs w:val="24"/>
        </w:rPr>
        <w:t>8</w:t>
      </w:r>
      <w:r w:rsidR="008D540D" w:rsidRPr="008D540D">
        <w:rPr>
          <w:rFonts w:ascii="Calibri" w:eastAsia="宋体" w:hAnsi="Calibri" w:cs="宋体" w:hint="eastAsia"/>
          <w:sz w:val="24"/>
          <w:szCs w:val="24"/>
        </w:rPr>
        <w:t>点，下午</w:t>
      </w:r>
      <w:r w:rsidR="008D540D" w:rsidRPr="008D540D">
        <w:rPr>
          <w:rFonts w:ascii="Calibri" w:eastAsia="宋体" w:hAnsi="Calibri" w:cs="宋体"/>
          <w:sz w:val="24"/>
          <w:szCs w:val="24"/>
        </w:rPr>
        <w:t>2</w:t>
      </w:r>
      <w:r w:rsidR="008D540D" w:rsidRPr="008D540D">
        <w:rPr>
          <w:rFonts w:ascii="Calibri" w:eastAsia="宋体" w:hAnsi="Calibri" w:cs="宋体" w:hint="eastAsia"/>
          <w:sz w:val="24"/>
          <w:szCs w:val="24"/>
        </w:rPr>
        <w:t>点，晚上</w:t>
      </w:r>
      <w:r w:rsidR="008D540D" w:rsidRPr="008D540D">
        <w:rPr>
          <w:rFonts w:ascii="Calibri" w:eastAsia="宋体" w:hAnsi="Calibri" w:cs="宋体"/>
          <w:sz w:val="24"/>
          <w:szCs w:val="24"/>
        </w:rPr>
        <w:t>7</w:t>
      </w:r>
      <w:r w:rsidR="008D540D" w:rsidRPr="008D540D">
        <w:rPr>
          <w:rFonts w:ascii="Calibri" w:eastAsia="宋体" w:hAnsi="Calibri" w:cs="宋体" w:hint="eastAsia"/>
          <w:sz w:val="24"/>
          <w:szCs w:val="24"/>
        </w:rPr>
        <w:t>点）；其中，药液灌区和柴油罐区的巡视频率为每小时巡检</w:t>
      </w:r>
      <w:r w:rsidR="008D540D" w:rsidRPr="008D540D">
        <w:rPr>
          <w:rFonts w:ascii="Calibri" w:eastAsia="宋体" w:hAnsi="Calibri" w:cs="宋体" w:hint="eastAsia"/>
          <w:sz w:val="24"/>
          <w:szCs w:val="24"/>
        </w:rPr>
        <w:t>1</w:t>
      </w:r>
      <w:r w:rsidR="008D540D" w:rsidRPr="008D540D">
        <w:rPr>
          <w:rFonts w:ascii="Calibri" w:eastAsia="宋体" w:hAnsi="Calibri" w:cs="宋体" w:hint="eastAsia"/>
          <w:sz w:val="24"/>
          <w:szCs w:val="24"/>
        </w:rPr>
        <w:t>次。</w:t>
      </w:r>
      <w:r w:rsidR="008D540D" w:rsidRPr="008D540D">
        <w:rPr>
          <w:rFonts w:ascii="Calibri" w:eastAsia="宋体" w:hAnsi="Calibri" w:cs="宋体"/>
          <w:sz w:val="24"/>
          <w:szCs w:val="24"/>
        </w:rPr>
        <w:t>一旦发现</w:t>
      </w:r>
      <w:r w:rsidR="008D540D" w:rsidRPr="008D540D">
        <w:rPr>
          <w:rFonts w:ascii="Calibri" w:eastAsia="宋体" w:hAnsi="Calibri" w:cs="宋体" w:hint="eastAsia"/>
          <w:sz w:val="24"/>
          <w:szCs w:val="24"/>
        </w:rPr>
        <w:t>问题</w:t>
      </w:r>
      <w:r w:rsidR="008D540D" w:rsidRPr="008D540D">
        <w:rPr>
          <w:rFonts w:ascii="Calibri" w:eastAsia="宋体" w:hAnsi="Calibri" w:cs="宋体"/>
          <w:sz w:val="24"/>
          <w:szCs w:val="24"/>
        </w:rPr>
        <w:t>，立刻上报并及时采取相应措施进行处置，以免事故扩大化</w:t>
      </w:r>
      <w:r w:rsidRPr="008B2A8E">
        <w:rPr>
          <w:rFonts w:ascii="Calibri" w:eastAsia="宋体" w:hAnsi="Calibri" w:cs="宋体"/>
          <w:sz w:val="24"/>
          <w:szCs w:val="24"/>
        </w:rPr>
        <w:t>。</w:t>
      </w:r>
    </w:p>
    <w:p w:rsidR="008B2A8E" w:rsidRPr="008B2A8E" w:rsidRDefault="008B2A8E" w:rsidP="008B2A8E">
      <w:pPr>
        <w:tabs>
          <w:tab w:val="left" w:pos="1290"/>
        </w:tabs>
        <w:spacing w:beforeLines="50" w:before="156" w:line="360" w:lineRule="auto"/>
        <w:ind w:firstLineChars="200" w:firstLine="480"/>
        <w:rPr>
          <w:rFonts w:ascii="Calibri" w:eastAsia="宋体" w:hAnsi="Calibri" w:cs="Times New Roman"/>
          <w:sz w:val="24"/>
          <w:szCs w:val="24"/>
        </w:rPr>
      </w:pPr>
      <w:r w:rsidRPr="008B2A8E">
        <w:rPr>
          <w:rFonts w:ascii="Calibri" w:eastAsia="宋体" w:hAnsi="Calibri" w:cs="Times New Roman" w:hint="eastAsia"/>
          <w:sz w:val="24"/>
          <w:szCs w:val="24"/>
        </w:rPr>
        <w:t>（</w:t>
      </w:r>
      <w:r w:rsidRPr="008B2A8E">
        <w:rPr>
          <w:rFonts w:ascii="Calibri" w:eastAsia="宋体" w:hAnsi="Calibri" w:cs="Times New Roman" w:hint="eastAsia"/>
          <w:sz w:val="24"/>
          <w:szCs w:val="24"/>
        </w:rPr>
        <w:t>2</w:t>
      </w:r>
      <w:r w:rsidRPr="008B2A8E">
        <w:rPr>
          <w:rFonts w:ascii="Calibri" w:eastAsia="宋体" w:hAnsi="Calibri" w:cs="Times New Roman" w:hint="eastAsia"/>
          <w:sz w:val="24"/>
          <w:szCs w:val="24"/>
        </w:rPr>
        <w:t>）每次取拿化学品原料的人员要在化学品原料使用情况表中登记取拿的化学品原料种类及数量并签名，以确保准确记录化学品原料的使用情况。车间主任每天检查巡视登记表和化学品原料使用情况表的记录情况，以确保对厂区内环境风险源的人员监控落实到位。</w:t>
      </w:r>
    </w:p>
    <w:p w:rsidR="005C3C6C" w:rsidRPr="005C3C6C" w:rsidRDefault="008B2A8E" w:rsidP="005C3C6C">
      <w:pPr>
        <w:tabs>
          <w:tab w:val="left" w:pos="1290"/>
        </w:tabs>
        <w:spacing w:beforeLines="50" w:before="156" w:line="360" w:lineRule="auto"/>
        <w:ind w:firstLineChars="200" w:firstLine="480"/>
        <w:rPr>
          <w:rFonts w:ascii="Calibri" w:eastAsia="宋体" w:hAnsi="Calibri" w:cs="Times New Roman"/>
          <w:sz w:val="24"/>
          <w:szCs w:val="24"/>
        </w:rPr>
      </w:pPr>
      <w:r w:rsidRPr="008B2A8E">
        <w:rPr>
          <w:rFonts w:ascii="Calibri" w:eastAsia="宋体" w:hAnsi="Calibri" w:cs="Times New Roman" w:hint="eastAsia"/>
          <w:sz w:val="24"/>
          <w:szCs w:val="24"/>
        </w:rPr>
        <w:t>（</w:t>
      </w:r>
      <w:r w:rsidRPr="008B2A8E">
        <w:rPr>
          <w:rFonts w:ascii="Calibri" w:eastAsia="宋体" w:hAnsi="Calibri" w:cs="Times New Roman" w:hint="eastAsia"/>
          <w:sz w:val="24"/>
          <w:szCs w:val="24"/>
        </w:rPr>
        <w:t>3</w:t>
      </w:r>
      <w:r w:rsidRPr="008B2A8E">
        <w:rPr>
          <w:rFonts w:ascii="Calibri" w:eastAsia="宋体" w:hAnsi="Calibri" w:cs="Times New Roman" w:hint="eastAsia"/>
          <w:sz w:val="24"/>
          <w:szCs w:val="24"/>
        </w:rPr>
        <w:t>）</w:t>
      </w:r>
      <w:r w:rsidR="005C3C6C" w:rsidRPr="005C3C6C">
        <w:rPr>
          <w:rFonts w:ascii="Calibri" w:eastAsia="宋体" w:hAnsi="Calibri" w:cs="Times New Roman" w:hint="eastAsia"/>
          <w:sz w:val="24"/>
          <w:szCs w:val="24"/>
        </w:rPr>
        <w:t>针对生产废水排放和工艺废气排放，公司的有机废气处理塔已安装自动在线监测系统，</w:t>
      </w:r>
      <w:r w:rsidR="005C3C6C" w:rsidRPr="005C3C6C">
        <w:rPr>
          <w:rFonts w:ascii="Calibri" w:eastAsia="宋体" w:hAnsi="Calibri" w:cs="Times New Roman" w:hint="eastAsia"/>
          <w:sz w:val="24"/>
          <w:szCs w:val="24"/>
        </w:rPr>
        <w:t>COD</w:t>
      </w:r>
      <w:r w:rsidR="005C3C6C" w:rsidRPr="005C3C6C">
        <w:rPr>
          <w:rFonts w:ascii="Calibri" w:eastAsia="宋体" w:hAnsi="Calibri" w:cs="Times New Roman"/>
          <w:sz w:val="24"/>
          <w:szCs w:val="24"/>
        </w:rPr>
        <w:t>在线监控在申请联网环保局监测系统中，在线监测系统</w:t>
      </w:r>
      <w:r w:rsidR="005C3C6C" w:rsidRPr="005C3C6C">
        <w:rPr>
          <w:rFonts w:ascii="Calibri" w:eastAsia="宋体" w:hAnsi="Calibri" w:cs="Times New Roman" w:hint="eastAsia"/>
          <w:sz w:val="24"/>
          <w:szCs w:val="24"/>
        </w:rPr>
        <w:t>可及时监测生产废水中</w:t>
      </w:r>
      <w:r w:rsidR="005C3C6C" w:rsidRPr="005C3C6C">
        <w:rPr>
          <w:rFonts w:ascii="Calibri" w:eastAsia="宋体" w:hAnsi="Calibri" w:cs="Times New Roman" w:hint="eastAsia"/>
          <w:sz w:val="24"/>
          <w:szCs w:val="24"/>
        </w:rPr>
        <w:t>COD</w:t>
      </w:r>
      <w:r w:rsidR="005C3C6C" w:rsidRPr="005C3C6C">
        <w:rPr>
          <w:rFonts w:ascii="Calibri" w:eastAsia="宋体" w:hAnsi="Calibri" w:cs="Times New Roman" w:hint="eastAsia"/>
          <w:sz w:val="24"/>
          <w:szCs w:val="24"/>
        </w:rPr>
        <w:t>和有机废气的排放情况；若出现生产废水或有机废气超标排放的情况，可及时发现并采取相对应的措施。</w:t>
      </w:r>
    </w:p>
    <w:p w:rsidR="008B2A8E" w:rsidRPr="008B2A8E" w:rsidRDefault="008B2A8E" w:rsidP="008B2A8E">
      <w:pPr>
        <w:tabs>
          <w:tab w:val="left" w:pos="1290"/>
        </w:tabs>
        <w:spacing w:beforeLines="50" w:before="156" w:line="360" w:lineRule="auto"/>
        <w:ind w:firstLineChars="200" w:firstLine="480"/>
        <w:rPr>
          <w:rFonts w:ascii="Calibri" w:eastAsia="宋体" w:hAnsi="Calibri" w:cs="Times New Roman"/>
          <w:sz w:val="24"/>
          <w:szCs w:val="24"/>
        </w:rPr>
      </w:pPr>
      <w:r w:rsidRPr="008B2A8E">
        <w:rPr>
          <w:rFonts w:ascii="Calibri" w:eastAsia="宋体" w:hAnsi="Calibri" w:cs="宋体" w:hint="eastAsia"/>
          <w:sz w:val="24"/>
          <w:szCs w:val="24"/>
        </w:rPr>
        <w:t>（</w:t>
      </w:r>
      <w:r w:rsidRPr="008B2A8E">
        <w:rPr>
          <w:rFonts w:ascii="Calibri" w:eastAsia="宋体" w:hAnsi="Calibri" w:cs="宋体" w:hint="eastAsia"/>
          <w:sz w:val="24"/>
          <w:szCs w:val="24"/>
        </w:rPr>
        <w:t>4</w:t>
      </w:r>
      <w:r w:rsidRPr="008B2A8E">
        <w:rPr>
          <w:rFonts w:ascii="Calibri" w:eastAsia="宋体" w:hAnsi="Calibri" w:cs="宋体" w:hint="eastAsia"/>
          <w:sz w:val="24"/>
          <w:szCs w:val="24"/>
        </w:rPr>
        <w:t>）按照规定更换废气处理设施的碱液或活性炭，保证其处理效率，防止废气的事故排放。</w:t>
      </w:r>
    </w:p>
    <w:p w:rsidR="008B2A8E" w:rsidRPr="008B2A8E" w:rsidRDefault="008B2A8E" w:rsidP="008B2A8E">
      <w:pPr>
        <w:tabs>
          <w:tab w:val="left" w:pos="1290"/>
        </w:tabs>
        <w:spacing w:beforeLines="50" w:before="156" w:line="360" w:lineRule="auto"/>
        <w:ind w:firstLineChars="200" w:firstLine="480"/>
        <w:rPr>
          <w:rFonts w:ascii="Calibri" w:eastAsia="宋体" w:hAnsi="Calibri" w:cs="Times New Roman"/>
          <w:sz w:val="24"/>
          <w:szCs w:val="24"/>
        </w:rPr>
      </w:pPr>
      <w:r w:rsidRPr="008B2A8E">
        <w:rPr>
          <w:rFonts w:ascii="Calibri" w:eastAsia="宋体" w:hAnsi="Calibri" w:cs="宋体" w:hint="eastAsia"/>
          <w:sz w:val="24"/>
          <w:szCs w:val="24"/>
        </w:rPr>
        <w:t>（</w:t>
      </w:r>
      <w:r w:rsidRPr="008B2A8E">
        <w:rPr>
          <w:rFonts w:ascii="Calibri" w:eastAsia="宋体" w:hAnsi="Calibri" w:cs="宋体" w:hint="eastAsia"/>
          <w:sz w:val="24"/>
          <w:szCs w:val="24"/>
        </w:rPr>
        <w:t>5</w:t>
      </w:r>
      <w:r w:rsidRPr="008B2A8E">
        <w:rPr>
          <w:rFonts w:ascii="Calibri" w:eastAsia="宋体" w:hAnsi="Calibri" w:cs="宋体" w:hint="eastAsia"/>
          <w:sz w:val="24"/>
          <w:szCs w:val="24"/>
        </w:rPr>
        <w:t>）</w:t>
      </w:r>
      <w:r w:rsidR="008D540D" w:rsidRPr="008D540D">
        <w:rPr>
          <w:rFonts w:ascii="Calibri" w:eastAsia="宋体" w:hAnsi="Calibri" w:cs="宋体" w:hint="eastAsia"/>
          <w:sz w:val="24"/>
          <w:szCs w:val="24"/>
        </w:rPr>
        <w:t>定期清理固废仓库，每天</w:t>
      </w:r>
      <w:proofErr w:type="gramStart"/>
      <w:r w:rsidR="008D540D" w:rsidRPr="008D540D">
        <w:rPr>
          <w:rFonts w:ascii="Calibri" w:eastAsia="宋体" w:hAnsi="Calibri" w:cs="宋体" w:hint="eastAsia"/>
          <w:sz w:val="24"/>
          <w:szCs w:val="24"/>
        </w:rPr>
        <w:t>对固废</w:t>
      </w:r>
      <w:proofErr w:type="gramEnd"/>
      <w:r w:rsidR="008D540D" w:rsidRPr="008D540D">
        <w:rPr>
          <w:rFonts w:ascii="Calibri" w:eastAsia="宋体" w:hAnsi="Calibri" w:cs="宋体" w:hint="eastAsia"/>
          <w:sz w:val="24"/>
          <w:szCs w:val="24"/>
        </w:rPr>
        <w:t>仓库进行巡检，保证固废仓库的贮存符合相关要求</w:t>
      </w:r>
      <w:r w:rsidRPr="008B2A8E">
        <w:rPr>
          <w:rFonts w:ascii="Calibri" w:eastAsia="宋体" w:hAnsi="Calibri" w:cs="宋体" w:hint="eastAsia"/>
          <w:sz w:val="24"/>
          <w:szCs w:val="24"/>
        </w:rPr>
        <w:t>。</w:t>
      </w:r>
    </w:p>
    <w:p w:rsidR="008B2A8E" w:rsidRPr="008B2A8E" w:rsidRDefault="008B2A8E" w:rsidP="008B2A8E">
      <w:pPr>
        <w:tabs>
          <w:tab w:val="left" w:pos="1290"/>
        </w:tabs>
        <w:spacing w:beforeLines="50" w:before="156" w:line="360" w:lineRule="auto"/>
        <w:ind w:firstLineChars="200" w:firstLine="480"/>
        <w:rPr>
          <w:rFonts w:ascii="Calibri" w:eastAsia="宋体" w:hAnsi="Calibri" w:cs="Times New Roman"/>
          <w:sz w:val="24"/>
          <w:szCs w:val="24"/>
        </w:rPr>
      </w:pPr>
      <w:r w:rsidRPr="008B2A8E">
        <w:rPr>
          <w:rFonts w:ascii="Calibri" w:eastAsia="宋体" w:hAnsi="Calibri" w:cs="宋体" w:hint="eastAsia"/>
          <w:sz w:val="24"/>
          <w:szCs w:val="24"/>
        </w:rPr>
        <w:t>（</w:t>
      </w:r>
      <w:r w:rsidRPr="008B2A8E">
        <w:rPr>
          <w:rFonts w:ascii="Calibri" w:eastAsia="宋体" w:hAnsi="Calibri" w:cs="宋体" w:hint="eastAsia"/>
          <w:sz w:val="24"/>
          <w:szCs w:val="24"/>
        </w:rPr>
        <w:t>6</w:t>
      </w:r>
      <w:r w:rsidRPr="008B2A8E">
        <w:rPr>
          <w:rFonts w:ascii="Calibri" w:eastAsia="宋体" w:hAnsi="Calibri" w:cs="宋体" w:hint="eastAsia"/>
          <w:sz w:val="24"/>
          <w:szCs w:val="24"/>
        </w:rPr>
        <w:t>）特种作业人员持证上岗</w:t>
      </w:r>
      <w:r w:rsidRPr="008B2A8E">
        <w:rPr>
          <w:rFonts w:ascii="Calibri" w:eastAsia="宋体" w:hAnsi="Calibri" w:cs="Times New Roman" w:hint="eastAsia"/>
          <w:sz w:val="24"/>
          <w:szCs w:val="24"/>
        </w:rPr>
        <w:t>，避免事故的发生。</w:t>
      </w:r>
    </w:p>
    <w:p w:rsidR="008B2A8E" w:rsidRPr="008B2A8E" w:rsidRDefault="008B2A8E" w:rsidP="008B2A8E">
      <w:pPr>
        <w:tabs>
          <w:tab w:val="left" w:pos="1290"/>
        </w:tabs>
        <w:spacing w:beforeLines="50" w:before="156" w:line="360" w:lineRule="auto"/>
        <w:ind w:firstLineChars="200" w:firstLine="480"/>
        <w:rPr>
          <w:rFonts w:ascii="Calibri" w:eastAsia="宋体" w:hAnsi="Calibri" w:cs="Times New Roman"/>
          <w:sz w:val="24"/>
          <w:szCs w:val="24"/>
        </w:rPr>
      </w:pPr>
      <w:r w:rsidRPr="008B2A8E">
        <w:rPr>
          <w:rFonts w:ascii="Calibri" w:eastAsia="宋体" w:hAnsi="Calibri" w:cs="宋体" w:hint="eastAsia"/>
          <w:sz w:val="24"/>
          <w:szCs w:val="24"/>
        </w:rPr>
        <w:t>（</w:t>
      </w:r>
      <w:r w:rsidRPr="008B2A8E">
        <w:rPr>
          <w:rFonts w:ascii="Calibri" w:eastAsia="宋体" w:hAnsi="Calibri" w:cs="宋体" w:hint="eastAsia"/>
          <w:sz w:val="24"/>
          <w:szCs w:val="24"/>
        </w:rPr>
        <w:t>7</w:t>
      </w:r>
      <w:r w:rsidRPr="008B2A8E">
        <w:rPr>
          <w:rFonts w:ascii="Calibri" w:eastAsia="宋体" w:hAnsi="Calibri" w:cs="宋体" w:hint="eastAsia"/>
          <w:sz w:val="24"/>
          <w:szCs w:val="24"/>
        </w:rPr>
        <w:t>）建立安全检查制度，定期对现场进行安全检查，查找安全隐患，发现问题及时整改，防止安全隐患造成火灾引发环境污染事故。</w:t>
      </w:r>
    </w:p>
    <w:p w:rsidR="008B2A8E" w:rsidRPr="008B2A8E" w:rsidRDefault="008B2A8E" w:rsidP="008B2A8E">
      <w:pPr>
        <w:tabs>
          <w:tab w:val="left" w:pos="1290"/>
        </w:tabs>
        <w:spacing w:beforeLines="50" w:before="156" w:line="360" w:lineRule="auto"/>
        <w:ind w:firstLineChars="200" w:firstLine="480"/>
        <w:rPr>
          <w:rFonts w:ascii="Calibri" w:eastAsia="宋体" w:hAnsi="Calibri" w:cs="宋体"/>
          <w:sz w:val="24"/>
          <w:szCs w:val="24"/>
        </w:rPr>
      </w:pPr>
      <w:r w:rsidRPr="008B2A8E">
        <w:rPr>
          <w:rFonts w:ascii="Calibri" w:eastAsia="宋体" w:hAnsi="Calibri" w:cs="宋体" w:hint="eastAsia"/>
          <w:sz w:val="24"/>
          <w:szCs w:val="24"/>
        </w:rPr>
        <w:t>（</w:t>
      </w:r>
      <w:r w:rsidRPr="008B2A8E">
        <w:rPr>
          <w:rFonts w:ascii="Calibri" w:eastAsia="宋体" w:hAnsi="Calibri" w:cs="宋体" w:hint="eastAsia"/>
          <w:sz w:val="24"/>
          <w:szCs w:val="24"/>
        </w:rPr>
        <w:t>8</w:t>
      </w:r>
      <w:r w:rsidRPr="008B2A8E">
        <w:rPr>
          <w:rFonts w:ascii="Calibri" w:eastAsia="宋体" w:hAnsi="Calibri" w:cs="宋体" w:hint="eastAsia"/>
          <w:sz w:val="24"/>
          <w:szCs w:val="24"/>
        </w:rPr>
        <w:t>）员工配有相关的</w:t>
      </w:r>
      <w:proofErr w:type="gramStart"/>
      <w:r w:rsidRPr="008B2A8E">
        <w:rPr>
          <w:rFonts w:ascii="Calibri" w:eastAsia="宋体" w:hAnsi="Calibri" w:cs="宋体" w:hint="eastAsia"/>
          <w:sz w:val="24"/>
          <w:szCs w:val="24"/>
        </w:rPr>
        <w:t>劳</w:t>
      </w:r>
      <w:proofErr w:type="gramEnd"/>
      <w:r w:rsidRPr="008B2A8E">
        <w:rPr>
          <w:rFonts w:ascii="Calibri" w:eastAsia="宋体" w:hAnsi="Calibri" w:cs="宋体" w:hint="eastAsia"/>
          <w:sz w:val="24"/>
          <w:szCs w:val="24"/>
        </w:rPr>
        <w:t>护用品，并设置必要的防护救护器材。按规定配置灭火器材、消火栓。</w:t>
      </w:r>
    </w:p>
    <w:p w:rsidR="008B2A8E" w:rsidRPr="008B2A8E" w:rsidRDefault="008B2A8E" w:rsidP="008B2A8E">
      <w:pPr>
        <w:tabs>
          <w:tab w:val="left" w:pos="1290"/>
        </w:tabs>
        <w:spacing w:beforeLines="50" w:before="156" w:line="360" w:lineRule="auto"/>
        <w:ind w:firstLineChars="200" w:firstLine="480"/>
        <w:rPr>
          <w:rFonts w:ascii="Calibri" w:eastAsia="宋体" w:hAnsi="Calibri" w:cs="Times New Roman"/>
          <w:sz w:val="24"/>
          <w:szCs w:val="24"/>
        </w:rPr>
      </w:pPr>
      <w:r w:rsidRPr="008B2A8E">
        <w:rPr>
          <w:rFonts w:ascii="Calibri" w:eastAsia="宋体" w:hAnsi="Calibri" w:cs="宋体" w:hint="eastAsia"/>
          <w:sz w:val="24"/>
          <w:szCs w:val="24"/>
        </w:rPr>
        <w:lastRenderedPageBreak/>
        <w:t>（</w:t>
      </w:r>
      <w:r w:rsidRPr="008B2A8E">
        <w:rPr>
          <w:rFonts w:ascii="Calibri" w:eastAsia="宋体" w:hAnsi="Calibri" w:cs="宋体" w:hint="eastAsia"/>
          <w:sz w:val="24"/>
          <w:szCs w:val="24"/>
        </w:rPr>
        <w:t>9</w:t>
      </w:r>
      <w:r w:rsidRPr="008B2A8E">
        <w:rPr>
          <w:rFonts w:ascii="Calibri" w:eastAsia="宋体" w:hAnsi="Calibri" w:cs="宋体" w:hint="eastAsia"/>
          <w:sz w:val="24"/>
          <w:szCs w:val="24"/>
        </w:rPr>
        <w:t>）定期对公司灭火救援器材以及个人防护设备进行维修保养，保证各灭火救援器材以及个人防护设备处于良好状态，并及时更换失效的器材。</w:t>
      </w:r>
    </w:p>
    <w:p w:rsidR="008B2A8E" w:rsidRPr="008B2A8E" w:rsidRDefault="008B2A8E" w:rsidP="008B2A8E">
      <w:pPr>
        <w:tabs>
          <w:tab w:val="left" w:pos="1290"/>
        </w:tabs>
        <w:spacing w:beforeLines="50" w:before="156" w:line="360" w:lineRule="auto"/>
        <w:ind w:firstLineChars="200" w:firstLine="480"/>
        <w:rPr>
          <w:rFonts w:ascii="Calibri" w:eastAsia="宋体" w:hAnsi="Calibri" w:cs="Times New Roman"/>
          <w:sz w:val="24"/>
          <w:szCs w:val="24"/>
        </w:rPr>
      </w:pPr>
      <w:r w:rsidRPr="008B2A8E">
        <w:rPr>
          <w:rFonts w:ascii="Calibri" w:eastAsia="宋体" w:hAnsi="Calibri" w:cs="Times New Roman" w:hint="eastAsia"/>
          <w:sz w:val="24"/>
          <w:szCs w:val="24"/>
        </w:rPr>
        <w:t>（</w:t>
      </w:r>
      <w:r w:rsidRPr="008B2A8E">
        <w:rPr>
          <w:rFonts w:ascii="Calibri" w:eastAsia="宋体" w:hAnsi="Calibri" w:cs="Times New Roman" w:hint="eastAsia"/>
          <w:sz w:val="24"/>
          <w:szCs w:val="24"/>
        </w:rPr>
        <w:t>10</w:t>
      </w:r>
      <w:r w:rsidRPr="008B2A8E">
        <w:rPr>
          <w:rFonts w:ascii="Calibri" w:eastAsia="宋体" w:hAnsi="Calibri" w:cs="Times New Roman" w:hint="eastAsia"/>
          <w:sz w:val="24"/>
          <w:szCs w:val="24"/>
        </w:rPr>
        <w:t>）公司在厂区仓库、</w:t>
      </w:r>
      <w:r w:rsidRPr="008B2A8E">
        <w:rPr>
          <w:rFonts w:ascii="Calibri" w:eastAsia="宋体" w:hAnsi="Calibri" w:cs="宋体" w:hint="eastAsia"/>
          <w:sz w:val="24"/>
          <w:szCs w:val="24"/>
        </w:rPr>
        <w:t>药液灌区、</w:t>
      </w:r>
      <w:r w:rsidR="008D540D">
        <w:rPr>
          <w:rFonts w:ascii="Calibri" w:eastAsia="宋体" w:hAnsi="Calibri" w:cs="宋体" w:hint="eastAsia"/>
          <w:sz w:val="24"/>
          <w:szCs w:val="24"/>
        </w:rPr>
        <w:t>甲乙类仓库</w:t>
      </w:r>
      <w:r w:rsidRPr="008B2A8E">
        <w:rPr>
          <w:rFonts w:ascii="Calibri" w:eastAsia="宋体" w:hAnsi="Calibri" w:cs="宋体" w:hint="eastAsia"/>
          <w:sz w:val="24"/>
          <w:szCs w:val="24"/>
        </w:rPr>
        <w:t>、药品仓库、生产车间</w:t>
      </w:r>
      <w:r w:rsidRPr="008B2A8E">
        <w:rPr>
          <w:rFonts w:ascii="Calibri" w:eastAsia="宋体" w:hAnsi="Calibri" w:cs="Times New Roman" w:hint="eastAsia"/>
          <w:sz w:val="24"/>
          <w:szCs w:val="24"/>
        </w:rPr>
        <w:t>门口设置有风向标，可为人群逃离方向以及抢险组提供风向判别和指示。</w:t>
      </w:r>
    </w:p>
    <w:p w:rsidR="00D218A3" w:rsidRPr="008B2A8E" w:rsidRDefault="008B2A8E" w:rsidP="008B2A8E">
      <w:pPr>
        <w:tabs>
          <w:tab w:val="left" w:pos="1290"/>
        </w:tabs>
        <w:spacing w:beforeLines="50" w:before="156" w:line="360" w:lineRule="auto"/>
        <w:ind w:firstLineChars="200" w:firstLine="480"/>
        <w:rPr>
          <w:rFonts w:ascii="Calibri" w:eastAsia="宋体" w:hAnsi="Calibri" w:cs="Times New Roman"/>
          <w:sz w:val="24"/>
          <w:szCs w:val="24"/>
        </w:rPr>
      </w:pPr>
      <w:r w:rsidRPr="008B2A8E">
        <w:rPr>
          <w:rFonts w:ascii="Calibri" w:eastAsia="宋体" w:hAnsi="Calibri" w:cs="Times New Roman" w:hint="eastAsia"/>
          <w:sz w:val="24"/>
          <w:szCs w:val="24"/>
        </w:rPr>
        <w:t>（</w:t>
      </w:r>
      <w:r w:rsidRPr="008B2A8E">
        <w:rPr>
          <w:rFonts w:ascii="Calibri" w:eastAsia="宋体" w:hAnsi="Calibri" w:cs="Times New Roman" w:hint="eastAsia"/>
          <w:sz w:val="24"/>
          <w:szCs w:val="24"/>
        </w:rPr>
        <w:t>11</w:t>
      </w:r>
      <w:r w:rsidRPr="008B2A8E">
        <w:rPr>
          <w:rFonts w:ascii="Calibri" w:eastAsia="宋体" w:hAnsi="Calibri" w:cs="Times New Roman" w:hint="eastAsia"/>
          <w:sz w:val="24"/>
          <w:szCs w:val="24"/>
        </w:rPr>
        <w:t>）</w:t>
      </w:r>
      <w:r w:rsidR="008D540D" w:rsidRPr="008D540D">
        <w:rPr>
          <w:rFonts w:ascii="Calibri" w:eastAsia="宋体" w:hAnsi="Calibri" w:cs="Times New Roman" w:hint="eastAsia"/>
          <w:sz w:val="24"/>
          <w:szCs w:val="24"/>
        </w:rPr>
        <w:t>仓库、药液灌区、甲乙类仓库、药品仓库、气体房、液氮灌区、柴油罐区、固废仓库、生产车间、废气处理设施、废水处理设施设置相关安全警示标志。车间、楼梯出入口配置应急疏散图</w:t>
      </w:r>
      <w:r w:rsidRPr="008B2A8E">
        <w:rPr>
          <w:rFonts w:ascii="Calibri" w:eastAsia="宋体" w:hAnsi="Calibri" w:cs="Times New Roman" w:hint="eastAsia"/>
          <w:sz w:val="24"/>
          <w:szCs w:val="24"/>
        </w:rPr>
        <w:t>。</w:t>
      </w:r>
    </w:p>
    <w:p w:rsidR="008B2A8E" w:rsidRPr="008B2A8E" w:rsidRDefault="00D218A3" w:rsidP="008B2A8E">
      <w:pPr>
        <w:pStyle w:val="2"/>
      </w:pPr>
      <w:bookmarkStart w:id="58" w:name="_Toc488312380"/>
      <w:bookmarkStart w:id="59" w:name="_Toc434322012"/>
      <w:bookmarkStart w:id="60" w:name="_Toc434849525"/>
      <w:bookmarkStart w:id="61" w:name="_Toc434849795"/>
      <w:bookmarkStart w:id="62" w:name="_Toc436754431"/>
      <w:bookmarkStart w:id="63" w:name="_Toc444270840"/>
      <w:r w:rsidRPr="00FD0F76">
        <w:rPr>
          <w:rFonts w:hint="eastAsia"/>
        </w:rPr>
        <w:t>4</w:t>
      </w:r>
      <w:r w:rsidR="009961F1" w:rsidRPr="00FD0F76">
        <w:rPr>
          <w:rFonts w:hint="eastAsia"/>
        </w:rPr>
        <w:t>.2</w:t>
      </w:r>
      <w:r w:rsidR="008B2A8E" w:rsidRPr="008B2A8E">
        <w:rPr>
          <w:rFonts w:hint="eastAsia"/>
        </w:rPr>
        <w:t>技术性预防措施</w:t>
      </w:r>
      <w:bookmarkEnd w:id="58"/>
    </w:p>
    <w:p w:rsidR="008B2A8E" w:rsidRPr="008B2A8E" w:rsidRDefault="008B2A8E" w:rsidP="008B2A8E">
      <w:pPr>
        <w:adjustRightInd w:val="0"/>
        <w:snapToGrid w:val="0"/>
        <w:spacing w:beforeLines="50" w:before="156" w:line="360" w:lineRule="auto"/>
        <w:ind w:firstLineChars="200" w:firstLine="480"/>
        <w:textAlignment w:val="baseline"/>
        <w:rPr>
          <w:rFonts w:ascii="Times New Roman" w:eastAsia="宋体" w:hAnsi="Times New Roman" w:cs="Times New Roman"/>
          <w:kern w:val="28"/>
          <w:sz w:val="24"/>
          <w:szCs w:val="24"/>
          <w:lang w:val="x-none" w:eastAsia="x-none"/>
        </w:rPr>
      </w:pPr>
      <w:proofErr w:type="spellStart"/>
      <w:r w:rsidRPr="008B2A8E">
        <w:rPr>
          <w:rFonts w:ascii="Times New Roman" w:eastAsia="宋体" w:hAnsi="Times New Roman" w:cs="Times New Roman"/>
          <w:kern w:val="28"/>
          <w:sz w:val="24"/>
          <w:szCs w:val="24"/>
          <w:lang w:val="x-none" w:eastAsia="x-none"/>
        </w:rPr>
        <w:t>公司现有的</w:t>
      </w:r>
      <w:r w:rsidRPr="008B2A8E">
        <w:rPr>
          <w:rFonts w:ascii="Times New Roman" w:eastAsia="宋体" w:hAnsi="Times New Roman" w:cs="Times New Roman" w:hint="eastAsia"/>
          <w:kern w:val="28"/>
          <w:sz w:val="24"/>
          <w:szCs w:val="24"/>
          <w:lang w:val="x-none"/>
        </w:rPr>
        <w:t>技术性环境风险</w:t>
      </w:r>
      <w:r w:rsidRPr="008B2A8E">
        <w:rPr>
          <w:rFonts w:ascii="Times New Roman" w:eastAsia="宋体" w:hAnsi="Times New Roman" w:cs="Times New Roman"/>
          <w:kern w:val="28"/>
          <w:sz w:val="24"/>
          <w:szCs w:val="24"/>
          <w:lang w:val="x-none" w:eastAsia="x-none"/>
        </w:rPr>
        <w:t>预防措施详见</w:t>
      </w:r>
      <w:r w:rsidRPr="008B2A8E">
        <w:rPr>
          <w:rFonts w:ascii="Times New Roman" w:eastAsia="宋体" w:hAnsi="Times New Roman" w:cs="Times New Roman" w:hint="eastAsia"/>
          <w:kern w:val="28"/>
          <w:sz w:val="24"/>
          <w:szCs w:val="24"/>
          <w:lang w:val="x-none"/>
        </w:rPr>
        <w:t>下表</w:t>
      </w:r>
      <w:proofErr w:type="spellEnd"/>
      <w:r w:rsidRPr="008B2A8E">
        <w:rPr>
          <w:rFonts w:ascii="Times New Roman" w:eastAsia="宋体" w:hAnsi="Times New Roman" w:cs="Times New Roman"/>
          <w:kern w:val="28"/>
          <w:sz w:val="24"/>
          <w:szCs w:val="24"/>
          <w:lang w:val="x-none" w:eastAsia="x-none"/>
        </w:rPr>
        <w:t>。</w:t>
      </w:r>
    </w:p>
    <w:p w:rsidR="008B2A8E" w:rsidRPr="008B2A8E" w:rsidRDefault="008B2A8E" w:rsidP="008B2A8E">
      <w:pPr>
        <w:jc w:val="center"/>
        <w:rPr>
          <w:rFonts w:ascii="宋体" w:eastAsia="宋体" w:hAnsi="宋体" w:cs="Times New Roman"/>
          <w:bCs/>
          <w:kern w:val="0"/>
          <w:szCs w:val="21"/>
          <w:lang w:val="x-none" w:eastAsia="x-none"/>
        </w:rPr>
      </w:pPr>
      <w:r w:rsidRPr="008B2A8E">
        <w:rPr>
          <w:rFonts w:ascii="宋体" w:eastAsia="宋体" w:hAnsi="宋体" w:cs="Times New Roman"/>
          <w:kern w:val="0"/>
          <w:szCs w:val="21"/>
          <w:lang w:val="x-none" w:eastAsia="x-none"/>
        </w:rPr>
        <w:t>表</w:t>
      </w:r>
      <w:r w:rsidRPr="008B2A8E">
        <w:rPr>
          <w:rFonts w:ascii="宋体" w:eastAsia="宋体" w:hAnsi="宋体" w:cs="Times New Roman" w:hint="eastAsia"/>
          <w:kern w:val="0"/>
          <w:szCs w:val="21"/>
          <w:lang w:val="x-none"/>
        </w:rPr>
        <w:t>4.2-1</w:t>
      </w:r>
      <w:r w:rsidRPr="008B2A8E">
        <w:rPr>
          <w:rFonts w:ascii="宋体" w:eastAsia="宋体" w:hAnsi="宋体" w:cs="Times New Roman"/>
          <w:kern w:val="0"/>
          <w:szCs w:val="21"/>
          <w:lang w:val="x-none" w:eastAsia="x-none"/>
        </w:rPr>
        <w:t xml:space="preserve"> </w:t>
      </w:r>
      <w:proofErr w:type="spellStart"/>
      <w:r w:rsidRPr="008B2A8E">
        <w:rPr>
          <w:rFonts w:ascii="宋体" w:eastAsia="宋体" w:hAnsi="宋体" w:cs="Times New Roman"/>
          <w:kern w:val="0"/>
          <w:szCs w:val="21"/>
          <w:lang w:val="x-none" w:eastAsia="x-none"/>
        </w:rPr>
        <w:t>现有的预防措施</w:t>
      </w:r>
      <w:proofErr w:type="spellEnd"/>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473"/>
        <w:gridCol w:w="3345"/>
      </w:tblGrid>
      <w:tr w:rsidR="008B2A8E" w:rsidRPr="008B2A8E" w:rsidTr="008D540D">
        <w:trPr>
          <w:trHeight w:val="397"/>
          <w:tblHeader/>
        </w:trPr>
        <w:tc>
          <w:tcPr>
            <w:tcW w:w="1710"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szCs w:val="21"/>
              </w:rPr>
            </w:pPr>
            <w:r w:rsidRPr="008B2A8E">
              <w:rPr>
                <w:rFonts w:ascii="宋体" w:eastAsia="宋体" w:hAnsi="宋体" w:cs="Times New Roman"/>
                <w:szCs w:val="21"/>
              </w:rPr>
              <w:t>风险目标</w:t>
            </w:r>
          </w:p>
        </w:tc>
        <w:tc>
          <w:tcPr>
            <w:tcW w:w="3473"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szCs w:val="21"/>
              </w:rPr>
            </w:pPr>
            <w:r w:rsidRPr="008B2A8E">
              <w:rPr>
                <w:rFonts w:ascii="宋体" w:eastAsia="宋体" w:hAnsi="宋体" w:cs="Times New Roman"/>
                <w:szCs w:val="21"/>
              </w:rPr>
              <w:t>技术性预防措施</w:t>
            </w:r>
          </w:p>
        </w:tc>
        <w:tc>
          <w:tcPr>
            <w:tcW w:w="3345"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szCs w:val="21"/>
              </w:rPr>
            </w:pPr>
            <w:r w:rsidRPr="008B2A8E">
              <w:rPr>
                <w:rFonts w:ascii="宋体" w:eastAsia="宋体" w:hAnsi="宋体" w:cs="Times New Roman"/>
                <w:szCs w:val="21"/>
              </w:rPr>
              <w:t>管理措施</w:t>
            </w:r>
          </w:p>
        </w:tc>
      </w:tr>
      <w:tr w:rsidR="008B2A8E" w:rsidRPr="008B2A8E" w:rsidTr="008D540D">
        <w:trPr>
          <w:trHeight w:val="1058"/>
        </w:trPr>
        <w:tc>
          <w:tcPr>
            <w:tcW w:w="1710" w:type="dxa"/>
            <w:vAlign w:val="center"/>
          </w:tcPr>
          <w:p w:rsidR="008B2A8E" w:rsidRPr="008B2A8E" w:rsidRDefault="008B2A8E" w:rsidP="008B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szCs w:val="21"/>
              </w:rPr>
            </w:pPr>
            <w:r w:rsidRPr="008B2A8E">
              <w:rPr>
                <w:rFonts w:ascii="宋体" w:eastAsia="宋体" w:hAnsi="宋体" w:cs="Times New Roman" w:hint="eastAsia"/>
                <w:szCs w:val="21"/>
              </w:rPr>
              <w:t>药液灌区</w:t>
            </w:r>
          </w:p>
        </w:tc>
        <w:tc>
          <w:tcPr>
            <w:tcW w:w="3473"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1、围堰（</w:t>
            </w:r>
            <w:r w:rsidRPr="008B2A8E">
              <w:rPr>
                <w:rFonts w:ascii="宋体" w:eastAsia="宋体" w:hAnsi="宋体" w:cs="Times New Roman" w:hint="eastAsia"/>
                <w:szCs w:val="21"/>
              </w:rPr>
              <w:t>1m</w:t>
            </w:r>
            <w:r w:rsidRPr="008B2A8E">
              <w:rPr>
                <w:rFonts w:ascii="宋体" w:eastAsia="宋体" w:hAnsi="宋体" w:cs="Times New Roman"/>
                <w:szCs w:val="21"/>
              </w:rPr>
              <w:t>）</w:t>
            </w:r>
            <w:r w:rsidRPr="008B2A8E">
              <w:rPr>
                <w:rFonts w:ascii="宋体" w:eastAsia="宋体" w:hAnsi="宋体" w:cs="Times New Roman" w:hint="eastAsia"/>
                <w:szCs w:val="21"/>
              </w:rPr>
              <w:t>，约200m</w:t>
            </w:r>
            <w:r w:rsidRPr="008B2A8E">
              <w:rPr>
                <w:rFonts w:ascii="宋体" w:eastAsia="宋体" w:hAnsi="宋体" w:cs="宋体" w:hint="eastAsia"/>
                <w:szCs w:val="21"/>
              </w:rPr>
              <w:t>³</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hint="eastAsia"/>
                <w:szCs w:val="21"/>
              </w:rPr>
              <w:t>2</w:t>
            </w:r>
            <w:r w:rsidRPr="008B2A8E">
              <w:rPr>
                <w:rFonts w:ascii="宋体" w:eastAsia="宋体" w:hAnsi="宋体" w:cs="Times New Roman"/>
                <w:szCs w:val="21"/>
              </w:rPr>
              <w:t>、地面防渗防腐</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hint="eastAsia"/>
                <w:szCs w:val="21"/>
              </w:rPr>
              <w:t>3</w:t>
            </w:r>
            <w:r w:rsidRPr="008B2A8E">
              <w:rPr>
                <w:rFonts w:ascii="宋体" w:eastAsia="宋体" w:hAnsi="宋体" w:cs="Times New Roman"/>
                <w:szCs w:val="21"/>
              </w:rPr>
              <w:t>、事故应急泵</w:t>
            </w:r>
          </w:p>
        </w:tc>
        <w:tc>
          <w:tcPr>
            <w:tcW w:w="3345"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1、</w:t>
            </w:r>
            <w:r w:rsidRPr="008B2A8E">
              <w:rPr>
                <w:rFonts w:ascii="宋体" w:eastAsia="宋体" w:hAnsi="宋体" w:cs="Times New Roman" w:hint="eastAsia"/>
                <w:szCs w:val="21"/>
              </w:rPr>
              <w:t>加强日常巡检</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2、</w:t>
            </w:r>
            <w:r w:rsidRPr="008B2A8E">
              <w:rPr>
                <w:rFonts w:ascii="宋体" w:eastAsia="宋体" w:hAnsi="宋体" w:cs="Times New Roman" w:hint="eastAsia"/>
                <w:szCs w:val="21"/>
              </w:rPr>
              <w:t>配备个人应急防护物资</w:t>
            </w:r>
          </w:p>
        </w:tc>
      </w:tr>
      <w:tr w:rsidR="008B2A8E" w:rsidRPr="008B2A8E" w:rsidTr="008D540D">
        <w:trPr>
          <w:trHeight w:val="804"/>
        </w:trPr>
        <w:tc>
          <w:tcPr>
            <w:tcW w:w="1710" w:type="dxa"/>
            <w:vAlign w:val="center"/>
          </w:tcPr>
          <w:p w:rsidR="008B2A8E" w:rsidRPr="008B2A8E" w:rsidRDefault="008B2A8E" w:rsidP="008B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szCs w:val="21"/>
              </w:rPr>
            </w:pPr>
            <w:r w:rsidRPr="008B2A8E">
              <w:rPr>
                <w:rFonts w:ascii="宋体" w:eastAsia="宋体" w:hAnsi="宋体" w:cs="Times New Roman" w:hint="eastAsia"/>
                <w:szCs w:val="21"/>
              </w:rPr>
              <w:t>双氧水储罐区</w:t>
            </w:r>
          </w:p>
        </w:tc>
        <w:tc>
          <w:tcPr>
            <w:tcW w:w="3473"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1、围堰（</w:t>
            </w:r>
            <w:r w:rsidRPr="008B2A8E">
              <w:rPr>
                <w:rFonts w:ascii="宋体" w:eastAsia="宋体" w:hAnsi="宋体" w:cs="Times New Roman" w:hint="eastAsia"/>
                <w:szCs w:val="21"/>
              </w:rPr>
              <w:t>1m</w:t>
            </w:r>
            <w:r w:rsidRPr="008B2A8E">
              <w:rPr>
                <w:rFonts w:ascii="宋体" w:eastAsia="宋体" w:hAnsi="宋体" w:cs="Times New Roman"/>
                <w:szCs w:val="21"/>
              </w:rPr>
              <w:t>）、</w:t>
            </w:r>
            <w:r w:rsidRPr="008B2A8E">
              <w:rPr>
                <w:rFonts w:ascii="宋体" w:eastAsia="宋体" w:hAnsi="宋体" w:cs="Times New Roman" w:hint="eastAsia"/>
                <w:szCs w:val="21"/>
              </w:rPr>
              <w:t>约20m</w:t>
            </w:r>
            <w:r w:rsidRPr="008B2A8E">
              <w:rPr>
                <w:rFonts w:ascii="宋体" w:eastAsia="宋体" w:hAnsi="宋体" w:cs="宋体" w:hint="eastAsia"/>
                <w:szCs w:val="21"/>
              </w:rPr>
              <w:t>³</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hint="eastAsia"/>
                <w:szCs w:val="21"/>
              </w:rPr>
              <w:t>2</w:t>
            </w:r>
            <w:r w:rsidRPr="008B2A8E">
              <w:rPr>
                <w:rFonts w:ascii="宋体" w:eastAsia="宋体" w:hAnsi="宋体" w:cs="Times New Roman"/>
                <w:szCs w:val="21"/>
              </w:rPr>
              <w:t>、地面防渗防腐</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hint="eastAsia"/>
                <w:szCs w:val="21"/>
              </w:rPr>
              <w:t>3</w:t>
            </w:r>
            <w:r w:rsidRPr="008B2A8E">
              <w:rPr>
                <w:rFonts w:ascii="宋体" w:eastAsia="宋体" w:hAnsi="宋体" w:cs="Times New Roman"/>
                <w:szCs w:val="21"/>
              </w:rPr>
              <w:t>、事故应急泵</w:t>
            </w:r>
          </w:p>
        </w:tc>
        <w:tc>
          <w:tcPr>
            <w:tcW w:w="3345"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1、</w:t>
            </w:r>
            <w:r w:rsidRPr="008B2A8E">
              <w:rPr>
                <w:rFonts w:ascii="宋体" w:eastAsia="宋体" w:hAnsi="宋体" w:cs="Times New Roman" w:hint="eastAsia"/>
                <w:szCs w:val="21"/>
              </w:rPr>
              <w:t>加强日常巡检</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2、</w:t>
            </w:r>
            <w:r w:rsidRPr="008B2A8E">
              <w:rPr>
                <w:rFonts w:ascii="宋体" w:eastAsia="宋体" w:hAnsi="宋体" w:cs="Times New Roman" w:hint="eastAsia"/>
                <w:szCs w:val="21"/>
              </w:rPr>
              <w:t>配备个人应急防护物资</w:t>
            </w:r>
          </w:p>
        </w:tc>
      </w:tr>
      <w:tr w:rsidR="008B2A8E" w:rsidRPr="008B2A8E" w:rsidTr="008D540D">
        <w:trPr>
          <w:trHeight w:val="804"/>
        </w:trPr>
        <w:tc>
          <w:tcPr>
            <w:tcW w:w="1710" w:type="dxa"/>
            <w:vAlign w:val="center"/>
          </w:tcPr>
          <w:p w:rsidR="008B2A8E" w:rsidRPr="008B2A8E" w:rsidRDefault="008D540D" w:rsidP="008B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szCs w:val="21"/>
              </w:rPr>
            </w:pPr>
            <w:r>
              <w:rPr>
                <w:rFonts w:ascii="宋体" w:eastAsia="宋体" w:hAnsi="宋体" w:cs="Times New Roman" w:hint="eastAsia"/>
                <w:szCs w:val="21"/>
              </w:rPr>
              <w:t>甲乙类仓库</w:t>
            </w:r>
          </w:p>
        </w:tc>
        <w:tc>
          <w:tcPr>
            <w:tcW w:w="3473"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hint="eastAsia"/>
                <w:szCs w:val="21"/>
              </w:rPr>
              <w:t>1、导流渠</w:t>
            </w:r>
          </w:p>
          <w:p w:rsidR="008B2A8E" w:rsidRPr="008B2A8E" w:rsidRDefault="008B2A8E" w:rsidP="005C3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hint="eastAsia"/>
                <w:szCs w:val="21"/>
              </w:rPr>
              <w:t>2、事故应急池（</w:t>
            </w:r>
            <w:r w:rsidR="005C3C6C">
              <w:rPr>
                <w:rFonts w:ascii="宋体" w:eastAsia="宋体" w:hAnsi="宋体" w:cs="Times New Roman" w:hint="eastAsia"/>
                <w:szCs w:val="21"/>
              </w:rPr>
              <w:t>6</w:t>
            </w:r>
            <w:r w:rsidRPr="008B2A8E">
              <w:rPr>
                <w:rFonts w:ascii="宋体" w:eastAsia="宋体" w:hAnsi="宋体" w:cs="Times New Roman" w:hint="eastAsia"/>
                <w:szCs w:val="21"/>
              </w:rPr>
              <w:t>m</w:t>
            </w:r>
            <w:r w:rsidRPr="008B2A8E">
              <w:rPr>
                <w:rFonts w:ascii="宋体" w:eastAsia="宋体" w:hAnsi="宋体" w:cs="宋体" w:hint="eastAsia"/>
                <w:szCs w:val="21"/>
              </w:rPr>
              <w:t>³</w:t>
            </w:r>
            <w:r w:rsidRPr="008B2A8E">
              <w:rPr>
                <w:rFonts w:ascii="宋体" w:eastAsia="宋体" w:hAnsi="宋体" w:cs="黑体" w:hint="eastAsia"/>
                <w:szCs w:val="21"/>
              </w:rPr>
              <w:t>）</w:t>
            </w:r>
          </w:p>
        </w:tc>
        <w:tc>
          <w:tcPr>
            <w:tcW w:w="3345"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1、</w:t>
            </w:r>
            <w:r w:rsidRPr="008B2A8E">
              <w:rPr>
                <w:rFonts w:ascii="宋体" w:eastAsia="宋体" w:hAnsi="宋体" w:cs="Times New Roman" w:hint="eastAsia"/>
                <w:szCs w:val="21"/>
              </w:rPr>
              <w:t>专人看管；</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hint="eastAsia"/>
                <w:szCs w:val="21"/>
              </w:rPr>
              <w:t>2、加强日常巡检</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hint="eastAsia"/>
                <w:szCs w:val="21"/>
              </w:rPr>
              <w:t>3</w:t>
            </w:r>
            <w:r w:rsidRPr="008B2A8E">
              <w:rPr>
                <w:rFonts w:ascii="宋体" w:eastAsia="宋体" w:hAnsi="宋体" w:cs="Times New Roman"/>
                <w:szCs w:val="21"/>
              </w:rPr>
              <w:t>、</w:t>
            </w:r>
            <w:r w:rsidRPr="008B2A8E">
              <w:rPr>
                <w:rFonts w:ascii="宋体" w:eastAsia="宋体" w:hAnsi="宋体" w:cs="Times New Roman" w:hint="eastAsia"/>
                <w:szCs w:val="21"/>
              </w:rPr>
              <w:t>配备个人应急防护物资</w:t>
            </w:r>
          </w:p>
        </w:tc>
      </w:tr>
      <w:tr w:rsidR="008D540D" w:rsidRPr="00250BBD" w:rsidTr="008D540D">
        <w:trPr>
          <w:trHeight w:val="804"/>
        </w:trPr>
        <w:tc>
          <w:tcPr>
            <w:tcW w:w="1710" w:type="dxa"/>
            <w:vAlign w:val="center"/>
          </w:tcPr>
          <w:p w:rsidR="008D540D" w:rsidRPr="008D540D" w:rsidRDefault="008D540D" w:rsidP="00162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rPr>
            </w:pPr>
            <w:r w:rsidRPr="008D540D">
              <w:rPr>
                <w:rFonts w:ascii="宋体" w:eastAsia="宋体" w:hAnsi="宋体" w:cs="Times New Roman" w:hint="eastAsia"/>
              </w:rPr>
              <w:t>固废仓库</w:t>
            </w:r>
          </w:p>
        </w:tc>
        <w:tc>
          <w:tcPr>
            <w:tcW w:w="3473" w:type="dxa"/>
            <w:vAlign w:val="center"/>
          </w:tcPr>
          <w:p w:rsidR="008D540D" w:rsidRPr="008D540D" w:rsidRDefault="008D540D" w:rsidP="00162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rPr>
            </w:pPr>
            <w:r w:rsidRPr="008D540D">
              <w:rPr>
                <w:rFonts w:ascii="宋体" w:eastAsia="宋体" w:hAnsi="宋体" w:cs="Times New Roman" w:hint="eastAsia"/>
              </w:rPr>
              <w:t>1、</w:t>
            </w:r>
            <w:proofErr w:type="gramStart"/>
            <w:r w:rsidRPr="008D540D">
              <w:rPr>
                <w:rFonts w:ascii="宋体" w:eastAsia="宋体" w:hAnsi="宋体" w:cs="Times New Roman" w:hint="eastAsia"/>
              </w:rPr>
              <w:t>危废存放间</w:t>
            </w:r>
            <w:proofErr w:type="gramEnd"/>
            <w:r w:rsidRPr="008D540D">
              <w:rPr>
                <w:rFonts w:ascii="宋体" w:eastAsia="宋体" w:hAnsi="宋体" w:cs="Times New Roman" w:hint="eastAsia"/>
              </w:rPr>
              <w:t>设有导流渠</w:t>
            </w:r>
          </w:p>
          <w:p w:rsidR="008D540D" w:rsidRPr="008D540D" w:rsidRDefault="008D540D" w:rsidP="00162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rPr>
            </w:pPr>
            <w:r w:rsidRPr="008D540D">
              <w:rPr>
                <w:rFonts w:ascii="宋体" w:eastAsia="宋体" w:hAnsi="宋体" w:cs="Times New Roman" w:hint="eastAsia"/>
              </w:rPr>
              <w:t>2、</w:t>
            </w:r>
            <w:proofErr w:type="gramStart"/>
            <w:r w:rsidRPr="008D540D">
              <w:rPr>
                <w:rFonts w:ascii="宋体" w:eastAsia="宋体" w:hAnsi="宋体" w:cs="Times New Roman" w:hint="eastAsia"/>
              </w:rPr>
              <w:t>危废存放间</w:t>
            </w:r>
            <w:proofErr w:type="gramEnd"/>
            <w:r w:rsidRPr="008D540D">
              <w:rPr>
                <w:rFonts w:ascii="宋体" w:eastAsia="宋体" w:hAnsi="宋体" w:cs="Times New Roman" w:hint="eastAsia"/>
              </w:rPr>
              <w:t>的</w:t>
            </w:r>
            <w:r w:rsidRPr="008D540D">
              <w:rPr>
                <w:rFonts w:ascii="宋体" w:eastAsia="宋体" w:hAnsi="宋体" w:cs="Times New Roman"/>
              </w:rPr>
              <w:t>地面防渗防腐</w:t>
            </w:r>
          </w:p>
        </w:tc>
        <w:tc>
          <w:tcPr>
            <w:tcW w:w="3345" w:type="dxa"/>
            <w:vAlign w:val="center"/>
          </w:tcPr>
          <w:p w:rsidR="008D540D" w:rsidRPr="008D540D" w:rsidRDefault="008D540D" w:rsidP="00162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rPr>
            </w:pPr>
            <w:r w:rsidRPr="008D540D">
              <w:rPr>
                <w:rFonts w:ascii="宋体" w:eastAsia="宋体" w:hAnsi="宋体" w:cs="Times New Roman"/>
              </w:rPr>
              <w:t>1、</w:t>
            </w:r>
            <w:r w:rsidRPr="008D540D">
              <w:rPr>
                <w:rFonts w:ascii="宋体" w:eastAsia="宋体" w:hAnsi="宋体" w:cs="Times New Roman" w:hint="eastAsia"/>
              </w:rPr>
              <w:t>加强日常巡检</w:t>
            </w:r>
          </w:p>
          <w:p w:rsidR="008D540D" w:rsidRPr="008D540D" w:rsidRDefault="008D540D" w:rsidP="00162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rPr>
            </w:pPr>
            <w:r w:rsidRPr="008D540D">
              <w:rPr>
                <w:rFonts w:ascii="宋体" w:eastAsia="宋体" w:hAnsi="宋体" w:cs="Times New Roman"/>
              </w:rPr>
              <w:t>2、</w:t>
            </w:r>
            <w:r w:rsidRPr="008D540D">
              <w:rPr>
                <w:rFonts w:ascii="宋体" w:eastAsia="宋体" w:hAnsi="宋体" w:cs="Times New Roman" w:hint="eastAsia"/>
              </w:rPr>
              <w:t>配备个人应急防护物资</w:t>
            </w:r>
          </w:p>
        </w:tc>
      </w:tr>
      <w:tr w:rsidR="008B2A8E" w:rsidRPr="008B2A8E" w:rsidTr="008D540D">
        <w:trPr>
          <w:trHeight w:val="397"/>
        </w:trPr>
        <w:tc>
          <w:tcPr>
            <w:tcW w:w="1710"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szCs w:val="21"/>
              </w:rPr>
            </w:pPr>
            <w:r w:rsidRPr="008B2A8E">
              <w:rPr>
                <w:rFonts w:ascii="宋体" w:eastAsia="宋体" w:hAnsi="宋体" w:cs="Times New Roman"/>
                <w:szCs w:val="21"/>
              </w:rPr>
              <w:t>电镀生产线</w:t>
            </w:r>
          </w:p>
        </w:tc>
        <w:tc>
          <w:tcPr>
            <w:tcW w:w="3473" w:type="dxa"/>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1、设置压力、温度、液位监测器</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2、废气治理设施配置加药备用机泵</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3、设置槽液、废水收集沟池</w:t>
            </w:r>
          </w:p>
        </w:tc>
        <w:tc>
          <w:tcPr>
            <w:tcW w:w="3345"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szCs w:val="21"/>
              </w:rPr>
            </w:pPr>
            <w:r w:rsidRPr="008B2A8E">
              <w:rPr>
                <w:rFonts w:ascii="宋体" w:eastAsia="宋体" w:hAnsi="宋体" w:cs="Times New Roman"/>
                <w:szCs w:val="21"/>
              </w:rPr>
              <w:t>日常巡检</w:t>
            </w:r>
          </w:p>
        </w:tc>
      </w:tr>
      <w:tr w:rsidR="008B2A8E" w:rsidRPr="008B2A8E" w:rsidTr="008D540D">
        <w:trPr>
          <w:trHeight w:val="397"/>
        </w:trPr>
        <w:tc>
          <w:tcPr>
            <w:tcW w:w="1710"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szCs w:val="21"/>
              </w:rPr>
            </w:pPr>
            <w:r w:rsidRPr="008B2A8E">
              <w:rPr>
                <w:rFonts w:ascii="宋体" w:eastAsia="宋体" w:hAnsi="宋体" w:cs="Times New Roman"/>
                <w:szCs w:val="21"/>
              </w:rPr>
              <w:t>污染物治理设施</w:t>
            </w:r>
          </w:p>
        </w:tc>
        <w:tc>
          <w:tcPr>
            <w:tcW w:w="3473"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1、备用机泵</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2、污水处理站</w:t>
            </w:r>
            <w:r w:rsidRPr="008B2A8E">
              <w:rPr>
                <w:rFonts w:ascii="宋体" w:eastAsia="宋体" w:hAnsi="宋体" w:cs="Times New Roman" w:hint="eastAsia"/>
                <w:szCs w:val="21"/>
              </w:rPr>
              <w:t>西</w:t>
            </w:r>
            <w:r w:rsidRPr="008B2A8E">
              <w:rPr>
                <w:rFonts w:ascii="宋体" w:eastAsia="宋体" w:hAnsi="宋体" w:cs="Times New Roman"/>
                <w:szCs w:val="21"/>
              </w:rPr>
              <w:t>南侧</w:t>
            </w:r>
            <w:r w:rsidRPr="008B2A8E">
              <w:rPr>
                <w:rFonts w:ascii="宋体" w:eastAsia="宋体" w:hAnsi="宋体" w:cs="Times New Roman" w:hint="eastAsia"/>
                <w:szCs w:val="21"/>
              </w:rPr>
              <w:t>调节</w:t>
            </w:r>
            <w:r w:rsidRPr="008B2A8E">
              <w:rPr>
                <w:rFonts w:ascii="宋体" w:eastAsia="宋体" w:hAnsi="宋体" w:cs="Times New Roman"/>
                <w:szCs w:val="21"/>
              </w:rPr>
              <w:t>池</w:t>
            </w:r>
            <w:r w:rsidRPr="008B2A8E">
              <w:rPr>
                <w:rFonts w:ascii="宋体" w:eastAsia="宋体" w:hAnsi="宋体" w:cs="Times New Roman" w:hint="eastAsia"/>
                <w:szCs w:val="21"/>
              </w:rPr>
              <w:t>2</w:t>
            </w:r>
            <w:r w:rsidRPr="008B2A8E">
              <w:rPr>
                <w:rFonts w:ascii="宋体" w:eastAsia="宋体" w:hAnsi="宋体" w:cs="Times New Roman"/>
                <w:szCs w:val="21"/>
              </w:rPr>
              <w:t>00 m</w:t>
            </w:r>
            <w:r w:rsidRPr="008B2A8E">
              <w:rPr>
                <w:rFonts w:ascii="宋体" w:eastAsia="宋体" w:hAnsi="宋体" w:cs="宋体" w:hint="eastAsia"/>
                <w:szCs w:val="21"/>
              </w:rPr>
              <w:t>³</w:t>
            </w:r>
            <w:r w:rsidRPr="008B2A8E">
              <w:rPr>
                <w:rFonts w:ascii="宋体" w:eastAsia="宋体" w:hAnsi="宋体" w:cs="Times New Roman"/>
                <w:szCs w:val="21"/>
              </w:rPr>
              <w:t>作为事故应急池</w:t>
            </w:r>
          </w:p>
        </w:tc>
        <w:tc>
          <w:tcPr>
            <w:tcW w:w="3345"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szCs w:val="21"/>
              </w:rPr>
            </w:pPr>
            <w:r w:rsidRPr="008B2A8E">
              <w:rPr>
                <w:rFonts w:ascii="宋体" w:eastAsia="宋体" w:hAnsi="宋体" w:cs="Times New Roman"/>
                <w:szCs w:val="21"/>
              </w:rPr>
              <w:t>日常巡检</w:t>
            </w:r>
          </w:p>
        </w:tc>
      </w:tr>
      <w:tr w:rsidR="008B2A8E" w:rsidRPr="008B2A8E" w:rsidTr="008D540D">
        <w:trPr>
          <w:trHeight w:val="397"/>
        </w:trPr>
        <w:tc>
          <w:tcPr>
            <w:tcW w:w="1710"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szCs w:val="21"/>
              </w:rPr>
            </w:pPr>
            <w:r w:rsidRPr="008B2A8E">
              <w:rPr>
                <w:rFonts w:ascii="宋体" w:eastAsia="宋体" w:hAnsi="宋体" w:cs="Times New Roman"/>
                <w:szCs w:val="21"/>
              </w:rPr>
              <w:t>生产线车间</w:t>
            </w:r>
          </w:p>
        </w:tc>
        <w:tc>
          <w:tcPr>
            <w:tcW w:w="3473"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1、</w:t>
            </w:r>
            <w:r w:rsidRPr="008B2A8E">
              <w:rPr>
                <w:rFonts w:ascii="宋体" w:eastAsia="宋体" w:hAnsi="宋体" w:cs="Times New Roman" w:hint="eastAsia"/>
                <w:szCs w:val="21"/>
              </w:rPr>
              <w:t>导流渠</w:t>
            </w:r>
          </w:p>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2、地面防渗防腐</w:t>
            </w:r>
          </w:p>
        </w:tc>
        <w:tc>
          <w:tcPr>
            <w:tcW w:w="3345"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szCs w:val="21"/>
              </w:rPr>
            </w:pPr>
            <w:r w:rsidRPr="008B2A8E">
              <w:rPr>
                <w:rFonts w:ascii="宋体" w:eastAsia="宋体" w:hAnsi="宋体" w:cs="Times New Roman"/>
                <w:szCs w:val="21"/>
              </w:rPr>
              <w:t>日常巡检</w:t>
            </w:r>
          </w:p>
        </w:tc>
      </w:tr>
      <w:tr w:rsidR="008B2A8E" w:rsidRPr="008B2A8E" w:rsidTr="008D540D">
        <w:trPr>
          <w:trHeight w:val="397"/>
        </w:trPr>
        <w:tc>
          <w:tcPr>
            <w:tcW w:w="1710"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szCs w:val="21"/>
              </w:rPr>
            </w:pPr>
            <w:r w:rsidRPr="008B2A8E">
              <w:rPr>
                <w:rFonts w:ascii="宋体" w:eastAsia="宋体" w:hAnsi="宋体" w:cs="Times New Roman"/>
                <w:szCs w:val="21"/>
              </w:rPr>
              <w:t>事故应急池</w:t>
            </w:r>
          </w:p>
        </w:tc>
        <w:tc>
          <w:tcPr>
            <w:tcW w:w="3473"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hint="eastAsia"/>
                <w:szCs w:val="21"/>
              </w:rPr>
              <w:t>固体废弃物场旁</w:t>
            </w:r>
            <w:r w:rsidRPr="008B2A8E">
              <w:rPr>
                <w:rFonts w:ascii="宋体" w:eastAsia="宋体" w:hAnsi="宋体" w:cs="Times New Roman"/>
                <w:szCs w:val="21"/>
              </w:rPr>
              <w:t>设</w:t>
            </w:r>
            <w:r w:rsidRPr="008B2A8E">
              <w:rPr>
                <w:rFonts w:ascii="宋体" w:eastAsia="宋体" w:hAnsi="宋体" w:cs="Times New Roman" w:hint="eastAsia"/>
                <w:szCs w:val="21"/>
              </w:rPr>
              <w:t>2200m</w:t>
            </w:r>
            <w:r w:rsidRPr="008B2A8E">
              <w:rPr>
                <w:rFonts w:ascii="宋体" w:eastAsia="宋体" w:hAnsi="宋体" w:cs="宋体" w:hint="eastAsia"/>
                <w:szCs w:val="21"/>
              </w:rPr>
              <w:t>³</w:t>
            </w:r>
            <w:r w:rsidRPr="008B2A8E">
              <w:rPr>
                <w:rFonts w:ascii="宋体" w:eastAsia="宋体" w:hAnsi="宋体" w:cs="Times New Roman"/>
                <w:szCs w:val="21"/>
              </w:rPr>
              <w:t>米事故应急池</w:t>
            </w:r>
          </w:p>
        </w:tc>
        <w:tc>
          <w:tcPr>
            <w:tcW w:w="3345" w:type="dxa"/>
            <w:vAlign w:val="center"/>
          </w:tcPr>
          <w:p w:rsidR="008B2A8E" w:rsidRPr="008B2A8E" w:rsidRDefault="008B2A8E" w:rsidP="008B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szCs w:val="21"/>
              </w:rPr>
            </w:pPr>
            <w:r w:rsidRPr="008B2A8E">
              <w:rPr>
                <w:rFonts w:ascii="宋体" w:eastAsia="宋体" w:hAnsi="宋体" w:cs="Times New Roman"/>
                <w:szCs w:val="21"/>
              </w:rPr>
              <w:t>日常巡检</w:t>
            </w:r>
          </w:p>
        </w:tc>
      </w:tr>
    </w:tbl>
    <w:p w:rsidR="008B2A8E" w:rsidRDefault="008B2A8E" w:rsidP="008B2A8E"/>
    <w:p w:rsidR="00D218A3" w:rsidRPr="00FD0F76" w:rsidRDefault="008B2A8E" w:rsidP="009961F1">
      <w:pPr>
        <w:pStyle w:val="2"/>
      </w:pPr>
      <w:bookmarkStart w:id="64" w:name="_Toc488312381"/>
      <w:r>
        <w:rPr>
          <w:rFonts w:hint="eastAsia"/>
        </w:rPr>
        <w:lastRenderedPageBreak/>
        <w:t>4.3</w:t>
      </w:r>
      <w:r w:rsidR="00D218A3" w:rsidRPr="00FD0F76">
        <w:rPr>
          <w:rFonts w:hint="eastAsia"/>
        </w:rPr>
        <w:t>环境风险</w:t>
      </w:r>
      <w:bookmarkEnd w:id="59"/>
      <w:bookmarkEnd w:id="60"/>
      <w:bookmarkEnd w:id="61"/>
      <w:r w:rsidR="00D218A3" w:rsidRPr="00FD0F76">
        <w:rPr>
          <w:rFonts w:hint="eastAsia"/>
        </w:rPr>
        <w:t>防范措施</w:t>
      </w:r>
      <w:bookmarkEnd w:id="62"/>
      <w:bookmarkEnd w:id="63"/>
      <w:bookmarkEnd w:id="64"/>
    </w:p>
    <w:p w:rsidR="008D540D" w:rsidRPr="008D540D" w:rsidRDefault="008D540D" w:rsidP="008D540D">
      <w:pPr>
        <w:spacing w:before="120" w:after="120" w:line="360" w:lineRule="auto"/>
        <w:ind w:firstLineChars="200" w:firstLine="482"/>
        <w:rPr>
          <w:rFonts w:ascii="宋体" w:eastAsia="宋体" w:hAnsi="宋体" w:cs="Times New Roman"/>
          <w:b/>
          <w:kern w:val="24"/>
          <w:sz w:val="24"/>
          <w:szCs w:val="24"/>
        </w:rPr>
      </w:pPr>
      <w:bookmarkStart w:id="65" w:name="_Toc286828472"/>
      <w:r w:rsidRPr="008D540D">
        <w:rPr>
          <w:rFonts w:ascii="宋体" w:eastAsia="宋体" w:hAnsi="宋体" w:cs="Times New Roman" w:hint="eastAsia"/>
          <w:b/>
          <w:kern w:val="24"/>
          <w:sz w:val="24"/>
          <w:szCs w:val="24"/>
        </w:rPr>
        <w:t>（1）</w:t>
      </w:r>
      <w:r w:rsidRPr="008D540D">
        <w:rPr>
          <w:rFonts w:ascii="宋体" w:eastAsia="宋体" w:hAnsi="宋体" w:cs="Times New Roman"/>
          <w:b/>
          <w:kern w:val="24"/>
          <w:sz w:val="24"/>
          <w:szCs w:val="24"/>
        </w:rPr>
        <w:t>生产车间及生产</w:t>
      </w:r>
      <w:r w:rsidRPr="008D540D">
        <w:rPr>
          <w:rFonts w:ascii="宋体" w:eastAsia="宋体" w:hAnsi="宋体" w:cs="Times New Roman" w:hint="eastAsia"/>
          <w:b/>
          <w:kern w:val="24"/>
          <w:sz w:val="24"/>
          <w:szCs w:val="24"/>
        </w:rPr>
        <w:t>过程</w:t>
      </w:r>
      <w:r w:rsidRPr="008D540D">
        <w:rPr>
          <w:rFonts w:ascii="宋体" w:eastAsia="宋体" w:hAnsi="宋体" w:cs="Times New Roman"/>
          <w:b/>
          <w:kern w:val="24"/>
          <w:sz w:val="24"/>
          <w:szCs w:val="24"/>
        </w:rPr>
        <w:t>风险防范措施</w:t>
      </w:r>
    </w:p>
    <w:p w:rsidR="008D540D" w:rsidRPr="008D540D" w:rsidRDefault="008D540D" w:rsidP="008D540D">
      <w:pPr>
        <w:spacing w:before="120" w:after="120" w:line="360" w:lineRule="auto"/>
        <w:ind w:firstLineChars="200" w:firstLine="480"/>
        <w:rPr>
          <w:rFonts w:ascii="宋体" w:eastAsia="宋体" w:hAnsi="宋体" w:cs="Times New Roman"/>
          <w:kern w:val="24"/>
          <w:sz w:val="24"/>
          <w:szCs w:val="24"/>
        </w:rPr>
      </w:pPr>
      <w:r w:rsidRPr="008D540D">
        <w:rPr>
          <w:rFonts w:ascii="宋体" w:eastAsia="宋体" w:hAnsi="宋体" w:cs="Times New Roman"/>
          <w:kern w:val="24"/>
          <w:sz w:val="24"/>
          <w:szCs w:val="24"/>
        </w:rPr>
        <w:t>公司</w:t>
      </w:r>
      <w:r w:rsidRPr="008D540D">
        <w:rPr>
          <w:rFonts w:ascii="宋体" w:eastAsia="宋体" w:hAnsi="宋体" w:cs="Times New Roman" w:hint="eastAsia"/>
          <w:kern w:val="24"/>
          <w:sz w:val="24"/>
          <w:szCs w:val="24"/>
        </w:rPr>
        <w:t>对生产设备定期进行检查和保养，并设置机器事故应急措施及管理制度，确保设备处于良好状态，使设备达到预期的处理效果。</w:t>
      </w:r>
      <w:r w:rsidRPr="008D540D">
        <w:rPr>
          <w:rFonts w:ascii="宋体" w:eastAsia="宋体" w:hAnsi="宋体" w:cs="Times New Roman"/>
          <w:kern w:val="24"/>
          <w:sz w:val="24"/>
          <w:szCs w:val="24"/>
        </w:rPr>
        <w:t>安排相关管理人员</w:t>
      </w:r>
      <w:r w:rsidRPr="008D540D">
        <w:rPr>
          <w:rFonts w:ascii="宋体" w:eastAsia="宋体" w:hAnsi="宋体" w:cs="Times New Roman" w:hint="eastAsia"/>
          <w:kern w:val="24"/>
          <w:sz w:val="24"/>
          <w:szCs w:val="24"/>
        </w:rPr>
        <w:t>或</w:t>
      </w:r>
      <w:r w:rsidRPr="008D540D">
        <w:rPr>
          <w:rFonts w:ascii="宋体" w:eastAsia="宋体" w:hAnsi="宋体" w:cs="Times New Roman" w:hint="eastAsia"/>
          <w:sz w:val="24"/>
          <w:szCs w:val="24"/>
        </w:rPr>
        <w:t>生产车间现场作业人员</w:t>
      </w:r>
      <w:r w:rsidRPr="008D540D">
        <w:rPr>
          <w:rFonts w:ascii="宋体" w:eastAsia="宋体" w:hAnsi="宋体" w:cs="Times New Roman"/>
          <w:kern w:val="24"/>
          <w:sz w:val="24"/>
          <w:szCs w:val="24"/>
        </w:rPr>
        <w:t>每天对生产设备进行周期性巡回检查</w:t>
      </w:r>
      <w:r w:rsidRPr="008D540D">
        <w:rPr>
          <w:rFonts w:ascii="宋体" w:eastAsia="宋体" w:hAnsi="宋体" w:cs="Times New Roman" w:hint="eastAsia"/>
          <w:kern w:val="24"/>
          <w:sz w:val="24"/>
          <w:szCs w:val="24"/>
        </w:rPr>
        <w:t>，</w:t>
      </w:r>
      <w:r w:rsidRPr="008D540D">
        <w:rPr>
          <w:rFonts w:ascii="宋体" w:eastAsia="宋体" w:hAnsi="宋体" w:cs="Times New Roman"/>
          <w:sz w:val="24"/>
          <w:szCs w:val="24"/>
        </w:rPr>
        <w:t>密切注意生产设备的运行情况，记</w:t>
      </w:r>
      <w:r w:rsidRPr="008D540D">
        <w:rPr>
          <w:rFonts w:ascii="宋体" w:eastAsia="宋体" w:hAnsi="宋体" w:cs="Times New Roman" w:hint="eastAsia"/>
          <w:sz w:val="24"/>
          <w:szCs w:val="24"/>
        </w:rPr>
        <w:t>录生产设备运行状况</w:t>
      </w:r>
      <w:r w:rsidRPr="008D540D">
        <w:rPr>
          <w:rFonts w:ascii="宋体" w:eastAsia="宋体" w:hAnsi="宋体" w:cs="Times New Roman" w:hint="eastAsia"/>
          <w:kern w:val="24"/>
          <w:sz w:val="24"/>
          <w:szCs w:val="24"/>
        </w:rPr>
        <w:t>。</w:t>
      </w:r>
      <w:r w:rsidRPr="008D540D">
        <w:rPr>
          <w:rFonts w:ascii="宋体" w:eastAsia="宋体" w:hAnsi="宋体" w:cs="Times New Roman"/>
          <w:kern w:val="24"/>
          <w:sz w:val="24"/>
          <w:szCs w:val="24"/>
        </w:rPr>
        <w:t>对出现故障的设备及时进行检修，或停止出现故障的生产设备的使用。</w:t>
      </w:r>
    </w:p>
    <w:p w:rsidR="008D540D" w:rsidRPr="008D540D" w:rsidRDefault="008D540D" w:rsidP="008D540D">
      <w:pPr>
        <w:spacing w:before="120" w:after="120" w:line="360" w:lineRule="auto"/>
        <w:ind w:firstLineChars="200" w:firstLine="480"/>
        <w:rPr>
          <w:rFonts w:ascii="宋体" w:eastAsia="宋体" w:hAnsi="宋体" w:cs="Times New Roman"/>
          <w:kern w:val="24"/>
          <w:sz w:val="24"/>
          <w:szCs w:val="24"/>
        </w:rPr>
      </w:pPr>
      <w:r w:rsidRPr="008D540D">
        <w:rPr>
          <w:rFonts w:ascii="宋体" w:eastAsia="宋体" w:hAnsi="宋体" w:cs="Times New Roman"/>
          <w:kern w:val="24"/>
          <w:sz w:val="24"/>
          <w:szCs w:val="24"/>
        </w:rPr>
        <w:t>公司定期组织员工学习职位</w:t>
      </w:r>
      <w:r w:rsidRPr="008D540D">
        <w:rPr>
          <w:rFonts w:ascii="宋体" w:eastAsia="宋体" w:hAnsi="宋体" w:cs="Times New Roman" w:hint="eastAsia"/>
          <w:kern w:val="24"/>
          <w:sz w:val="24"/>
          <w:szCs w:val="24"/>
        </w:rPr>
        <w:t>与生产</w:t>
      </w:r>
      <w:r w:rsidRPr="008D540D">
        <w:rPr>
          <w:rFonts w:ascii="宋体" w:eastAsia="宋体" w:hAnsi="宋体" w:cs="Times New Roman"/>
          <w:kern w:val="24"/>
          <w:sz w:val="24"/>
          <w:szCs w:val="24"/>
        </w:rPr>
        <w:t>相关的安全技术规范，并使其转化为各自岗位的安全操作规程。同时，增强工作人员的风险防范意识，</w:t>
      </w:r>
      <w:r w:rsidRPr="008D540D">
        <w:rPr>
          <w:rFonts w:ascii="宋体" w:eastAsia="宋体" w:hAnsi="宋体" w:cs="Times New Roman" w:hint="eastAsia"/>
          <w:kern w:val="24"/>
          <w:sz w:val="24"/>
          <w:szCs w:val="24"/>
        </w:rPr>
        <w:t>并定期进行相关的事故演练。</w:t>
      </w:r>
      <w:r w:rsidRPr="008D540D">
        <w:rPr>
          <w:rFonts w:ascii="宋体" w:eastAsia="宋体" w:hAnsi="宋体" w:cs="Times New Roman"/>
          <w:kern w:val="24"/>
          <w:sz w:val="24"/>
          <w:szCs w:val="24"/>
        </w:rPr>
        <w:t>将相关安全技术规范或需注意事项标识在岗位醒目位置，以起到规范岗位操作、降低事故发生概率的作用。厂区内严禁烟火。</w:t>
      </w:r>
    </w:p>
    <w:p w:rsidR="008D540D" w:rsidRPr="008D540D" w:rsidRDefault="008D540D" w:rsidP="008D540D">
      <w:pPr>
        <w:spacing w:before="120" w:after="120" w:line="360" w:lineRule="auto"/>
        <w:ind w:firstLineChars="200" w:firstLine="482"/>
        <w:rPr>
          <w:rFonts w:ascii="宋体" w:eastAsia="宋体" w:hAnsi="宋体" w:cs="Times New Roman"/>
          <w:b/>
          <w:kern w:val="24"/>
          <w:sz w:val="24"/>
          <w:szCs w:val="24"/>
        </w:rPr>
      </w:pPr>
      <w:bookmarkStart w:id="66" w:name="_Toc286828473"/>
      <w:bookmarkEnd w:id="65"/>
      <w:r w:rsidRPr="008D540D">
        <w:rPr>
          <w:rFonts w:ascii="宋体" w:eastAsia="宋体" w:hAnsi="宋体" w:cs="Times New Roman" w:hint="eastAsia"/>
          <w:b/>
          <w:kern w:val="24"/>
          <w:sz w:val="24"/>
          <w:szCs w:val="24"/>
        </w:rPr>
        <w:t>（2）仓库、甲乙类仓库、药品仓库</w:t>
      </w:r>
      <w:r w:rsidRPr="008D540D">
        <w:rPr>
          <w:rFonts w:ascii="宋体" w:eastAsia="宋体" w:hAnsi="宋体" w:cs="Times New Roman"/>
          <w:b/>
          <w:kern w:val="24"/>
          <w:sz w:val="24"/>
          <w:szCs w:val="24"/>
        </w:rPr>
        <w:t>风险防范措施</w:t>
      </w:r>
      <w:bookmarkEnd w:id="66"/>
    </w:p>
    <w:p w:rsidR="008D540D" w:rsidRPr="008D540D" w:rsidRDefault="008D540D" w:rsidP="008D540D">
      <w:pPr>
        <w:spacing w:before="120" w:after="120" w:line="360" w:lineRule="auto"/>
        <w:ind w:firstLineChars="200" w:firstLine="480"/>
        <w:rPr>
          <w:rFonts w:ascii="宋体" w:eastAsia="宋体" w:hAnsi="宋体" w:cs="Times New Roman"/>
          <w:kern w:val="24"/>
          <w:sz w:val="24"/>
          <w:szCs w:val="24"/>
        </w:rPr>
      </w:pPr>
      <w:r w:rsidRPr="008D540D">
        <w:rPr>
          <w:rFonts w:ascii="宋体" w:eastAsia="宋体" w:hAnsi="宋体" w:cs="Times New Roman"/>
          <w:kern w:val="24"/>
          <w:sz w:val="24"/>
          <w:szCs w:val="24"/>
        </w:rPr>
        <w:t>公司对厂区内储存化学品原辅料和成品的各仓库进行严格管理并配备一定量的个人防护用品和应急救援物资</w:t>
      </w:r>
      <w:r w:rsidRPr="008D540D">
        <w:rPr>
          <w:rFonts w:ascii="宋体" w:eastAsia="宋体" w:hAnsi="宋体" w:cs="Times New Roman" w:hint="eastAsia"/>
          <w:kern w:val="24"/>
          <w:sz w:val="24"/>
          <w:szCs w:val="24"/>
        </w:rPr>
        <w:t>。</w:t>
      </w:r>
      <w:r w:rsidRPr="008D540D">
        <w:rPr>
          <w:rFonts w:ascii="宋体" w:eastAsia="宋体" w:hAnsi="宋体" w:cs="Times New Roman"/>
          <w:kern w:val="24"/>
          <w:sz w:val="24"/>
          <w:szCs w:val="24"/>
        </w:rPr>
        <w:t>公司各储存仓库是经公安消防部门审查批准设置的专门危险化学品库房，严格遵守有关储存的安全规定，储存的危险化学品设有明显的标志，并按国家规定标准控制不同单位面积的最大储存限量和</w:t>
      </w:r>
      <w:proofErr w:type="gramStart"/>
      <w:r w:rsidRPr="008D540D">
        <w:rPr>
          <w:rFonts w:ascii="宋体" w:eastAsia="宋体" w:hAnsi="宋体" w:cs="Times New Roman"/>
          <w:kern w:val="24"/>
          <w:sz w:val="24"/>
          <w:szCs w:val="24"/>
        </w:rPr>
        <w:t>垛炬</w:t>
      </w:r>
      <w:proofErr w:type="gramEnd"/>
      <w:r w:rsidRPr="008D540D">
        <w:rPr>
          <w:rFonts w:ascii="宋体" w:eastAsia="宋体" w:hAnsi="宋体" w:cs="Times New Roman"/>
          <w:kern w:val="24"/>
          <w:sz w:val="24"/>
          <w:szCs w:val="24"/>
        </w:rPr>
        <w:t>。各储存仓库设置围堰或配备应急沙包。围堰设置排水切换装置，确保事故情况下的泄漏污染物、消防废水可以纳入事故废水池。应急沙包可有效阻挡泄漏的液体化学品流出仓库外。</w:t>
      </w:r>
    </w:p>
    <w:p w:rsidR="008D540D" w:rsidRPr="008D540D" w:rsidRDefault="008D540D" w:rsidP="008D540D">
      <w:pPr>
        <w:spacing w:before="120" w:after="120" w:line="360" w:lineRule="auto"/>
        <w:ind w:firstLineChars="200" w:firstLine="482"/>
        <w:rPr>
          <w:rFonts w:ascii="宋体" w:eastAsia="宋体" w:hAnsi="宋体" w:cs="Times New Roman"/>
          <w:b/>
          <w:kern w:val="24"/>
          <w:sz w:val="24"/>
          <w:szCs w:val="24"/>
        </w:rPr>
      </w:pPr>
      <w:bookmarkStart w:id="67" w:name="_Toc286828474"/>
      <w:r w:rsidRPr="008D540D">
        <w:rPr>
          <w:rFonts w:ascii="宋体" w:eastAsia="宋体" w:hAnsi="宋体" w:cs="Times New Roman" w:hint="eastAsia"/>
          <w:b/>
          <w:kern w:val="24"/>
          <w:sz w:val="24"/>
          <w:szCs w:val="24"/>
        </w:rPr>
        <w:t>（</w:t>
      </w:r>
      <w:r w:rsidRPr="008D540D">
        <w:rPr>
          <w:rFonts w:ascii="宋体" w:eastAsia="宋体" w:hAnsi="宋体" w:cs="Times New Roman"/>
          <w:b/>
          <w:kern w:val="24"/>
          <w:sz w:val="24"/>
          <w:szCs w:val="24"/>
        </w:rPr>
        <w:t>3</w:t>
      </w:r>
      <w:r w:rsidRPr="008D540D">
        <w:rPr>
          <w:rFonts w:ascii="宋体" w:eastAsia="宋体" w:hAnsi="宋体" w:cs="Times New Roman" w:hint="eastAsia"/>
          <w:b/>
          <w:kern w:val="24"/>
          <w:sz w:val="24"/>
          <w:szCs w:val="24"/>
        </w:rPr>
        <w:t>）</w:t>
      </w:r>
      <w:bookmarkEnd w:id="67"/>
      <w:r w:rsidRPr="008D540D">
        <w:rPr>
          <w:rFonts w:ascii="宋体" w:eastAsia="宋体" w:hAnsi="宋体" w:cs="Times New Roman" w:hint="eastAsia"/>
          <w:b/>
          <w:kern w:val="24"/>
          <w:sz w:val="24"/>
          <w:szCs w:val="24"/>
        </w:rPr>
        <w:t>药液灌区、柴油罐区风险防范措施</w:t>
      </w:r>
    </w:p>
    <w:p w:rsidR="008D540D" w:rsidRPr="008D540D" w:rsidRDefault="008D540D" w:rsidP="008D540D">
      <w:pPr>
        <w:spacing w:before="120" w:after="120" w:line="360" w:lineRule="auto"/>
        <w:ind w:firstLineChars="200" w:firstLine="480"/>
        <w:rPr>
          <w:rFonts w:ascii="宋体" w:eastAsia="宋体" w:hAnsi="宋体" w:cs="Times New Roman"/>
          <w:kern w:val="24"/>
          <w:sz w:val="24"/>
          <w:szCs w:val="24"/>
        </w:rPr>
      </w:pPr>
      <w:r w:rsidRPr="008D540D">
        <w:rPr>
          <w:rFonts w:ascii="宋体" w:eastAsia="宋体" w:hAnsi="宋体" w:cs="Times New Roman" w:hint="eastAsia"/>
          <w:kern w:val="24"/>
          <w:sz w:val="24"/>
          <w:szCs w:val="24"/>
        </w:rPr>
        <w:t>根据公司实际情况，药液灌区设有围堰，围堰高度为1m；柴油罐区为地下储罐，不设围堰。当药液灌区发生火灾或化学品原辅料发生泄漏事故时，围堰能阻挡消防废水或泄漏的化学品原辅料流出围堰外。另外，公司对药液灌区进行视频监控，罐区部分区域可得到监控，且各罐区都有防爆、防静电装置。</w:t>
      </w:r>
    </w:p>
    <w:p w:rsidR="008D540D" w:rsidRPr="008D540D" w:rsidRDefault="008D540D" w:rsidP="008D540D">
      <w:pPr>
        <w:numPr>
          <w:ilvl w:val="0"/>
          <w:numId w:val="8"/>
        </w:numPr>
        <w:spacing w:before="120" w:after="120" w:line="360" w:lineRule="auto"/>
        <w:rPr>
          <w:rFonts w:ascii="宋体" w:eastAsia="宋体" w:hAnsi="宋体" w:cs="Times New Roman"/>
          <w:b/>
          <w:kern w:val="24"/>
          <w:sz w:val="24"/>
          <w:szCs w:val="24"/>
        </w:rPr>
      </w:pPr>
      <w:r w:rsidRPr="008D540D">
        <w:rPr>
          <w:rFonts w:ascii="宋体" w:eastAsia="宋体" w:hAnsi="宋体" w:cs="Times New Roman" w:hint="eastAsia"/>
          <w:b/>
          <w:kern w:val="24"/>
          <w:sz w:val="24"/>
          <w:szCs w:val="24"/>
        </w:rPr>
        <w:t>气体房、</w:t>
      </w:r>
      <w:proofErr w:type="gramStart"/>
      <w:r w:rsidRPr="008D540D">
        <w:rPr>
          <w:rFonts w:ascii="宋体" w:eastAsia="宋体" w:hAnsi="宋体" w:cs="Times New Roman" w:hint="eastAsia"/>
          <w:b/>
          <w:kern w:val="24"/>
          <w:sz w:val="24"/>
          <w:szCs w:val="24"/>
        </w:rPr>
        <w:t>液氮区风险</w:t>
      </w:r>
      <w:proofErr w:type="gramEnd"/>
      <w:r w:rsidRPr="008D540D">
        <w:rPr>
          <w:rFonts w:ascii="宋体" w:eastAsia="宋体" w:hAnsi="宋体" w:cs="Times New Roman" w:hint="eastAsia"/>
          <w:b/>
          <w:kern w:val="24"/>
          <w:sz w:val="24"/>
          <w:szCs w:val="24"/>
        </w:rPr>
        <w:t>防范措施</w:t>
      </w:r>
    </w:p>
    <w:p w:rsidR="006E586B" w:rsidRPr="006E586B" w:rsidRDefault="006E586B" w:rsidP="006E586B">
      <w:pPr>
        <w:spacing w:before="120" w:after="120" w:line="360" w:lineRule="auto"/>
        <w:ind w:firstLineChars="200" w:firstLine="480"/>
        <w:rPr>
          <w:rFonts w:ascii="宋体" w:eastAsia="宋体" w:hAnsi="宋体" w:cs="Times New Roman"/>
          <w:kern w:val="24"/>
          <w:sz w:val="24"/>
          <w:szCs w:val="24"/>
        </w:rPr>
      </w:pPr>
      <w:r w:rsidRPr="006E586B">
        <w:rPr>
          <w:rFonts w:ascii="宋体" w:eastAsia="宋体" w:hAnsi="宋体" w:cs="Times New Roman" w:hint="eastAsia"/>
          <w:kern w:val="24"/>
          <w:sz w:val="24"/>
          <w:szCs w:val="24"/>
        </w:rPr>
        <w:t>根据公司实际情况，气体房内各类气体分类规整存放，并安排相关人员每天对</w:t>
      </w:r>
      <w:proofErr w:type="gramStart"/>
      <w:r w:rsidRPr="006E586B">
        <w:rPr>
          <w:rFonts w:ascii="宋体" w:eastAsia="宋体" w:hAnsi="宋体" w:cs="Times New Roman" w:hint="eastAsia"/>
          <w:kern w:val="24"/>
          <w:sz w:val="24"/>
          <w:szCs w:val="24"/>
        </w:rPr>
        <w:t>气体房和液氮区</w:t>
      </w:r>
      <w:proofErr w:type="gramEnd"/>
      <w:r w:rsidRPr="006E586B">
        <w:rPr>
          <w:rFonts w:ascii="宋体" w:eastAsia="宋体" w:hAnsi="宋体" w:cs="Times New Roman" w:hint="eastAsia"/>
          <w:kern w:val="24"/>
          <w:sz w:val="24"/>
          <w:szCs w:val="24"/>
        </w:rPr>
        <w:t>进行巡视。气体房内安装了</w:t>
      </w:r>
      <w:proofErr w:type="gramStart"/>
      <w:r w:rsidRPr="006E586B">
        <w:rPr>
          <w:rFonts w:ascii="宋体" w:eastAsia="宋体" w:hAnsi="宋体" w:cs="Times New Roman" w:hint="eastAsia"/>
          <w:kern w:val="24"/>
          <w:sz w:val="24"/>
          <w:szCs w:val="24"/>
        </w:rPr>
        <w:t>空气欠氧检测仪</w:t>
      </w:r>
      <w:proofErr w:type="gramEnd"/>
      <w:r w:rsidRPr="006E586B">
        <w:rPr>
          <w:rFonts w:ascii="宋体" w:eastAsia="宋体" w:hAnsi="宋体" w:cs="Times New Roman" w:hint="eastAsia"/>
          <w:kern w:val="24"/>
          <w:sz w:val="24"/>
          <w:szCs w:val="24"/>
        </w:rPr>
        <w:t>，对氧气浓度进行</w:t>
      </w:r>
      <w:r w:rsidRPr="006E586B">
        <w:rPr>
          <w:rFonts w:ascii="宋体" w:eastAsia="宋体" w:hAnsi="宋体" w:cs="Times New Roman" w:hint="eastAsia"/>
          <w:kern w:val="24"/>
          <w:sz w:val="24"/>
          <w:szCs w:val="24"/>
        </w:rPr>
        <w:lastRenderedPageBreak/>
        <w:t>实时监控，检测值一旦低于或超出正常数值，</w:t>
      </w:r>
      <w:proofErr w:type="gramStart"/>
      <w:r w:rsidRPr="006E586B">
        <w:rPr>
          <w:rFonts w:ascii="宋体" w:eastAsia="宋体" w:hAnsi="宋体" w:cs="Times New Roman" w:hint="eastAsia"/>
          <w:kern w:val="24"/>
          <w:sz w:val="24"/>
          <w:szCs w:val="24"/>
        </w:rPr>
        <w:t>空气欠氧检测仪</w:t>
      </w:r>
      <w:proofErr w:type="gramEnd"/>
      <w:r w:rsidRPr="006E586B">
        <w:rPr>
          <w:rFonts w:ascii="宋体" w:eastAsia="宋体" w:hAnsi="宋体" w:cs="Times New Roman" w:hint="eastAsia"/>
          <w:kern w:val="24"/>
          <w:sz w:val="24"/>
          <w:szCs w:val="24"/>
        </w:rPr>
        <w:t>便会报警提醒。</w:t>
      </w:r>
    </w:p>
    <w:p w:rsidR="008D540D" w:rsidRPr="008D540D" w:rsidRDefault="008D540D" w:rsidP="008D540D">
      <w:pPr>
        <w:numPr>
          <w:ilvl w:val="0"/>
          <w:numId w:val="8"/>
        </w:numPr>
        <w:spacing w:before="120" w:after="120" w:line="360" w:lineRule="auto"/>
        <w:rPr>
          <w:rFonts w:ascii="宋体" w:eastAsia="宋体" w:hAnsi="宋体" w:cs="Times New Roman"/>
          <w:b/>
          <w:kern w:val="24"/>
          <w:sz w:val="24"/>
          <w:szCs w:val="24"/>
        </w:rPr>
      </w:pPr>
      <w:r w:rsidRPr="008D540D">
        <w:rPr>
          <w:rFonts w:ascii="宋体" w:eastAsia="宋体" w:hAnsi="宋体" w:cs="Times New Roman" w:hint="eastAsia"/>
          <w:b/>
          <w:kern w:val="24"/>
          <w:sz w:val="24"/>
          <w:szCs w:val="24"/>
        </w:rPr>
        <w:t>固废</w:t>
      </w:r>
      <w:r w:rsidRPr="008D540D">
        <w:rPr>
          <w:rFonts w:ascii="宋体" w:eastAsia="宋体" w:hAnsi="宋体" w:cs="Times New Roman"/>
          <w:b/>
          <w:kern w:val="24"/>
          <w:sz w:val="24"/>
          <w:szCs w:val="24"/>
        </w:rPr>
        <w:t>仓库风险防范措施</w:t>
      </w:r>
    </w:p>
    <w:p w:rsidR="008D540D" w:rsidRPr="008D540D" w:rsidRDefault="008D540D" w:rsidP="008D540D">
      <w:pPr>
        <w:spacing w:line="360" w:lineRule="auto"/>
        <w:ind w:firstLineChars="200" w:firstLine="480"/>
        <w:rPr>
          <w:rFonts w:ascii="宋体" w:eastAsia="宋体" w:hAnsi="宋体" w:cs="Times New Roman"/>
          <w:sz w:val="24"/>
          <w:szCs w:val="24"/>
        </w:rPr>
      </w:pPr>
      <w:r w:rsidRPr="008D540D">
        <w:rPr>
          <w:rFonts w:ascii="宋体" w:eastAsia="宋体" w:hAnsi="宋体" w:cs="Times New Roman" w:hint="eastAsia"/>
          <w:sz w:val="24"/>
          <w:szCs w:val="24"/>
        </w:rPr>
        <w:t>公司在固废仓库配有应急沙包、应急沙、应急铁</w:t>
      </w:r>
      <w:proofErr w:type="gramStart"/>
      <w:r w:rsidRPr="008D540D">
        <w:rPr>
          <w:rFonts w:ascii="宋体" w:eastAsia="宋体" w:hAnsi="宋体" w:cs="Times New Roman" w:hint="eastAsia"/>
          <w:sz w:val="24"/>
          <w:szCs w:val="24"/>
        </w:rPr>
        <w:t>楸</w:t>
      </w:r>
      <w:proofErr w:type="gramEnd"/>
      <w:r w:rsidRPr="008D540D">
        <w:rPr>
          <w:rFonts w:ascii="宋体" w:eastAsia="宋体" w:hAnsi="宋体" w:cs="Times New Roman" w:hint="eastAsia"/>
          <w:sz w:val="24"/>
          <w:szCs w:val="24"/>
        </w:rPr>
        <w:t>。</w:t>
      </w:r>
      <w:r w:rsidRPr="008D540D">
        <w:rPr>
          <w:rFonts w:ascii="Calibri" w:eastAsia="宋体" w:hAnsi="Calibri" w:cs="宋体" w:hint="eastAsia"/>
          <w:sz w:val="24"/>
        </w:rPr>
        <w:t>若其中</w:t>
      </w:r>
      <w:proofErr w:type="gramStart"/>
      <w:r w:rsidRPr="008D540D">
        <w:rPr>
          <w:rFonts w:ascii="Calibri" w:eastAsia="宋体" w:hAnsi="Calibri" w:cs="宋体" w:hint="eastAsia"/>
          <w:sz w:val="24"/>
        </w:rPr>
        <w:t>的危废储存</w:t>
      </w:r>
      <w:proofErr w:type="gramEnd"/>
      <w:r w:rsidRPr="008D540D">
        <w:rPr>
          <w:rFonts w:ascii="Calibri" w:eastAsia="宋体" w:hAnsi="Calibri" w:cs="宋体" w:hint="eastAsia"/>
          <w:sz w:val="24"/>
        </w:rPr>
        <w:t>间发生危险废物废液泄漏，可使用应急铁</w:t>
      </w:r>
      <w:proofErr w:type="gramStart"/>
      <w:r w:rsidRPr="008D540D">
        <w:rPr>
          <w:rFonts w:ascii="Calibri" w:eastAsia="宋体" w:hAnsi="Calibri" w:cs="宋体" w:hint="eastAsia"/>
          <w:sz w:val="24"/>
        </w:rPr>
        <w:t>楸</w:t>
      </w:r>
      <w:proofErr w:type="gramEnd"/>
      <w:r w:rsidRPr="008D540D">
        <w:rPr>
          <w:rFonts w:ascii="Calibri" w:eastAsia="宋体" w:hAnsi="Calibri" w:cs="宋体" w:hint="eastAsia"/>
          <w:sz w:val="24"/>
        </w:rPr>
        <w:t>将应急沙铺到危险废物废液周围，从而防止危险废物废液泄漏到隔间外。</w:t>
      </w:r>
      <w:proofErr w:type="gramStart"/>
      <w:r w:rsidRPr="008D540D">
        <w:rPr>
          <w:rFonts w:ascii="宋体" w:eastAsia="宋体" w:hAnsi="宋体" w:cs="Times New Roman" w:hint="eastAsia"/>
          <w:sz w:val="24"/>
          <w:szCs w:val="24"/>
        </w:rPr>
        <w:t>各危险</w:t>
      </w:r>
      <w:proofErr w:type="gramEnd"/>
      <w:r w:rsidRPr="008D540D">
        <w:rPr>
          <w:rFonts w:ascii="宋体" w:eastAsia="宋体" w:hAnsi="宋体" w:cs="Times New Roman" w:hint="eastAsia"/>
          <w:sz w:val="24"/>
          <w:szCs w:val="24"/>
        </w:rPr>
        <w:t>废物废液独立储存、规整存放，</w:t>
      </w:r>
      <w:r w:rsidRPr="008D540D">
        <w:rPr>
          <w:rFonts w:ascii="Calibri" w:eastAsia="宋体" w:hAnsi="Calibri" w:cs="Times New Roman"/>
          <w:kern w:val="24"/>
          <w:sz w:val="24"/>
          <w:szCs w:val="24"/>
        </w:rPr>
        <w:t>定期交给有资质的单位回收处理</w:t>
      </w:r>
      <w:r w:rsidRPr="008D540D">
        <w:rPr>
          <w:rFonts w:ascii="宋体" w:eastAsia="宋体" w:hAnsi="宋体" w:cs="Times New Roman" w:hint="eastAsia"/>
          <w:sz w:val="24"/>
          <w:szCs w:val="24"/>
        </w:rPr>
        <w:t>。仓库内的应急沙包可有效阻挡发生火灾时产生的应急废水流出仓库外。</w:t>
      </w:r>
    </w:p>
    <w:p w:rsidR="008D540D" w:rsidRPr="008D540D" w:rsidRDefault="008D540D" w:rsidP="008D540D">
      <w:pPr>
        <w:numPr>
          <w:ilvl w:val="0"/>
          <w:numId w:val="8"/>
        </w:numPr>
        <w:spacing w:line="360" w:lineRule="auto"/>
        <w:rPr>
          <w:rFonts w:ascii="宋体" w:eastAsia="宋体" w:hAnsi="宋体" w:cs="Times New Roman"/>
          <w:b/>
          <w:kern w:val="24"/>
          <w:sz w:val="24"/>
          <w:szCs w:val="24"/>
        </w:rPr>
      </w:pPr>
      <w:r w:rsidRPr="008D540D">
        <w:rPr>
          <w:rFonts w:ascii="宋体" w:eastAsia="宋体" w:hAnsi="宋体" w:cs="Times New Roman" w:hint="eastAsia"/>
          <w:b/>
          <w:kern w:val="24"/>
          <w:sz w:val="24"/>
          <w:szCs w:val="24"/>
        </w:rPr>
        <w:t>生产废水处理系统风险防范措施</w:t>
      </w:r>
    </w:p>
    <w:p w:rsidR="008D540D" w:rsidRPr="008D540D" w:rsidRDefault="008D540D" w:rsidP="008D540D">
      <w:pPr>
        <w:spacing w:line="360" w:lineRule="auto"/>
        <w:ind w:firstLineChars="200" w:firstLine="480"/>
        <w:rPr>
          <w:rFonts w:ascii="宋体" w:eastAsia="宋体" w:hAnsi="宋体" w:cs="Times New Roman"/>
          <w:bCs/>
          <w:sz w:val="24"/>
          <w:szCs w:val="24"/>
        </w:rPr>
      </w:pPr>
      <w:r w:rsidRPr="008D540D">
        <w:rPr>
          <w:rFonts w:ascii="宋体" w:eastAsia="宋体" w:hAnsi="宋体" w:cs="宋体" w:hint="eastAsia"/>
          <w:sz w:val="24"/>
        </w:rPr>
        <w:t>公司厂区内生产废水管道、雨水管道、生活污水管道及事故废水管道实行专管专用，不发生串漏。</w:t>
      </w:r>
      <w:r w:rsidRPr="008D540D">
        <w:rPr>
          <w:rFonts w:ascii="宋体" w:eastAsia="宋体" w:hAnsi="宋体" w:cs="Times New Roman" w:hint="eastAsia"/>
          <w:bCs/>
          <w:sz w:val="24"/>
          <w:szCs w:val="24"/>
        </w:rPr>
        <w:t>生产废水处理系统包括生产废水收集输送管道及污水处理站。</w:t>
      </w:r>
    </w:p>
    <w:p w:rsidR="008D540D" w:rsidRPr="008D540D" w:rsidRDefault="008D540D" w:rsidP="008D540D">
      <w:pPr>
        <w:spacing w:line="360" w:lineRule="auto"/>
        <w:ind w:firstLine="482"/>
        <w:rPr>
          <w:rFonts w:ascii="Calibri" w:eastAsia="宋体" w:hAnsi="Calibri" w:cs="Calibri"/>
          <w:sz w:val="24"/>
          <w:szCs w:val="21"/>
        </w:rPr>
      </w:pPr>
      <w:r w:rsidRPr="008D540D">
        <w:rPr>
          <w:rFonts w:ascii="Calibri" w:eastAsia="宋体" w:hAnsi="Calibri" w:cs="Calibri" w:hint="eastAsia"/>
          <w:sz w:val="24"/>
          <w:szCs w:val="21"/>
        </w:rPr>
        <w:t>公司产生的生产废水将由自建污水处理站处理达标后部分回用，其余排入富山工业区龙山片区生产废水管网，先后经龙山泵站、五山泵站提升后排入黄茅海。公司全厂进入污水处理站废水量为</w:t>
      </w:r>
      <w:r w:rsidRPr="008D540D">
        <w:rPr>
          <w:rFonts w:ascii="Calibri" w:eastAsia="宋体" w:hAnsi="Calibri" w:cs="Calibri" w:hint="eastAsia"/>
          <w:sz w:val="24"/>
          <w:szCs w:val="21"/>
        </w:rPr>
        <w:t>4268t/d</w:t>
      </w:r>
      <w:r w:rsidRPr="008D540D">
        <w:rPr>
          <w:rFonts w:ascii="Calibri" w:eastAsia="宋体" w:hAnsi="Calibri" w:cs="Calibri" w:hint="eastAsia"/>
          <w:sz w:val="24"/>
          <w:szCs w:val="21"/>
        </w:rPr>
        <w:t>，经污水处理站处理后回用</w:t>
      </w:r>
      <w:r w:rsidRPr="008D540D">
        <w:rPr>
          <w:rFonts w:ascii="Calibri" w:eastAsia="宋体" w:hAnsi="Calibri" w:cs="Calibri" w:hint="eastAsia"/>
          <w:sz w:val="24"/>
          <w:szCs w:val="21"/>
        </w:rPr>
        <w:t>2561t/d</w:t>
      </w:r>
      <w:r w:rsidRPr="008D540D">
        <w:rPr>
          <w:rFonts w:ascii="Calibri" w:eastAsia="宋体" w:hAnsi="Calibri" w:cs="Calibri" w:hint="eastAsia"/>
          <w:sz w:val="24"/>
          <w:szCs w:val="21"/>
        </w:rPr>
        <w:t>，公司全厂中水回用率为</w:t>
      </w:r>
      <w:r w:rsidRPr="008D540D">
        <w:rPr>
          <w:rFonts w:ascii="Calibri" w:eastAsia="宋体" w:hAnsi="Calibri" w:cs="Calibri" w:hint="eastAsia"/>
          <w:sz w:val="24"/>
          <w:szCs w:val="21"/>
        </w:rPr>
        <w:t>60%</w:t>
      </w:r>
      <w:r w:rsidRPr="008D540D">
        <w:rPr>
          <w:rFonts w:ascii="Calibri" w:eastAsia="宋体" w:hAnsi="Calibri" w:cs="Calibri" w:hint="eastAsia"/>
          <w:sz w:val="24"/>
          <w:szCs w:val="21"/>
        </w:rPr>
        <w:t>。</w:t>
      </w:r>
    </w:p>
    <w:p w:rsidR="008D540D" w:rsidRPr="008D540D" w:rsidRDefault="008D540D" w:rsidP="008D540D">
      <w:pPr>
        <w:spacing w:line="360" w:lineRule="auto"/>
        <w:ind w:firstLine="482"/>
        <w:rPr>
          <w:rFonts w:ascii="Calibri" w:eastAsia="宋体" w:hAnsi="Calibri" w:cs="Calibri"/>
          <w:bCs/>
          <w:sz w:val="24"/>
          <w:szCs w:val="21"/>
        </w:rPr>
      </w:pPr>
      <w:r w:rsidRPr="008D540D">
        <w:rPr>
          <w:rFonts w:ascii="Calibri" w:eastAsia="宋体" w:hAnsi="Calibri" w:cs="Calibri" w:hint="eastAsia"/>
          <w:bCs/>
          <w:sz w:val="24"/>
          <w:szCs w:val="21"/>
        </w:rPr>
        <w:t>公司在污水处理站西</w:t>
      </w:r>
      <w:r w:rsidRPr="008D540D">
        <w:rPr>
          <w:rFonts w:ascii="Calibri" w:eastAsia="宋体" w:hAnsi="Calibri" w:cs="Calibri"/>
          <w:bCs/>
          <w:sz w:val="24"/>
          <w:szCs w:val="21"/>
        </w:rPr>
        <w:t>南侧</w:t>
      </w:r>
      <w:r w:rsidRPr="008D540D">
        <w:rPr>
          <w:rFonts w:ascii="Calibri" w:eastAsia="宋体" w:hAnsi="Calibri" w:cs="Calibri" w:hint="eastAsia"/>
          <w:bCs/>
          <w:sz w:val="24"/>
          <w:szCs w:val="21"/>
        </w:rPr>
        <w:t>调节</w:t>
      </w:r>
      <w:r w:rsidRPr="008D540D">
        <w:rPr>
          <w:rFonts w:ascii="Calibri" w:eastAsia="宋体" w:hAnsi="Calibri" w:cs="Calibri"/>
          <w:bCs/>
          <w:sz w:val="24"/>
          <w:szCs w:val="21"/>
        </w:rPr>
        <w:t>池</w:t>
      </w:r>
      <w:r w:rsidRPr="008D540D">
        <w:rPr>
          <w:rFonts w:ascii="Calibri" w:eastAsia="宋体" w:hAnsi="Calibri" w:cs="Calibri" w:hint="eastAsia"/>
          <w:bCs/>
          <w:sz w:val="24"/>
          <w:szCs w:val="21"/>
        </w:rPr>
        <w:t>2</w:t>
      </w:r>
      <w:r w:rsidRPr="008D540D">
        <w:rPr>
          <w:rFonts w:ascii="Calibri" w:eastAsia="宋体" w:hAnsi="Calibri" w:cs="Calibri"/>
          <w:bCs/>
          <w:sz w:val="24"/>
          <w:szCs w:val="21"/>
        </w:rPr>
        <w:t>00 m</w:t>
      </w:r>
      <w:r w:rsidRPr="008D540D">
        <w:rPr>
          <w:rFonts w:ascii="Calibri" w:eastAsia="宋体" w:hAnsi="Calibri" w:cs="Calibri" w:hint="eastAsia"/>
          <w:bCs/>
          <w:sz w:val="24"/>
          <w:szCs w:val="21"/>
        </w:rPr>
        <w:t>³</w:t>
      </w:r>
      <w:r w:rsidRPr="008D540D">
        <w:rPr>
          <w:rFonts w:ascii="Calibri" w:eastAsia="宋体" w:hAnsi="Calibri" w:cs="Calibri"/>
          <w:bCs/>
          <w:sz w:val="24"/>
          <w:szCs w:val="21"/>
        </w:rPr>
        <w:t>作为废水处理站的事故应急池</w:t>
      </w:r>
      <w:r w:rsidRPr="008D540D">
        <w:rPr>
          <w:rFonts w:ascii="Calibri" w:eastAsia="宋体" w:hAnsi="Calibri" w:cs="Calibri" w:hint="eastAsia"/>
          <w:bCs/>
          <w:sz w:val="24"/>
          <w:szCs w:val="21"/>
        </w:rPr>
        <w:t>。公司污水处理站污水排放口设置切断闸门及回流泵，并有专人负责，在紧急情况下可关闭总排口，可将处理不达标的废水回流至污水处理站重新处理，确保废水处理达标排放。</w:t>
      </w:r>
    </w:p>
    <w:p w:rsidR="008D540D" w:rsidRPr="008D540D" w:rsidRDefault="008D540D" w:rsidP="008D540D">
      <w:pPr>
        <w:spacing w:line="360" w:lineRule="auto"/>
        <w:ind w:firstLine="482"/>
        <w:rPr>
          <w:rFonts w:ascii="Calibri" w:eastAsia="宋体" w:hAnsi="Calibri" w:cs="Calibri"/>
          <w:sz w:val="24"/>
          <w:szCs w:val="21"/>
        </w:rPr>
      </w:pPr>
      <w:r w:rsidRPr="008D540D">
        <w:rPr>
          <w:rFonts w:ascii="Calibri" w:eastAsia="宋体" w:hAnsi="Calibri" w:cs="Calibri" w:hint="eastAsia"/>
          <w:sz w:val="24"/>
          <w:szCs w:val="21"/>
        </w:rPr>
        <w:t>公司设有专职环保人员对生产废水处理系统进行管理及保养。废水处理系统设置在线监控系统，可有效监控生产废水排放情况。</w:t>
      </w:r>
    </w:p>
    <w:p w:rsidR="008D540D" w:rsidRPr="008D540D" w:rsidRDefault="008D540D" w:rsidP="008D540D">
      <w:pPr>
        <w:numPr>
          <w:ilvl w:val="0"/>
          <w:numId w:val="8"/>
        </w:numPr>
        <w:spacing w:line="360" w:lineRule="auto"/>
        <w:rPr>
          <w:rFonts w:ascii="宋体" w:eastAsia="宋体" w:hAnsi="宋体" w:cs="Times New Roman"/>
          <w:b/>
          <w:kern w:val="24"/>
          <w:sz w:val="24"/>
          <w:szCs w:val="24"/>
        </w:rPr>
      </w:pPr>
      <w:r w:rsidRPr="008D540D">
        <w:rPr>
          <w:rFonts w:ascii="宋体" w:eastAsia="宋体" w:hAnsi="宋体" w:cs="Times New Roman" w:hint="eastAsia"/>
          <w:b/>
          <w:kern w:val="24"/>
          <w:sz w:val="24"/>
          <w:szCs w:val="24"/>
        </w:rPr>
        <w:t>废气处理系统风险防范措施</w:t>
      </w:r>
    </w:p>
    <w:p w:rsidR="008D540D" w:rsidRPr="008D540D" w:rsidRDefault="008D540D" w:rsidP="008D540D">
      <w:pPr>
        <w:spacing w:line="360" w:lineRule="auto"/>
        <w:ind w:firstLine="482"/>
        <w:rPr>
          <w:rFonts w:ascii="Calibri" w:eastAsia="宋体" w:hAnsi="Calibri" w:cs="Calibri"/>
          <w:sz w:val="24"/>
          <w:szCs w:val="21"/>
        </w:rPr>
      </w:pPr>
      <w:r w:rsidRPr="008D540D">
        <w:rPr>
          <w:rFonts w:ascii="Calibri" w:eastAsia="宋体" w:hAnsi="Calibri" w:cs="Calibri" w:hint="eastAsia"/>
          <w:sz w:val="24"/>
          <w:szCs w:val="21"/>
        </w:rPr>
        <w:t>公司的废气处理系统主要为酸性废气处理系统和有机废气处理系统。</w:t>
      </w:r>
    </w:p>
    <w:p w:rsidR="008D540D" w:rsidRPr="008D540D" w:rsidRDefault="008D540D" w:rsidP="008D540D">
      <w:pPr>
        <w:spacing w:line="360" w:lineRule="auto"/>
        <w:ind w:firstLine="482"/>
        <w:rPr>
          <w:rFonts w:ascii="Calibri" w:eastAsia="宋体" w:hAnsi="Calibri" w:cs="Calibri"/>
          <w:sz w:val="24"/>
          <w:szCs w:val="21"/>
        </w:rPr>
      </w:pPr>
      <w:r w:rsidRPr="008D540D">
        <w:rPr>
          <w:rFonts w:ascii="Calibri" w:eastAsia="宋体" w:hAnsi="Calibri" w:cs="Calibri" w:hint="eastAsia"/>
          <w:sz w:val="24"/>
          <w:szCs w:val="21"/>
        </w:rPr>
        <w:t>公司安排安排工作人员每天对各废气处理系统进行检查，并记录各废气处理系统的运行状况，并加强废气处理系统各设备的检修及保养。其中，有机废气处理系统已设置在线监控系统，可有效监控有机废气排放情况。</w:t>
      </w:r>
    </w:p>
    <w:p w:rsidR="008D540D" w:rsidRPr="008D540D" w:rsidRDefault="008D540D" w:rsidP="008D540D">
      <w:pPr>
        <w:numPr>
          <w:ilvl w:val="0"/>
          <w:numId w:val="8"/>
        </w:numPr>
        <w:spacing w:before="120" w:after="120" w:line="360" w:lineRule="auto"/>
        <w:rPr>
          <w:rFonts w:ascii="宋体" w:eastAsia="宋体" w:hAnsi="宋体" w:cs="Times New Roman"/>
          <w:b/>
          <w:kern w:val="24"/>
          <w:sz w:val="24"/>
          <w:szCs w:val="24"/>
        </w:rPr>
      </w:pPr>
      <w:r w:rsidRPr="008D540D">
        <w:rPr>
          <w:rFonts w:ascii="宋体" w:eastAsia="宋体" w:hAnsi="宋体" w:cs="Times New Roman" w:hint="eastAsia"/>
          <w:b/>
          <w:kern w:val="24"/>
          <w:sz w:val="24"/>
          <w:szCs w:val="24"/>
        </w:rPr>
        <w:t>化学品原辅料、成品或危险废物在厂区搬运过程中的</w:t>
      </w:r>
      <w:r w:rsidRPr="008D540D">
        <w:rPr>
          <w:rFonts w:ascii="宋体" w:eastAsia="宋体" w:hAnsi="宋体" w:cs="Times New Roman"/>
          <w:b/>
          <w:kern w:val="24"/>
          <w:sz w:val="24"/>
          <w:szCs w:val="24"/>
        </w:rPr>
        <w:t>风险防范措施</w:t>
      </w:r>
    </w:p>
    <w:p w:rsidR="008D540D" w:rsidRPr="008D540D" w:rsidRDefault="008D540D" w:rsidP="008D540D">
      <w:pPr>
        <w:spacing w:before="120" w:after="120" w:line="360" w:lineRule="auto"/>
        <w:ind w:firstLineChars="200" w:firstLine="480"/>
        <w:rPr>
          <w:rFonts w:ascii="宋体" w:eastAsia="宋体" w:hAnsi="宋体" w:cs="Times New Roman"/>
          <w:kern w:val="24"/>
          <w:sz w:val="24"/>
          <w:szCs w:val="24"/>
        </w:rPr>
      </w:pPr>
      <w:r w:rsidRPr="008D540D">
        <w:rPr>
          <w:rFonts w:ascii="宋体" w:eastAsia="宋体" w:hAnsi="宋体" w:cs="Times New Roman"/>
          <w:kern w:val="24"/>
          <w:sz w:val="24"/>
          <w:szCs w:val="24"/>
        </w:rPr>
        <w:t>化学品原辅料及成品包装的具体要求</w:t>
      </w:r>
      <w:r w:rsidRPr="008D540D">
        <w:rPr>
          <w:rFonts w:ascii="宋体" w:eastAsia="宋体" w:hAnsi="宋体" w:cs="Times New Roman" w:hint="eastAsia"/>
          <w:kern w:val="24"/>
          <w:sz w:val="24"/>
          <w:szCs w:val="24"/>
        </w:rPr>
        <w:t>应</w:t>
      </w:r>
      <w:r w:rsidRPr="008D540D">
        <w:rPr>
          <w:rFonts w:ascii="宋体" w:eastAsia="宋体" w:hAnsi="宋体" w:cs="Times New Roman"/>
          <w:kern w:val="24"/>
          <w:sz w:val="24"/>
          <w:szCs w:val="24"/>
        </w:rPr>
        <w:t>符合《危险货物分类和品名编号》</w:t>
      </w:r>
      <w:r w:rsidRPr="008D540D">
        <w:rPr>
          <w:rFonts w:ascii="宋体" w:eastAsia="宋体" w:hAnsi="宋体" w:cs="Times New Roman"/>
          <w:kern w:val="24"/>
          <w:sz w:val="24"/>
          <w:szCs w:val="24"/>
        </w:rPr>
        <w:lastRenderedPageBreak/>
        <w:t>（GB6944-86）、《危险货物包装标志》（GB190-90）、《危险货物运输包装通用技术条件》（GB12463-90）等一系列规章制度的相关要求，运输包装</w:t>
      </w:r>
      <w:proofErr w:type="gramStart"/>
      <w:r w:rsidRPr="008D540D">
        <w:rPr>
          <w:rFonts w:ascii="宋体" w:eastAsia="宋体" w:hAnsi="宋体" w:cs="Times New Roman"/>
          <w:kern w:val="24"/>
          <w:sz w:val="24"/>
          <w:szCs w:val="24"/>
        </w:rPr>
        <w:t>件严格</w:t>
      </w:r>
      <w:proofErr w:type="gramEnd"/>
      <w:r w:rsidRPr="008D540D">
        <w:rPr>
          <w:rFonts w:ascii="宋体" w:eastAsia="宋体" w:hAnsi="宋体" w:cs="Times New Roman"/>
          <w:kern w:val="24"/>
          <w:sz w:val="24"/>
          <w:szCs w:val="24"/>
        </w:rPr>
        <w:t>按规定印制提醒符号，标明危险品类别、名称及尺寸、颜色</w:t>
      </w:r>
      <w:r w:rsidRPr="008D540D">
        <w:rPr>
          <w:rFonts w:ascii="宋体" w:eastAsia="宋体" w:hAnsi="宋体" w:cs="Times New Roman" w:hint="eastAsia"/>
          <w:kern w:val="24"/>
          <w:sz w:val="24"/>
          <w:szCs w:val="24"/>
        </w:rPr>
        <w:t>，</w:t>
      </w:r>
      <w:r w:rsidRPr="008D540D">
        <w:rPr>
          <w:rFonts w:ascii="宋体" w:eastAsia="宋体" w:hAnsi="宋体" w:cs="Times New Roman"/>
          <w:kern w:val="24"/>
          <w:sz w:val="24"/>
          <w:szCs w:val="24"/>
        </w:rPr>
        <w:t>以保证其会在</w:t>
      </w:r>
      <w:r w:rsidRPr="008D540D">
        <w:rPr>
          <w:rFonts w:ascii="宋体" w:eastAsia="宋体" w:hAnsi="宋体" w:cs="Times New Roman" w:hint="eastAsia"/>
          <w:kern w:val="24"/>
          <w:sz w:val="24"/>
          <w:szCs w:val="24"/>
        </w:rPr>
        <w:t>搬运</w:t>
      </w:r>
      <w:r w:rsidRPr="008D540D">
        <w:rPr>
          <w:rFonts w:ascii="宋体" w:eastAsia="宋体" w:hAnsi="宋体" w:cs="Times New Roman"/>
          <w:kern w:val="24"/>
          <w:sz w:val="24"/>
          <w:szCs w:val="24"/>
        </w:rPr>
        <w:t>过程中能得到妥善的搬运</w:t>
      </w:r>
      <w:r w:rsidRPr="008D540D">
        <w:rPr>
          <w:rFonts w:ascii="宋体" w:eastAsia="宋体" w:hAnsi="宋体" w:cs="Times New Roman" w:hint="eastAsia"/>
          <w:kern w:val="24"/>
          <w:sz w:val="24"/>
          <w:szCs w:val="24"/>
        </w:rPr>
        <w:t>，</w:t>
      </w:r>
      <w:r w:rsidRPr="008D540D">
        <w:rPr>
          <w:rFonts w:ascii="宋体" w:eastAsia="宋体" w:hAnsi="宋体" w:cs="Times New Roman"/>
          <w:kern w:val="24"/>
          <w:sz w:val="24"/>
          <w:szCs w:val="24"/>
        </w:rPr>
        <w:t>并有效防止化学品原辅料或成品泄漏的情况出现。</w:t>
      </w:r>
    </w:p>
    <w:p w:rsidR="008D540D" w:rsidRPr="008D540D" w:rsidRDefault="008D540D" w:rsidP="008D540D">
      <w:pPr>
        <w:spacing w:before="120" w:after="120" w:line="360" w:lineRule="auto"/>
        <w:ind w:firstLineChars="200" w:firstLine="480"/>
        <w:rPr>
          <w:rFonts w:ascii="宋体" w:eastAsia="宋体" w:hAnsi="宋体" w:cs="Times New Roman"/>
          <w:kern w:val="24"/>
          <w:sz w:val="24"/>
          <w:szCs w:val="24"/>
        </w:rPr>
      </w:pPr>
      <w:r w:rsidRPr="008D540D">
        <w:rPr>
          <w:rFonts w:ascii="宋体" w:eastAsia="宋体" w:hAnsi="宋体" w:cs="Times New Roman"/>
          <w:kern w:val="24"/>
          <w:sz w:val="24"/>
          <w:szCs w:val="24"/>
        </w:rPr>
        <w:t>危险废物的包装</w:t>
      </w:r>
      <w:r w:rsidRPr="008D540D">
        <w:rPr>
          <w:rFonts w:ascii="宋体" w:eastAsia="宋体" w:hAnsi="宋体" w:cs="Times New Roman" w:hint="eastAsia"/>
          <w:kern w:val="24"/>
          <w:sz w:val="24"/>
          <w:szCs w:val="24"/>
        </w:rPr>
        <w:t>用</w:t>
      </w:r>
      <w:r w:rsidRPr="008D540D">
        <w:rPr>
          <w:rFonts w:ascii="宋体" w:eastAsia="宋体" w:hAnsi="宋体" w:cs="Times New Roman"/>
          <w:kern w:val="24"/>
          <w:sz w:val="24"/>
          <w:szCs w:val="24"/>
        </w:rPr>
        <w:t>密闭性强的包装容器装置</w:t>
      </w:r>
      <w:r w:rsidRPr="008D540D">
        <w:rPr>
          <w:rFonts w:ascii="宋体" w:eastAsia="宋体" w:hAnsi="宋体" w:cs="Times New Roman" w:hint="eastAsia"/>
          <w:kern w:val="24"/>
          <w:sz w:val="24"/>
          <w:szCs w:val="24"/>
        </w:rPr>
        <w:t>，</w:t>
      </w:r>
      <w:r w:rsidRPr="008D540D">
        <w:rPr>
          <w:rFonts w:ascii="宋体" w:eastAsia="宋体" w:hAnsi="宋体" w:cs="Times New Roman"/>
          <w:kern w:val="24"/>
          <w:sz w:val="24"/>
          <w:szCs w:val="24"/>
        </w:rPr>
        <w:t>标明危险废物的类别、名称</w:t>
      </w:r>
      <w:r w:rsidRPr="008D540D">
        <w:rPr>
          <w:rFonts w:ascii="宋体" w:eastAsia="宋体" w:hAnsi="宋体" w:cs="Times New Roman" w:hint="eastAsia"/>
          <w:kern w:val="24"/>
          <w:sz w:val="24"/>
          <w:szCs w:val="24"/>
        </w:rPr>
        <w:t>，</w:t>
      </w:r>
      <w:r w:rsidRPr="008D540D">
        <w:rPr>
          <w:rFonts w:ascii="宋体" w:eastAsia="宋体" w:hAnsi="宋体" w:cs="Times New Roman"/>
          <w:kern w:val="24"/>
          <w:sz w:val="24"/>
          <w:szCs w:val="24"/>
        </w:rPr>
        <w:t>以保证其会在搬运过程中能得到妥善的搬运</w:t>
      </w:r>
      <w:r w:rsidRPr="008D540D">
        <w:rPr>
          <w:rFonts w:ascii="宋体" w:eastAsia="宋体" w:hAnsi="宋体" w:cs="Times New Roman" w:hint="eastAsia"/>
          <w:kern w:val="24"/>
          <w:sz w:val="24"/>
          <w:szCs w:val="24"/>
        </w:rPr>
        <w:t>，</w:t>
      </w:r>
      <w:r w:rsidRPr="008D540D">
        <w:rPr>
          <w:rFonts w:ascii="宋体" w:eastAsia="宋体" w:hAnsi="宋体" w:cs="Times New Roman"/>
          <w:kern w:val="24"/>
          <w:sz w:val="24"/>
          <w:szCs w:val="24"/>
        </w:rPr>
        <w:t>并有效防止</w:t>
      </w:r>
      <w:r w:rsidRPr="008D540D">
        <w:rPr>
          <w:rFonts w:ascii="宋体" w:eastAsia="宋体" w:hAnsi="宋体" w:cs="Times New Roman" w:hint="eastAsia"/>
          <w:kern w:val="24"/>
          <w:sz w:val="24"/>
          <w:szCs w:val="24"/>
        </w:rPr>
        <w:t>危险废物</w:t>
      </w:r>
      <w:r w:rsidRPr="008D540D">
        <w:rPr>
          <w:rFonts w:ascii="宋体" w:eastAsia="宋体" w:hAnsi="宋体" w:cs="Times New Roman"/>
          <w:kern w:val="24"/>
          <w:sz w:val="24"/>
          <w:szCs w:val="24"/>
        </w:rPr>
        <w:t>泄漏的情况出现。</w:t>
      </w:r>
    </w:p>
    <w:p w:rsidR="008D540D" w:rsidRPr="008D540D" w:rsidRDefault="008D540D" w:rsidP="008D540D">
      <w:pPr>
        <w:spacing w:before="120" w:after="120" w:line="360" w:lineRule="auto"/>
        <w:ind w:firstLineChars="200" w:firstLine="480"/>
        <w:rPr>
          <w:rFonts w:ascii="宋体" w:eastAsia="宋体" w:hAnsi="宋体" w:cs="Times New Roman"/>
          <w:kern w:val="24"/>
          <w:sz w:val="24"/>
          <w:szCs w:val="24"/>
        </w:rPr>
      </w:pPr>
      <w:r w:rsidRPr="008D540D">
        <w:rPr>
          <w:rFonts w:ascii="宋体" w:eastAsia="宋体" w:hAnsi="宋体" w:cs="Times New Roman"/>
          <w:kern w:val="24"/>
          <w:sz w:val="24"/>
          <w:szCs w:val="24"/>
        </w:rPr>
        <w:t>化学品原辅料</w:t>
      </w:r>
      <w:r w:rsidRPr="008D540D">
        <w:rPr>
          <w:rFonts w:ascii="宋体" w:eastAsia="宋体" w:hAnsi="宋体" w:cs="Times New Roman" w:hint="eastAsia"/>
          <w:kern w:val="24"/>
          <w:sz w:val="24"/>
          <w:szCs w:val="24"/>
        </w:rPr>
        <w:t>、成品或危险废物</w:t>
      </w:r>
      <w:r w:rsidRPr="008D540D">
        <w:rPr>
          <w:rFonts w:ascii="宋体" w:eastAsia="宋体" w:hAnsi="宋体" w:cs="Times New Roman"/>
          <w:kern w:val="24"/>
          <w:sz w:val="24"/>
          <w:szCs w:val="24"/>
        </w:rPr>
        <w:t>的装卸前后，必须对车辆和仓库进行必要的通风、清扫干净，装卸作业使用的工具必须能防止产生火花，必须有各种防护装置。</w:t>
      </w:r>
    </w:p>
    <w:p w:rsidR="008D540D" w:rsidRPr="008D540D" w:rsidRDefault="008D540D" w:rsidP="008D540D">
      <w:pPr>
        <w:numPr>
          <w:ilvl w:val="0"/>
          <w:numId w:val="8"/>
        </w:numPr>
        <w:spacing w:before="120" w:after="120" w:line="360" w:lineRule="auto"/>
        <w:rPr>
          <w:rFonts w:ascii="宋体" w:eastAsia="宋体" w:hAnsi="宋体" w:cs="Times New Roman"/>
          <w:b/>
          <w:kern w:val="24"/>
          <w:sz w:val="24"/>
          <w:szCs w:val="24"/>
        </w:rPr>
      </w:pPr>
      <w:r w:rsidRPr="008D540D">
        <w:rPr>
          <w:rFonts w:ascii="宋体" w:eastAsia="宋体" w:hAnsi="宋体" w:cs="Times New Roman" w:hint="eastAsia"/>
          <w:b/>
          <w:kern w:val="24"/>
          <w:sz w:val="24"/>
          <w:szCs w:val="24"/>
        </w:rPr>
        <w:t>化学品输送管道或各阀门的</w:t>
      </w:r>
      <w:r w:rsidRPr="008D540D">
        <w:rPr>
          <w:rFonts w:ascii="宋体" w:eastAsia="宋体" w:hAnsi="宋体" w:cs="Times New Roman"/>
          <w:b/>
          <w:kern w:val="24"/>
          <w:sz w:val="24"/>
          <w:szCs w:val="24"/>
        </w:rPr>
        <w:t>风险防范措施</w:t>
      </w:r>
    </w:p>
    <w:p w:rsidR="008D540D" w:rsidRPr="008D540D" w:rsidRDefault="008D540D" w:rsidP="008D540D">
      <w:pPr>
        <w:spacing w:before="120" w:after="120" w:line="360" w:lineRule="auto"/>
        <w:ind w:firstLineChars="200" w:firstLine="480"/>
        <w:rPr>
          <w:rFonts w:ascii="宋体" w:eastAsia="宋体" w:hAnsi="宋体" w:cs="Times New Roman"/>
          <w:kern w:val="24"/>
          <w:sz w:val="24"/>
          <w:szCs w:val="24"/>
        </w:rPr>
      </w:pPr>
      <w:r w:rsidRPr="008D540D">
        <w:rPr>
          <w:rFonts w:ascii="宋体" w:eastAsia="宋体" w:hAnsi="宋体" w:cs="Times New Roman"/>
          <w:kern w:val="24"/>
          <w:sz w:val="24"/>
          <w:szCs w:val="24"/>
        </w:rPr>
        <w:t>公司</w:t>
      </w:r>
      <w:r w:rsidRPr="008D540D">
        <w:rPr>
          <w:rFonts w:ascii="宋体" w:eastAsia="宋体" w:hAnsi="宋体" w:cs="Times New Roman" w:hint="eastAsia"/>
          <w:kern w:val="24"/>
          <w:sz w:val="24"/>
          <w:szCs w:val="24"/>
        </w:rPr>
        <w:t>对化学品输送管道和各阀门定期进行检查和保养，对出现问题的部分进行记录并及时派专人维修。另外，公司</w:t>
      </w:r>
      <w:r w:rsidRPr="008D540D">
        <w:rPr>
          <w:rFonts w:ascii="宋体" w:eastAsia="宋体" w:hAnsi="宋体" w:cs="Times New Roman"/>
          <w:kern w:val="24"/>
          <w:sz w:val="24"/>
          <w:szCs w:val="24"/>
        </w:rPr>
        <w:t>安排相关管理人员每天对</w:t>
      </w:r>
      <w:r w:rsidRPr="008D540D">
        <w:rPr>
          <w:rFonts w:ascii="宋体" w:eastAsia="宋体" w:hAnsi="宋体" w:cs="Times New Roman" w:hint="eastAsia"/>
          <w:kern w:val="24"/>
          <w:sz w:val="24"/>
          <w:szCs w:val="24"/>
        </w:rPr>
        <w:t>化学品输送管道</w:t>
      </w:r>
      <w:r w:rsidRPr="008D540D">
        <w:rPr>
          <w:rFonts w:ascii="宋体" w:eastAsia="宋体" w:hAnsi="宋体" w:cs="Times New Roman"/>
          <w:kern w:val="24"/>
          <w:sz w:val="24"/>
          <w:szCs w:val="24"/>
        </w:rPr>
        <w:t>进行周期性巡回检查，密切注意</w:t>
      </w:r>
      <w:r w:rsidRPr="008D540D">
        <w:rPr>
          <w:rFonts w:ascii="宋体" w:eastAsia="宋体" w:hAnsi="宋体" w:cs="Times New Roman" w:hint="eastAsia"/>
          <w:kern w:val="24"/>
          <w:sz w:val="24"/>
          <w:szCs w:val="24"/>
        </w:rPr>
        <w:t>化学品输送管道</w:t>
      </w:r>
      <w:r w:rsidRPr="008D540D">
        <w:rPr>
          <w:rFonts w:ascii="宋体" w:eastAsia="宋体" w:hAnsi="宋体" w:cs="Times New Roman"/>
          <w:kern w:val="24"/>
          <w:sz w:val="24"/>
          <w:szCs w:val="24"/>
        </w:rPr>
        <w:t>的使用情况，对出现泄漏的输送管道</w:t>
      </w:r>
      <w:proofErr w:type="gramStart"/>
      <w:r w:rsidRPr="008D540D">
        <w:rPr>
          <w:rFonts w:ascii="宋体" w:eastAsia="宋体" w:hAnsi="宋体" w:cs="Times New Roman"/>
          <w:kern w:val="24"/>
          <w:sz w:val="24"/>
          <w:szCs w:val="24"/>
        </w:rPr>
        <w:t>段及时</w:t>
      </w:r>
      <w:proofErr w:type="gramEnd"/>
      <w:r w:rsidRPr="008D540D">
        <w:rPr>
          <w:rFonts w:ascii="宋体" w:eastAsia="宋体" w:hAnsi="宋体" w:cs="Times New Roman"/>
          <w:kern w:val="24"/>
          <w:sz w:val="24"/>
          <w:szCs w:val="24"/>
        </w:rPr>
        <w:t>进行维修，或停止使用出现故障的化学品输送管道。</w:t>
      </w:r>
    </w:p>
    <w:p w:rsidR="008D540D" w:rsidRPr="008D540D" w:rsidRDefault="008D540D" w:rsidP="008D540D">
      <w:pPr>
        <w:numPr>
          <w:ilvl w:val="0"/>
          <w:numId w:val="8"/>
        </w:numPr>
        <w:spacing w:before="120" w:after="120" w:line="360" w:lineRule="auto"/>
        <w:rPr>
          <w:rFonts w:ascii="宋体" w:eastAsia="宋体" w:hAnsi="宋体" w:cs="Times New Roman"/>
          <w:b/>
          <w:kern w:val="24"/>
          <w:sz w:val="24"/>
          <w:szCs w:val="24"/>
        </w:rPr>
      </w:pPr>
      <w:r w:rsidRPr="008D540D">
        <w:rPr>
          <w:rFonts w:ascii="宋体" w:eastAsia="宋体" w:hAnsi="宋体" w:cs="Times New Roman" w:hint="eastAsia"/>
          <w:b/>
          <w:kern w:val="24"/>
          <w:sz w:val="24"/>
          <w:szCs w:val="24"/>
        </w:rPr>
        <w:t xml:space="preserve"> 突发环境事件应急</w:t>
      </w:r>
      <w:r w:rsidRPr="008D540D">
        <w:rPr>
          <w:rFonts w:ascii="宋体" w:eastAsia="宋体" w:hAnsi="宋体" w:cs="Times New Roman"/>
          <w:b/>
          <w:kern w:val="24"/>
          <w:sz w:val="24"/>
          <w:szCs w:val="24"/>
        </w:rPr>
        <w:t>废水风险事故预防措施</w:t>
      </w:r>
    </w:p>
    <w:p w:rsidR="008D540D" w:rsidRPr="008D540D" w:rsidRDefault="008D540D" w:rsidP="008D540D">
      <w:pPr>
        <w:spacing w:line="360" w:lineRule="auto"/>
        <w:ind w:firstLineChars="200" w:firstLine="480"/>
        <w:rPr>
          <w:rFonts w:ascii="宋体" w:eastAsia="宋体" w:hAnsi="宋体" w:cs="宋体"/>
          <w:sz w:val="24"/>
        </w:rPr>
      </w:pPr>
      <w:r w:rsidRPr="008D540D">
        <w:rPr>
          <w:rFonts w:ascii="宋体" w:eastAsia="宋体" w:hAnsi="宋体" w:cs="宋体" w:hint="eastAsia"/>
          <w:sz w:val="24"/>
        </w:rPr>
        <w:t>公司厂区内雨水管道、生活污水管道及事故废水管道实行专管专用，不发生串漏。</w:t>
      </w:r>
      <w:proofErr w:type="gramStart"/>
      <w:r w:rsidRPr="008D540D">
        <w:rPr>
          <w:rFonts w:ascii="宋体" w:eastAsia="宋体" w:hAnsi="宋体" w:cs="宋体" w:hint="eastAsia"/>
          <w:sz w:val="24"/>
        </w:rPr>
        <w:t>厂区内雨污</w:t>
      </w:r>
      <w:proofErr w:type="gramEnd"/>
      <w:r w:rsidRPr="008D540D">
        <w:rPr>
          <w:rFonts w:ascii="宋体" w:eastAsia="宋体" w:hAnsi="宋体" w:cs="宋体" w:hint="eastAsia"/>
          <w:sz w:val="24"/>
        </w:rPr>
        <w:t>分流，雨水管网系统的3个外排口，</w:t>
      </w:r>
      <w:r w:rsidRPr="008D540D">
        <w:rPr>
          <w:rFonts w:ascii="宋体" w:eastAsia="宋体" w:hAnsi="宋体" w:cs="宋体" w:hint="eastAsia"/>
          <w:sz w:val="24"/>
          <w:szCs w:val="24"/>
        </w:rPr>
        <w:t>设关闭闸门</w:t>
      </w:r>
      <w:r w:rsidRPr="008D540D">
        <w:rPr>
          <w:rFonts w:ascii="宋体" w:eastAsia="宋体" w:hAnsi="宋体" w:cs="宋体" w:hint="eastAsia"/>
          <w:sz w:val="24"/>
        </w:rPr>
        <w:t>，能在事故应急情况下有效地将受污染的雨水或事故废水拦截在厂内，防止外流到外环境。</w:t>
      </w:r>
    </w:p>
    <w:p w:rsidR="008D540D" w:rsidRPr="008D540D" w:rsidRDefault="008D540D" w:rsidP="008D540D">
      <w:pPr>
        <w:spacing w:before="120" w:after="120" w:line="360" w:lineRule="auto"/>
        <w:ind w:firstLineChars="200" w:firstLine="480"/>
        <w:rPr>
          <w:rFonts w:ascii="宋体" w:eastAsia="宋体" w:hAnsi="宋体" w:cs="Times New Roman"/>
          <w:color w:val="000000"/>
          <w:kern w:val="24"/>
          <w:sz w:val="24"/>
          <w:szCs w:val="24"/>
        </w:rPr>
      </w:pPr>
      <w:r w:rsidRPr="008D540D">
        <w:rPr>
          <w:rFonts w:ascii="宋体" w:eastAsia="宋体" w:hAnsi="宋体" w:cs="Times New Roman"/>
          <w:color w:val="000000"/>
          <w:kern w:val="24"/>
          <w:sz w:val="24"/>
          <w:szCs w:val="24"/>
        </w:rPr>
        <w:t>当危险化</w:t>
      </w:r>
      <w:r w:rsidRPr="008D540D">
        <w:rPr>
          <w:rFonts w:ascii="宋体" w:eastAsia="宋体" w:hAnsi="宋体" w:cs="Times New Roman"/>
          <w:kern w:val="24"/>
          <w:sz w:val="24"/>
          <w:szCs w:val="24"/>
        </w:rPr>
        <w:t>学品发生泄漏或厂区内发生火灾时，可产生一定量的应急废水</w:t>
      </w:r>
      <w:r w:rsidRPr="008D540D">
        <w:rPr>
          <w:rFonts w:ascii="宋体" w:eastAsia="宋体" w:hAnsi="宋体" w:cs="Times New Roman" w:hint="eastAsia"/>
          <w:kern w:val="24"/>
          <w:sz w:val="24"/>
          <w:szCs w:val="24"/>
        </w:rPr>
        <w:t>。公司已设置1个事故应急池，事故应急</w:t>
      </w:r>
      <w:proofErr w:type="gramStart"/>
      <w:r w:rsidRPr="008D540D">
        <w:rPr>
          <w:rFonts w:ascii="宋体" w:eastAsia="宋体" w:hAnsi="宋体" w:cs="Times New Roman" w:hint="eastAsia"/>
          <w:kern w:val="24"/>
          <w:sz w:val="24"/>
          <w:szCs w:val="24"/>
        </w:rPr>
        <w:t>池位于</w:t>
      </w:r>
      <w:proofErr w:type="gramEnd"/>
      <w:r w:rsidRPr="008D540D">
        <w:rPr>
          <w:rFonts w:ascii="宋体" w:eastAsia="宋体" w:hAnsi="宋体" w:cs="Times New Roman" w:hint="eastAsia"/>
          <w:kern w:val="24"/>
          <w:sz w:val="24"/>
          <w:szCs w:val="24"/>
        </w:rPr>
        <w:t>厂区固废仓库下（地下），事故应急池的容积总共约为2200m</w:t>
      </w:r>
      <w:r w:rsidRPr="008D540D">
        <w:rPr>
          <w:rFonts w:ascii="宋体" w:eastAsia="宋体" w:hAnsi="宋体" w:cs="Times New Roman" w:hint="eastAsia"/>
          <w:kern w:val="24"/>
          <w:sz w:val="24"/>
          <w:szCs w:val="24"/>
          <w:vertAlign w:val="superscript"/>
        </w:rPr>
        <w:t>3</w:t>
      </w:r>
      <w:r w:rsidRPr="008D540D">
        <w:rPr>
          <w:rFonts w:ascii="宋体" w:eastAsia="宋体" w:hAnsi="宋体" w:cs="Times New Roman" w:hint="eastAsia"/>
          <w:kern w:val="24"/>
          <w:sz w:val="24"/>
          <w:szCs w:val="24"/>
        </w:rPr>
        <w:t>。应急池有利于收集各类事故废水，从而防止事故废水或应急废水到处漫流。各储存仓库或生产车间产生的应急废水可通</w:t>
      </w:r>
      <w:r w:rsidRPr="008D540D">
        <w:rPr>
          <w:rFonts w:ascii="宋体" w:eastAsia="宋体" w:hAnsi="宋体" w:cs="Times New Roman" w:hint="eastAsia"/>
          <w:color w:val="000000"/>
          <w:kern w:val="24"/>
          <w:sz w:val="24"/>
          <w:szCs w:val="24"/>
        </w:rPr>
        <w:t>过</w:t>
      </w:r>
      <w:r w:rsidRPr="008D540D">
        <w:rPr>
          <w:rFonts w:ascii="宋体" w:eastAsia="宋体" w:hAnsi="宋体" w:cs="Times New Roman"/>
          <w:color w:val="000000"/>
          <w:kern w:val="24"/>
          <w:sz w:val="24"/>
          <w:szCs w:val="24"/>
        </w:rPr>
        <w:t>厂区内的</w:t>
      </w:r>
      <w:r w:rsidRPr="008D540D">
        <w:rPr>
          <w:rFonts w:ascii="宋体" w:eastAsia="宋体" w:hAnsi="宋体" w:cs="Times New Roman" w:hint="eastAsia"/>
          <w:color w:val="000000"/>
          <w:kern w:val="24"/>
          <w:sz w:val="24"/>
          <w:szCs w:val="24"/>
        </w:rPr>
        <w:t>事故废水管道</w:t>
      </w:r>
      <w:r w:rsidRPr="008D540D">
        <w:rPr>
          <w:rFonts w:ascii="宋体" w:eastAsia="宋体" w:hAnsi="宋体" w:cs="Times New Roman"/>
          <w:color w:val="000000"/>
          <w:kern w:val="24"/>
          <w:sz w:val="24"/>
          <w:szCs w:val="24"/>
        </w:rPr>
        <w:t>进入事故应急池。</w:t>
      </w:r>
      <w:r w:rsidRPr="008D540D">
        <w:rPr>
          <w:rFonts w:ascii="宋体" w:eastAsia="宋体" w:hAnsi="宋体" w:cs="Times New Roman" w:hint="eastAsia"/>
          <w:color w:val="000000"/>
          <w:kern w:val="24"/>
          <w:sz w:val="24"/>
          <w:szCs w:val="24"/>
        </w:rPr>
        <w:t>当公司厂区发生突发环境事件时，关闭雨水总阀门，产生的应急废水可经公司厂区内的事故废水管道转移进入应急池内。</w:t>
      </w:r>
    </w:p>
    <w:p w:rsidR="00D61F97" w:rsidRPr="00342D3B" w:rsidRDefault="008D540D" w:rsidP="008D540D">
      <w:pPr>
        <w:spacing w:line="360" w:lineRule="auto"/>
        <w:ind w:firstLineChars="200" w:firstLine="480"/>
        <w:rPr>
          <w:rFonts w:ascii="宋体" w:eastAsia="宋体" w:hAnsi="宋体"/>
          <w:sz w:val="24"/>
          <w:szCs w:val="24"/>
        </w:rPr>
      </w:pPr>
      <w:r w:rsidRPr="008D540D">
        <w:rPr>
          <w:rFonts w:ascii="宋体" w:eastAsia="宋体" w:hAnsi="宋体" w:cs="Times New Roman" w:hint="eastAsia"/>
          <w:color w:val="000000"/>
          <w:kern w:val="24"/>
          <w:sz w:val="24"/>
          <w:szCs w:val="24"/>
        </w:rPr>
        <w:t>厂区内的事故应急池为地埋式建筑。事故应急</w:t>
      </w:r>
      <w:proofErr w:type="gramStart"/>
      <w:r w:rsidRPr="008D540D">
        <w:rPr>
          <w:rFonts w:ascii="宋体" w:eastAsia="宋体" w:hAnsi="宋体" w:cs="Times New Roman" w:hint="eastAsia"/>
          <w:color w:val="000000"/>
          <w:kern w:val="24"/>
          <w:sz w:val="24"/>
          <w:szCs w:val="24"/>
        </w:rPr>
        <w:t>池采用</w:t>
      </w:r>
      <w:proofErr w:type="gramEnd"/>
      <w:r w:rsidRPr="008D540D">
        <w:rPr>
          <w:rFonts w:ascii="宋体" w:eastAsia="宋体" w:hAnsi="宋体" w:cs="Times New Roman" w:hint="eastAsia"/>
          <w:color w:val="000000"/>
          <w:kern w:val="24"/>
          <w:sz w:val="24"/>
          <w:szCs w:val="24"/>
        </w:rPr>
        <w:t>防渗混凝土浇筑为一体，四边墙体采用垂直结构，内表面做水泥砂浆抹面，并找平、压实、抹光，并做防</w:t>
      </w:r>
      <w:r w:rsidRPr="008D540D">
        <w:rPr>
          <w:rFonts w:ascii="宋体" w:eastAsia="宋体" w:hAnsi="宋体" w:cs="Times New Roman" w:hint="eastAsia"/>
          <w:color w:val="000000"/>
          <w:kern w:val="24"/>
          <w:sz w:val="24"/>
          <w:szCs w:val="24"/>
        </w:rPr>
        <w:lastRenderedPageBreak/>
        <w:t>腐、防渗处理。同时已做好防腐、防渗处理。</w:t>
      </w:r>
    </w:p>
    <w:p w:rsidR="00D61F97" w:rsidRPr="00342D3B" w:rsidRDefault="00D61F97" w:rsidP="009961F1">
      <w:pPr>
        <w:pStyle w:val="1"/>
      </w:pPr>
      <w:bookmarkStart w:id="68" w:name="_Toc488312382"/>
      <w:r w:rsidRPr="00342D3B">
        <w:rPr>
          <w:rFonts w:hint="eastAsia"/>
        </w:rPr>
        <w:t>5</w:t>
      </w:r>
      <w:r w:rsidR="00997751" w:rsidRPr="00342D3B">
        <w:rPr>
          <w:rFonts w:hint="eastAsia"/>
        </w:rPr>
        <w:t>.</w:t>
      </w:r>
      <w:r w:rsidRPr="00342D3B">
        <w:rPr>
          <w:rFonts w:hint="eastAsia"/>
        </w:rPr>
        <w:t>资金保障</w:t>
      </w:r>
      <w:bookmarkEnd w:id="68"/>
    </w:p>
    <w:p w:rsidR="00EA4FCC" w:rsidRPr="00342D3B" w:rsidRDefault="00EA4313" w:rsidP="003139A7">
      <w:pPr>
        <w:autoSpaceDE w:val="0"/>
        <w:autoSpaceDN w:val="0"/>
        <w:adjustRightInd w:val="0"/>
        <w:spacing w:line="360" w:lineRule="auto"/>
        <w:ind w:firstLineChars="200" w:firstLine="480"/>
        <w:jc w:val="left"/>
        <w:rPr>
          <w:rFonts w:ascii="宋体" w:eastAsia="宋体" w:cs="宋体"/>
          <w:kern w:val="0"/>
          <w:sz w:val="24"/>
          <w:szCs w:val="24"/>
        </w:rPr>
      </w:pPr>
      <w:r w:rsidRPr="00342D3B">
        <w:rPr>
          <w:rFonts w:ascii="宋体" w:eastAsia="宋体" w:cs="宋体" w:hint="eastAsia"/>
          <w:kern w:val="0"/>
          <w:sz w:val="24"/>
          <w:szCs w:val="24"/>
        </w:rPr>
        <w:t>应急办公室对应急工作的日常费用做出预</w:t>
      </w:r>
      <w:r w:rsidR="00D61F97" w:rsidRPr="00342D3B">
        <w:rPr>
          <w:rFonts w:ascii="宋体" w:eastAsia="宋体" w:cs="宋体" w:hint="eastAsia"/>
          <w:kern w:val="0"/>
          <w:sz w:val="24"/>
          <w:szCs w:val="24"/>
        </w:rPr>
        <w:t>算，财务部门部审核，经总经理办公会审后，列为年度预算，审计部门要加强对应急工作费用的监督管理、保证专款专用，应急处置后，财务部门要对应急处置费用进行如实核销。</w:t>
      </w:r>
    </w:p>
    <w:p w:rsidR="00D61F97" w:rsidRPr="00342D3B" w:rsidRDefault="00541718" w:rsidP="00541718">
      <w:pPr>
        <w:widowControl/>
        <w:spacing w:line="360" w:lineRule="auto"/>
        <w:ind w:right="20" w:firstLineChars="200" w:firstLine="480"/>
        <w:rPr>
          <w:rFonts w:ascii="宋体" w:eastAsia="宋体" w:hAnsi="宋体" w:cs="Calibri"/>
          <w:kern w:val="0"/>
          <w:sz w:val="24"/>
          <w:szCs w:val="24"/>
        </w:rPr>
      </w:pPr>
      <w:r w:rsidRPr="00342D3B">
        <w:rPr>
          <w:rFonts w:ascii="宋体" w:eastAsia="宋体" w:hAnsi="宋体" w:cs="Calibri" w:hint="eastAsia"/>
          <w:kern w:val="0"/>
          <w:sz w:val="24"/>
          <w:szCs w:val="24"/>
        </w:rPr>
        <w:t>（1）</w:t>
      </w:r>
      <w:r w:rsidR="00D61F97" w:rsidRPr="00342D3B">
        <w:rPr>
          <w:rFonts w:ascii="宋体" w:eastAsia="宋体" w:hAnsi="宋体" w:cs="Calibri" w:hint="eastAsia"/>
          <w:kern w:val="0"/>
          <w:sz w:val="24"/>
          <w:szCs w:val="24"/>
        </w:rPr>
        <w:t>要保证先期的物资和器材储备资金投入，预备必要的补偿资金。</w:t>
      </w:r>
    </w:p>
    <w:p w:rsidR="00D61F97" w:rsidRPr="00342D3B" w:rsidRDefault="00541718" w:rsidP="00541718">
      <w:pPr>
        <w:widowControl/>
        <w:spacing w:line="360" w:lineRule="auto"/>
        <w:ind w:right="20" w:firstLineChars="200" w:firstLine="480"/>
        <w:rPr>
          <w:rFonts w:ascii="宋体" w:eastAsia="宋体" w:hAnsi="宋体" w:cs="Calibri"/>
          <w:kern w:val="0"/>
          <w:sz w:val="24"/>
          <w:szCs w:val="24"/>
        </w:rPr>
      </w:pPr>
      <w:r w:rsidRPr="00342D3B">
        <w:rPr>
          <w:rFonts w:ascii="宋体" w:eastAsia="宋体" w:hAnsi="宋体" w:cs="Calibri" w:hint="eastAsia"/>
          <w:kern w:val="0"/>
          <w:sz w:val="24"/>
          <w:szCs w:val="24"/>
        </w:rPr>
        <w:t>（2）</w:t>
      </w:r>
      <w:r w:rsidR="00D61F97" w:rsidRPr="00342D3B">
        <w:rPr>
          <w:rFonts w:ascii="宋体" w:eastAsia="宋体" w:hAnsi="宋体" w:cs="Calibri" w:hint="eastAsia"/>
          <w:kern w:val="0"/>
          <w:sz w:val="24"/>
          <w:szCs w:val="24"/>
        </w:rPr>
        <w:t>要定抢险救灾过程的资金</w:t>
      </w:r>
      <w:r w:rsidR="00EA4313" w:rsidRPr="00342D3B">
        <w:rPr>
          <w:rFonts w:ascii="宋体" w:eastAsia="宋体" w:hAnsi="宋体" w:cs="Calibri" w:hint="eastAsia"/>
          <w:kern w:val="0"/>
          <w:sz w:val="24"/>
          <w:szCs w:val="24"/>
        </w:rPr>
        <w:t>调配计划，保证抢险救灾是有足够的资金可供调配。</w:t>
      </w:r>
    </w:p>
    <w:p w:rsidR="00EA4313" w:rsidRPr="00342D3B" w:rsidRDefault="00541718" w:rsidP="00541718">
      <w:pPr>
        <w:widowControl/>
        <w:spacing w:line="360" w:lineRule="auto"/>
        <w:ind w:right="20" w:firstLineChars="200" w:firstLine="480"/>
        <w:rPr>
          <w:rFonts w:ascii="宋体" w:eastAsia="宋体" w:hAnsi="宋体" w:cs="Calibri"/>
          <w:kern w:val="0"/>
          <w:sz w:val="24"/>
          <w:szCs w:val="24"/>
        </w:rPr>
      </w:pPr>
      <w:r w:rsidRPr="00342D3B">
        <w:rPr>
          <w:rFonts w:ascii="宋体" w:eastAsia="宋体" w:hAnsi="宋体" w:cs="Calibri" w:hint="eastAsia"/>
          <w:kern w:val="0"/>
          <w:sz w:val="24"/>
          <w:szCs w:val="24"/>
        </w:rPr>
        <w:t>（3）</w:t>
      </w:r>
      <w:r w:rsidR="00EA4313" w:rsidRPr="00342D3B">
        <w:rPr>
          <w:rFonts w:ascii="宋体" w:eastAsia="宋体" w:hAnsi="宋体" w:cs="Calibri" w:hint="eastAsia"/>
          <w:kern w:val="0"/>
          <w:sz w:val="24"/>
          <w:szCs w:val="24"/>
        </w:rPr>
        <w:t>做好后期有关资金理赔、补偿工作。</w:t>
      </w:r>
    </w:p>
    <w:p w:rsidR="0070013A" w:rsidRPr="00342D3B" w:rsidRDefault="00541718" w:rsidP="00541718">
      <w:pPr>
        <w:widowControl/>
        <w:spacing w:line="360" w:lineRule="auto"/>
        <w:ind w:right="20" w:firstLineChars="200" w:firstLine="480"/>
        <w:rPr>
          <w:rFonts w:ascii="宋体" w:eastAsia="宋体" w:hAnsi="宋体" w:cs="Calibri"/>
          <w:kern w:val="0"/>
          <w:sz w:val="24"/>
          <w:szCs w:val="24"/>
        </w:rPr>
      </w:pPr>
      <w:r w:rsidRPr="00342D3B">
        <w:rPr>
          <w:rFonts w:ascii="宋体" w:eastAsia="宋体" w:hAnsi="宋体" w:cs="Calibri" w:hint="eastAsia"/>
          <w:kern w:val="0"/>
          <w:sz w:val="24"/>
          <w:szCs w:val="24"/>
        </w:rPr>
        <w:t>（4）</w:t>
      </w:r>
      <w:r w:rsidR="00EA4313" w:rsidRPr="00342D3B">
        <w:rPr>
          <w:rFonts w:ascii="宋体" w:eastAsia="宋体" w:hAnsi="宋体" w:cs="Calibri" w:hint="eastAsia"/>
          <w:kern w:val="0"/>
          <w:sz w:val="24"/>
          <w:szCs w:val="24"/>
        </w:rPr>
        <w:t>要储备和保证后期足够的职工安置费用。</w:t>
      </w:r>
    </w:p>
    <w:p w:rsidR="0060563D" w:rsidRPr="00342D3B" w:rsidRDefault="0060563D" w:rsidP="00541718">
      <w:pPr>
        <w:widowControl/>
        <w:spacing w:line="360" w:lineRule="auto"/>
        <w:ind w:right="20" w:firstLineChars="200" w:firstLine="480"/>
        <w:rPr>
          <w:rFonts w:ascii="宋体" w:eastAsia="宋体" w:hAnsi="宋体" w:cs="Calibri"/>
          <w:kern w:val="0"/>
          <w:sz w:val="24"/>
          <w:szCs w:val="24"/>
        </w:rPr>
      </w:pPr>
    </w:p>
    <w:p w:rsidR="00EA4313" w:rsidRPr="00342D3B" w:rsidRDefault="00EA4313" w:rsidP="009961F1">
      <w:pPr>
        <w:pStyle w:val="1"/>
      </w:pPr>
      <w:bookmarkStart w:id="69" w:name="_Toc488312383"/>
      <w:r w:rsidRPr="00342D3B">
        <w:rPr>
          <w:rFonts w:hint="eastAsia"/>
        </w:rPr>
        <w:t>6</w:t>
      </w:r>
      <w:r w:rsidR="00997751" w:rsidRPr="00342D3B">
        <w:rPr>
          <w:rFonts w:hint="eastAsia"/>
        </w:rPr>
        <w:t>.</w:t>
      </w:r>
      <w:r w:rsidRPr="00342D3B">
        <w:rPr>
          <w:rFonts w:hint="eastAsia"/>
        </w:rPr>
        <w:t>应急物资保障</w:t>
      </w:r>
      <w:bookmarkEnd w:id="69"/>
    </w:p>
    <w:p w:rsidR="0060563D" w:rsidRPr="00342D3B" w:rsidRDefault="00EA4313" w:rsidP="006E2D70">
      <w:pPr>
        <w:widowControl/>
        <w:spacing w:line="360" w:lineRule="auto"/>
        <w:ind w:right="20" w:firstLineChars="200" w:firstLine="480"/>
        <w:rPr>
          <w:rFonts w:ascii="宋体" w:eastAsia="宋体" w:hAnsi="宋体" w:cs="Calibri"/>
          <w:kern w:val="0"/>
          <w:sz w:val="24"/>
          <w:szCs w:val="24"/>
        </w:rPr>
      </w:pPr>
      <w:r w:rsidRPr="00342D3B">
        <w:rPr>
          <w:rFonts w:ascii="宋体" w:eastAsia="宋体" w:hAnsi="宋体" w:cs="Calibri" w:hint="eastAsia"/>
          <w:kern w:val="0"/>
          <w:sz w:val="24"/>
          <w:szCs w:val="24"/>
        </w:rPr>
        <w:t>厂区在日常的生产管理中，常备一定数量的应急物资，详细的</w:t>
      </w:r>
      <w:r w:rsidR="003C6185">
        <w:rPr>
          <w:rFonts w:ascii="宋体" w:eastAsia="宋体" w:hAnsi="宋体" w:cs="Calibri" w:hint="eastAsia"/>
          <w:kern w:val="0"/>
          <w:sz w:val="24"/>
          <w:szCs w:val="24"/>
        </w:rPr>
        <w:t>应急</w:t>
      </w:r>
      <w:r w:rsidRPr="00342D3B">
        <w:rPr>
          <w:rFonts w:ascii="宋体" w:eastAsia="宋体" w:hAnsi="宋体" w:cs="Calibri" w:hint="eastAsia"/>
          <w:kern w:val="0"/>
          <w:sz w:val="24"/>
          <w:szCs w:val="24"/>
        </w:rPr>
        <w:t>物资</w:t>
      </w:r>
      <w:r w:rsidR="003C6185">
        <w:rPr>
          <w:rFonts w:ascii="宋体" w:eastAsia="宋体" w:hAnsi="宋体" w:cs="Calibri" w:hint="eastAsia"/>
          <w:kern w:val="0"/>
          <w:sz w:val="24"/>
          <w:szCs w:val="24"/>
        </w:rPr>
        <w:t>及应急设施</w:t>
      </w:r>
      <w:r w:rsidRPr="00342D3B">
        <w:rPr>
          <w:rFonts w:ascii="宋体" w:eastAsia="宋体" w:hAnsi="宋体" w:cs="Calibri" w:hint="eastAsia"/>
          <w:kern w:val="0"/>
          <w:sz w:val="24"/>
          <w:szCs w:val="24"/>
        </w:rPr>
        <w:t>清单见</w:t>
      </w:r>
      <w:r w:rsidR="003C6185">
        <w:rPr>
          <w:rFonts w:ascii="宋体" w:eastAsia="宋体" w:hAnsi="宋体" w:cs="Calibri" w:hint="eastAsia"/>
          <w:kern w:val="0"/>
          <w:sz w:val="24"/>
          <w:szCs w:val="24"/>
        </w:rPr>
        <w:t>6</w:t>
      </w:r>
      <w:r w:rsidRPr="00342D3B">
        <w:rPr>
          <w:rFonts w:ascii="宋体" w:eastAsia="宋体" w:hAnsi="宋体" w:cs="Calibri" w:hint="eastAsia"/>
          <w:kern w:val="0"/>
          <w:sz w:val="24"/>
          <w:szCs w:val="24"/>
        </w:rPr>
        <w:t>-1。</w:t>
      </w:r>
    </w:p>
    <w:p w:rsidR="00EA4313" w:rsidRDefault="00A71532" w:rsidP="006E2D70">
      <w:pPr>
        <w:jc w:val="center"/>
        <w:rPr>
          <w:rFonts w:asciiTheme="minorEastAsia" w:hAnsiTheme="minorEastAsia" w:cs="Times New Roman"/>
          <w:b/>
          <w:sz w:val="24"/>
          <w:szCs w:val="24"/>
          <w:lang w:val="en-GB"/>
        </w:rPr>
      </w:pPr>
      <w:r w:rsidRPr="00342D3B">
        <w:rPr>
          <w:rFonts w:asciiTheme="minorEastAsia" w:hAnsiTheme="minorEastAsia" w:cs="Times New Roman" w:hint="eastAsia"/>
          <w:b/>
          <w:sz w:val="24"/>
          <w:szCs w:val="24"/>
          <w:lang w:val="en-GB"/>
        </w:rPr>
        <w:t>6</w:t>
      </w:r>
      <w:r w:rsidR="00EA4313" w:rsidRPr="00342D3B">
        <w:rPr>
          <w:rFonts w:asciiTheme="minorEastAsia" w:hAnsiTheme="minorEastAsia" w:cs="Times New Roman" w:hint="eastAsia"/>
          <w:b/>
          <w:sz w:val="24"/>
          <w:szCs w:val="24"/>
          <w:lang w:val="en-GB"/>
        </w:rPr>
        <w:t>-1现有应急物资及</w:t>
      </w:r>
      <w:r w:rsidR="008D540D">
        <w:rPr>
          <w:rFonts w:asciiTheme="minorEastAsia" w:hAnsiTheme="minorEastAsia" w:cs="Times New Roman" w:hint="eastAsia"/>
          <w:b/>
          <w:sz w:val="24"/>
          <w:szCs w:val="24"/>
          <w:lang w:val="en-GB"/>
        </w:rPr>
        <w:t>应急设施</w:t>
      </w:r>
      <w:r w:rsidR="00EA4313" w:rsidRPr="00342D3B">
        <w:rPr>
          <w:rFonts w:asciiTheme="minorEastAsia" w:hAnsiTheme="minorEastAsia" w:cs="Times New Roman" w:hint="eastAsia"/>
          <w:b/>
          <w:sz w:val="24"/>
          <w:szCs w:val="24"/>
          <w:lang w:val="en-GB"/>
        </w:rPr>
        <w:t>情况表</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2189"/>
        <w:gridCol w:w="1275"/>
        <w:gridCol w:w="840"/>
        <w:gridCol w:w="735"/>
        <w:gridCol w:w="2058"/>
        <w:gridCol w:w="1302"/>
      </w:tblGrid>
      <w:tr w:rsidR="008D540D" w:rsidRPr="008D540D" w:rsidTr="001622EF">
        <w:trPr>
          <w:trHeight w:val="425"/>
          <w:tblHeader/>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序号</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名称</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型号、规格</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数量</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状况</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设置场所</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管理者</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1</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担架</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30个</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各车间、药液灌区、废水站</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陈显文</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2</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proofErr w:type="gramStart"/>
            <w:r w:rsidRPr="008D540D">
              <w:rPr>
                <w:rFonts w:ascii="宋体" w:eastAsia="宋体" w:hAnsi="宋体" w:cs="Calibri" w:hint="eastAsia"/>
                <w:szCs w:val="21"/>
              </w:rPr>
              <w:t>洗眼器</w:t>
            </w:r>
            <w:proofErr w:type="gramEnd"/>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20个</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各车间</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陈显文</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3</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喷淋器</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20个</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各车间</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陈显文</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4</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应急防护用品柜（全面罩防毒面具、防护服、防护手套、防护水鞋、备用滤盒…）</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8个</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各车间</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陈显文</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5</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消防沙</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2箱</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酸、碱类药品仓库库外</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proofErr w:type="gramStart"/>
            <w:r w:rsidRPr="008D540D">
              <w:rPr>
                <w:rFonts w:ascii="宋体" w:eastAsia="宋体" w:hAnsi="宋体" w:cs="Calibri" w:hint="eastAsia"/>
                <w:szCs w:val="21"/>
              </w:rPr>
              <w:t>黄文攀</w:t>
            </w:r>
            <w:proofErr w:type="gramEnd"/>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6</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吸水海绵</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1箱</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酸、碱类药品仓库库外</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proofErr w:type="gramStart"/>
            <w:r w:rsidRPr="008D540D">
              <w:rPr>
                <w:rFonts w:ascii="宋体" w:eastAsia="宋体" w:hAnsi="宋体" w:cs="Calibri" w:hint="eastAsia"/>
                <w:szCs w:val="21"/>
              </w:rPr>
              <w:t>黄文攀</w:t>
            </w:r>
            <w:proofErr w:type="gramEnd"/>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7</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3％-5％硼酸溶液</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3箱</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酸、碱类药品仓库库外</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proofErr w:type="gramStart"/>
            <w:r w:rsidRPr="008D540D">
              <w:rPr>
                <w:rFonts w:ascii="宋体" w:eastAsia="宋体" w:hAnsi="宋体" w:cs="Calibri" w:hint="eastAsia"/>
                <w:szCs w:val="21"/>
              </w:rPr>
              <w:t>黄文攀</w:t>
            </w:r>
            <w:proofErr w:type="gramEnd"/>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8</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备用固体碳酸氢钠</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1箱</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酸、碱类药品仓库库外</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proofErr w:type="gramStart"/>
            <w:r w:rsidRPr="008D540D">
              <w:rPr>
                <w:rFonts w:ascii="宋体" w:eastAsia="宋体" w:hAnsi="宋体" w:cs="Calibri" w:hint="eastAsia"/>
                <w:szCs w:val="21"/>
              </w:rPr>
              <w:t>黄文攀</w:t>
            </w:r>
            <w:proofErr w:type="gramEnd"/>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9</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应急备品箱（防毒口罩、防护眼镜、防护手套、防护水鞋、防护围裙）</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ind w:firstLineChars="100" w:firstLine="210"/>
              <w:rPr>
                <w:rFonts w:ascii="宋体" w:eastAsia="宋体" w:hAnsi="宋体" w:cs="Calibri"/>
                <w:szCs w:val="21"/>
              </w:rPr>
            </w:pPr>
            <w:r w:rsidRPr="008D540D">
              <w:rPr>
                <w:rFonts w:ascii="宋体" w:eastAsia="宋体" w:hAnsi="宋体" w:cs="Calibri" w:hint="eastAsia"/>
                <w:szCs w:val="21"/>
              </w:rPr>
              <w:t>6箱</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酸、碱类药品仓库库外、办公室</w:t>
            </w:r>
          </w:p>
        </w:tc>
        <w:tc>
          <w:tcPr>
            <w:tcW w:w="1302" w:type="dxa"/>
            <w:vAlign w:val="center"/>
          </w:tcPr>
          <w:p w:rsidR="008D540D" w:rsidRPr="008D540D" w:rsidRDefault="008D540D" w:rsidP="008D540D">
            <w:pPr>
              <w:jc w:val="center"/>
              <w:rPr>
                <w:rFonts w:ascii="宋体" w:eastAsia="宋体" w:hAnsi="宋体" w:cs="Calibri"/>
                <w:szCs w:val="21"/>
              </w:rPr>
            </w:pPr>
            <w:proofErr w:type="gramStart"/>
            <w:r w:rsidRPr="008D540D">
              <w:rPr>
                <w:rFonts w:ascii="宋体" w:eastAsia="宋体" w:hAnsi="宋体" w:cs="Calibri" w:hint="eastAsia"/>
                <w:szCs w:val="21"/>
              </w:rPr>
              <w:t>黄文攀</w:t>
            </w:r>
            <w:proofErr w:type="gramEnd"/>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10</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3％碳酸氢钠溶液</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500ml</w:t>
            </w:r>
          </w:p>
        </w:tc>
        <w:tc>
          <w:tcPr>
            <w:tcW w:w="840" w:type="dxa"/>
            <w:vAlign w:val="center"/>
          </w:tcPr>
          <w:p w:rsidR="008D540D" w:rsidRPr="008D540D" w:rsidRDefault="008D540D" w:rsidP="008D540D">
            <w:pPr>
              <w:ind w:firstLineChars="100" w:firstLine="210"/>
              <w:rPr>
                <w:rFonts w:ascii="宋体" w:eastAsia="宋体" w:hAnsi="宋体" w:cs="Calibri"/>
                <w:szCs w:val="21"/>
              </w:rPr>
            </w:pPr>
            <w:r w:rsidRPr="008D540D">
              <w:rPr>
                <w:rFonts w:ascii="宋体" w:eastAsia="宋体" w:hAnsi="宋体" w:cs="Calibri" w:hint="eastAsia"/>
                <w:szCs w:val="21"/>
              </w:rPr>
              <w:t>7瓶</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各车间</w:t>
            </w:r>
          </w:p>
        </w:tc>
        <w:tc>
          <w:tcPr>
            <w:tcW w:w="1302"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廖朝星</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11</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3％硼酸溶液</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500ml</w:t>
            </w:r>
          </w:p>
        </w:tc>
        <w:tc>
          <w:tcPr>
            <w:tcW w:w="840"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7瓶</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ind w:firstLineChars="100" w:firstLine="210"/>
              <w:jc w:val="center"/>
              <w:rPr>
                <w:rFonts w:ascii="宋体" w:eastAsia="宋体" w:hAnsi="宋体" w:cs="Calibri"/>
                <w:szCs w:val="21"/>
              </w:rPr>
            </w:pPr>
            <w:r w:rsidRPr="008D540D">
              <w:rPr>
                <w:rFonts w:ascii="宋体" w:eastAsia="宋体" w:hAnsi="宋体" w:cs="Calibri" w:hint="eastAsia"/>
                <w:szCs w:val="21"/>
              </w:rPr>
              <w:t>各车间</w:t>
            </w:r>
          </w:p>
        </w:tc>
        <w:tc>
          <w:tcPr>
            <w:tcW w:w="1302"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廖朝星</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12</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3％碳酸氢钠溶液</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250ml</w:t>
            </w:r>
          </w:p>
        </w:tc>
        <w:tc>
          <w:tcPr>
            <w:tcW w:w="840"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7瓶</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ind w:firstLineChars="100" w:firstLine="210"/>
              <w:jc w:val="center"/>
              <w:rPr>
                <w:rFonts w:ascii="宋体" w:eastAsia="宋体" w:hAnsi="宋体" w:cs="Calibri"/>
                <w:szCs w:val="21"/>
              </w:rPr>
            </w:pPr>
            <w:r w:rsidRPr="008D540D">
              <w:rPr>
                <w:rFonts w:ascii="宋体" w:eastAsia="宋体" w:hAnsi="宋体" w:cs="Calibri" w:hint="eastAsia"/>
                <w:szCs w:val="21"/>
              </w:rPr>
              <w:t>各车间</w:t>
            </w:r>
          </w:p>
        </w:tc>
        <w:tc>
          <w:tcPr>
            <w:tcW w:w="1302"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郑海敏</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13</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亚硝酸异戊脂</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0.2ml*10只</w:t>
            </w:r>
          </w:p>
        </w:tc>
        <w:tc>
          <w:tcPr>
            <w:tcW w:w="840"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4盒</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ind w:firstLineChars="100" w:firstLine="210"/>
              <w:jc w:val="center"/>
              <w:rPr>
                <w:rFonts w:ascii="宋体" w:eastAsia="宋体" w:hAnsi="宋体" w:cs="Calibri"/>
                <w:szCs w:val="21"/>
              </w:rPr>
            </w:pPr>
            <w:r w:rsidRPr="008D540D">
              <w:rPr>
                <w:rFonts w:ascii="宋体" w:eastAsia="宋体" w:hAnsi="宋体" w:cs="Calibri" w:hint="eastAsia"/>
                <w:szCs w:val="21"/>
              </w:rPr>
              <w:t>各车间</w:t>
            </w:r>
          </w:p>
        </w:tc>
        <w:tc>
          <w:tcPr>
            <w:tcW w:w="1302"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廖朝星</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14</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3％硼酸溶液</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250ml</w:t>
            </w:r>
          </w:p>
        </w:tc>
        <w:tc>
          <w:tcPr>
            <w:tcW w:w="840"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7瓶</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各车间</w:t>
            </w:r>
          </w:p>
        </w:tc>
        <w:tc>
          <w:tcPr>
            <w:tcW w:w="1302" w:type="dxa"/>
            <w:vAlign w:val="center"/>
          </w:tcPr>
          <w:p w:rsidR="008D540D" w:rsidRPr="008D540D" w:rsidRDefault="008D540D" w:rsidP="008D540D">
            <w:pPr>
              <w:jc w:val="center"/>
              <w:rPr>
                <w:rFonts w:ascii="宋体" w:eastAsia="宋体" w:hAnsi="宋体" w:cs="Calibri"/>
                <w:szCs w:val="21"/>
              </w:rPr>
            </w:pPr>
            <w:proofErr w:type="gramStart"/>
            <w:r w:rsidRPr="008D540D">
              <w:rPr>
                <w:rFonts w:ascii="宋体" w:eastAsia="宋体" w:hAnsi="宋体" w:cs="Calibri" w:hint="eastAsia"/>
                <w:szCs w:val="21"/>
              </w:rPr>
              <w:t>易留章</w:t>
            </w:r>
            <w:proofErr w:type="gramEnd"/>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15</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应急药箱</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ind w:firstLineChars="50" w:firstLine="105"/>
              <w:jc w:val="center"/>
              <w:rPr>
                <w:rFonts w:ascii="宋体" w:eastAsia="宋体" w:hAnsi="宋体" w:cs="Calibri"/>
                <w:szCs w:val="21"/>
              </w:rPr>
            </w:pPr>
            <w:r w:rsidRPr="008D540D">
              <w:rPr>
                <w:rFonts w:ascii="宋体" w:eastAsia="宋体" w:hAnsi="宋体" w:cs="Calibri" w:hint="eastAsia"/>
                <w:szCs w:val="21"/>
              </w:rPr>
              <w:t>30个</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各车间</w:t>
            </w:r>
          </w:p>
        </w:tc>
        <w:tc>
          <w:tcPr>
            <w:tcW w:w="1302"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陈显文</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16</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应急手电筒</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ind w:firstLineChars="50" w:firstLine="105"/>
              <w:jc w:val="center"/>
              <w:rPr>
                <w:rFonts w:ascii="宋体" w:eastAsia="宋体" w:hAnsi="宋体" w:cs="Calibri"/>
                <w:szCs w:val="21"/>
              </w:rPr>
            </w:pPr>
            <w:r w:rsidRPr="008D540D">
              <w:rPr>
                <w:rFonts w:ascii="宋体" w:eastAsia="宋体" w:hAnsi="宋体" w:cs="Calibri" w:hint="eastAsia"/>
                <w:szCs w:val="21"/>
              </w:rPr>
              <w:t>若干</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各车间</w:t>
            </w:r>
          </w:p>
        </w:tc>
        <w:tc>
          <w:tcPr>
            <w:tcW w:w="1302"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陈显文</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17</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应急水泵</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ind w:firstLineChars="50" w:firstLine="105"/>
              <w:jc w:val="center"/>
              <w:rPr>
                <w:rFonts w:ascii="宋体" w:eastAsia="宋体" w:hAnsi="宋体" w:cs="Calibri"/>
                <w:szCs w:val="21"/>
              </w:rPr>
            </w:pPr>
            <w:r w:rsidRPr="008D540D">
              <w:rPr>
                <w:rFonts w:ascii="宋体" w:eastAsia="宋体" w:hAnsi="宋体" w:cs="Calibri" w:hint="eastAsia"/>
                <w:szCs w:val="21"/>
              </w:rPr>
              <w:t>1台</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废水站</w:t>
            </w:r>
          </w:p>
        </w:tc>
        <w:tc>
          <w:tcPr>
            <w:tcW w:w="1302"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戴柳江</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18</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防酸碱手套</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ind w:firstLineChars="50" w:firstLine="105"/>
              <w:jc w:val="center"/>
              <w:rPr>
                <w:rFonts w:ascii="宋体" w:eastAsia="宋体" w:hAnsi="宋体" w:cs="Calibri"/>
                <w:szCs w:val="21"/>
              </w:rPr>
            </w:pPr>
            <w:r w:rsidRPr="008D540D">
              <w:rPr>
                <w:rFonts w:ascii="宋体" w:eastAsia="宋体" w:hAnsi="宋体" w:cs="Calibri" w:hint="eastAsia"/>
                <w:szCs w:val="21"/>
              </w:rPr>
              <w:t>3双</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实验室</w:t>
            </w:r>
          </w:p>
        </w:tc>
        <w:tc>
          <w:tcPr>
            <w:tcW w:w="1302"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熊建忠</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19</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滤毒罐防毒面具</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ind w:firstLineChars="50" w:firstLine="105"/>
              <w:jc w:val="center"/>
              <w:rPr>
                <w:rFonts w:ascii="宋体" w:eastAsia="宋体" w:hAnsi="宋体" w:cs="Calibri"/>
                <w:szCs w:val="21"/>
              </w:rPr>
            </w:pPr>
            <w:r w:rsidRPr="008D540D">
              <w:rPr>
                <w:rFonts w:ascii="宋体" w:eastAsia="宋体" w:hAnsi="宋体" w:cs="Calibri" w:hint="eastAsia"/>
                <w:szCs w:val="21"/>
              </w:rPr>
              <w:t>1套</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实验室</w:t>
            </w:r>
          </w:p>
        </w:tc>
        <w:tc>
          <w:tcPr>
            <w:tcW w:w="1302"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熊建忠</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20</w:t>
            </w:r>
          </w:p>
        </w:tc>
        <w:tc>
          <w:tcPr>
            <w:tcW w:w="2189"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pH试纸</w:t>
            </w:r>
          </w:p>
        </w:tc>
        <w:tc>
          <w:tcPr>
            <w:tcW w:w="127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ind w:firstLineChars="50" w:firstLine="105"/>
              <w:jc w:val="center"/>
              <w:rPr>
                <w:rFonts w:ascii="宋体" w:eastAsia="宋体" w:hAnsi="宋体" w:cs="Calibri"/>
                <w:szCs w:val="21"/>
              </w:rPr>
            </w:pPr>
            <w:r w:rsidRPr="008D540D">
              <w:rPr>
                <w:rFonts w:ascii="宋体" w:eastAsia="宋体" w:hAnsi="宋体" w:cs="Calibri" w:hint="eastAsia"/>
                <w:szCs w:val="21"/>
              </w:rPr>
              <w:t>1袋</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实验室</w:t>
            </w:r>
          </w:p>
        </w:tc>
        <w:tc>
          <w:tcPr>
            <w:tcW w:w="1302"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熊建忠</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21</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防护围裙</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3M</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60</w:t>
            </w:r>
            <w:r w:rsidRPr="008D540D">
              <w:rPr>
                <w:rFonts w:ascii="宋体" w:eastAsia="宋体" w:hAnsi="宋体" w:cs="Calibri" w:hint="eastAsia"/>
                <w:szCs w:val="21"/>
              </w:rPr>
              <w:t>个</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药液灌区</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proofErr w:type="gramStart"/>
            <w:r w:rsidRPr="008D540D">
              <w:rPr>
                <w:rFonts w:ascii="宋体" w:eastAsia="宋体" w:hAnsi="宋体" w:cs="Calibri" w:hint="eastAsia"/>
                <w:szCs w:val="21"/>
              </w:rPr>
              <w:t>黄文攀</w:t>
            </w:r>
            <w:proofErr w:type="gramEnd"/>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22</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重型防护服</w:t>
            </w:r>
          </w:p>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（自带呼吸器）</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杜邦</w:t>
            </w:r>
            <w:r w:rsidRPr="008D540D">
              <w:rPr>
                <w:rFonts w:ascii="宋体" w:eastAsia="宋体" w:hAnsi="宋体" w:cs="Calibri"/>
                <w:szCs w:val="21"/>
              </w:rPr>
              <w:t>+</w:t>
            </w:r>
          </w:p>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德尔格</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szCs w:val="21"/>
              </w:rPr>
              <w:t>1</w:t>
            </w:r>
            <w:r w:rsidRPr="008D540D">
              <w:rPr>
                <w:rFonts w:ascii="宋体" w:eastAsia="宋体" w:hAnsi="宋体" w:cs="Calibri" w:hint="eastAsia"/>
                <w:szCs w:val="21"/>
              </w:rPr>
              <w:t>套</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药液灌区</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罗倩</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23</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事故应急池</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2200m</w:t>
            </w:r>
            <w:r w:rsidRPr="008D540D">
              <w:rPr>
                <w:rFonts w:ascii="宋体" w:eastAsia="宋体" w:hAnsi="宋体" w:cs="Calibri" w:hint="eastAsia"/>
                <w:szCs w:val="21"/>
                <w:vertAlign w:val="superscript"/>
              </w:rPr>
              <w:t>3</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1个</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固废仓库下（地下）</w:t>
            </w:r>
          </w:p>
        </w:tc>
        <w:tc>
          <w:tcPr>
            <w:tcW w:w="1302" w:type="dxa"/>
            <w:vMerge w:val="restart"/>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戴柳江</w:t>
            </w: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24</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生产废水处理站事故应急池</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200 m</w:t>
            </w:r>
            <w:r w:rsidRPr="008D540D">
              <w:rPr>
                <w:rFonts w:ascii="宋体" w:eastAsia="宋体" w:hAnsi="宋体" w:cs="Calibri" w:hint="eastAsia"/>
                <w:szCs w:val="21"/>
                <w:vertAlign w:val="superscript"/>
              </w:rPr>
              <w:t>3</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1个</w:t>
            </w:r>
          </w:p>
        </w:tc>
        <w:tc>
          <w:tcPr>
            <w:tcW w:w="735" w:type="dxa"/>
            <w:vAlign w:val="center"/>
          </w:tcPr>
          <w:p w:rsidR="008D540D" w:rsidRPr="008D540D" w:rsidRDefault="008D540D" w:rsidP="008D540D">
            <w:pPr>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生产废水处理站</w:t>
            </w:r>
          </w:p>
        </w:tc>
        <w:tc>
          <w:tcPr>
            <w:tcW w:w="1302" w:type="dxa"/>
            <w:vMerge/>
            <w:vAlign w:val="center"/>
          </w:tcPr>
          <w:p w:rsidR="008D540D" w:rsidRPr="008D540D" w:rsidRDefault="008D540D" w:rsidP="008D540D">
            <w:pPr>
              <w:spacing w:line="360" w:lineRule="exact"/>
              <w:jc w:val="center"/>
              <w:rPr>
                <w:rFonts w:ascii="宋体" w:eastAsia="宋体" w:hAnsi="宋体" w:cs="Calibri"/>
                <w:szCs w:val="21"/>
              </w:rPr>
            </w:pP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25</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雨水阀门</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3个</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厂区南、西南和东南</w:t>
            </w:r>
          </w:p>
        </w:tc>
        <w:tc>
          <w:tcPr>
            <w:tcW w:w="1302" w:type="dxa"/>
            <w:vMerge/>
            <w:vAlign w:val="center"/>
          </w:tcPr>
          <w:p w:rsidR="008D540D" w:rsidRPr="008D540D" w:rsidRDefault="008D540D" w:rsidP="008D540D">
            <w:pPr>
              <w:spacing w:line="360" w:lineRule="exact"/>
              <w:jc w:val="center"/>
              <w:rPr>
                <w:rFonts w:ascii="宋体" w:eastAsia="宋体" w:hAnsi="宋体" w:cs="Calibri"/>
                <w:szCs w:val="21"/>
              </w:rPr>
            </w:pPr>
          </w:p>
        </w:tc>
      </w:tr>
      <w:tr w:rsidR="008D540D" w:rsidRPr="008D540D" w:rsidTr="001622EF">
        <w:trPr>
          <w:trHeight w:val="425"/>
          <w:jc w:val="center"/>
        </w:trPr>
        <w:tc>
          <w:tcPr>
            <w:tcW w:w="636"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26</w:t>
            </w:r>
          </w:p>
        </w:tc>
        <w:tc>
          <w:tcPr>
            <w:tcW w:w="2189"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甲乙类仓库事故池</w:t>
            </w:r>
          </w:p>
        </w:tc>
        <w:tc>
          <w:tcPr>
            <w:tcW w:w="127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6 m</w:t>
            </w:r>
            <w:r w:rsidRPr="008D540D">
              <w:rPr>
                <w:rFonts w:ascii="宋体" w:eastAsia="宋体" w:hAnsi="宋体" w:cs="Calibri" w:hint="eastAsia"/>
                <w:szCs w:val="21"/>
                <w:vertAlign w:val="superscript"/>
              </w:rPr>
              <w:t>3</w:t>
            </w:r>
          </w:p>
        </w:tc>
        <w:tc>
          <w:tcPr>
            <w:tcW w:w="840"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1个</w:t>
            </w:r>
          </w:p>
        </w:tc>
        <w:tc>
          <w:tcPr>
            <w:tcW w:w="735"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良好</w:t>
            </w:r>
          </w:p>
        </w:tc>
        <w:tc>
          <w:tcPr>
            <w:tcW w:w="2058"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甲乙类仓库旁</w:t>
            </w:r>
          </w:p>
        </w:tc>
        <w:tc>
          <w:tcPr>
            <w:tcW w:w="1302" w:type="dxa"/>
            <w:vAlign w:val="center"/>
          </w:tcPr>
          <w:p w:rsidR="008D540D" w:rsidRPr="008D540D" w:rsidRDefault="008D540D" w:rsidP="008D540D">
            <w:pPr>
              <w:spacing w:line="360" w:lineRule="exact"/>
              <w:jc w:val="center"/>
              <w:rPr>
                <w:rFonts w:ascii="宋体" w:eastAsia="宋体" w:hAnsi="宋体" w:cs="Calibri"/>
                <w:szCs w:val="21"/>
              </w:rPr>
            </w:pPr>
            <w:r w:rsidRPr="008D540D">
              <w:rPr>
                <w:rFonts w:ascii="宋体" w:eastAsia="宋体" w:hAnsi="宋体" w:cs="Calibri" w:hint="eastAsia"/>
                <w:szCs w:val="21"/>
              </w:rPr>
              <w:t>罗倩</w:t>
            </w:r>
          </w:p>
        </w:tc>
      </w:tr>
    </w:tbl>
    <w:p w:rsidR="00D85FD4" w:rsidRPr="00342D3B" w:rsidRDefault="00D85FD4" w:rsidP="008C3AC2">
      <w:pPr>
        <w:spacing w:line="360" w:lineRule="auto"/>
        <w:rPr>
          <w:rFonts w:asciiTheme="minorEastAsia" w:hAnsiTheme="minorEastAsia" w:cs="Times New Roman"/>
          <w:b/>
          <w:sz w:val="24"/>
          <w:szCs w:val="24"/>
          <w:lang w:val="en-GB"/>
        </w:rPr>
      </w:pPr>
    </w:p>
    <w:p w:rsidR="00EA4313" w:rsidRPr="00342D3B" w:rsidRDefault="00EA4313" w:rsidP="009961F1">
      <w:pPr>
        <w:pStyle w:val="1"/>
      </w:pPr>
      <w:bookmarkStart w:id="70" w:name="_Toc488312384"/>
      <w:r w:rsidRPr="00342D3B">
        <w:rPr>
          <w:rFonts w:hint="eastAsia"/>
        </w:rPr>
        <w:t>7</w:t>
      </w:r>
      <w:r w:rsidR="00997751" w:rsidRPr="00342D3B">
        <w:rPr>
          <w:rFonts w:hint="eastAsia"/>
        </w:rPr>
        <w:t>.</w:t>
      </w:r>
      <w:r w:rsidRPr="00342D3B">
        <w:rPr>
          <w:rFonts w:hint="eastAsia"/>
        </w:rPr>
        <w:t>外部救援保障</w:t>
      </w:r>
      <w:bookmarkEnd w:id="70"/>
    </w:p>
    <w:p w:rsidR="001333F5" w:rsidRPr="00342D3B" w:rsidRDefault="00EA4313" w:rsidP="005C115D">
      <w:pPr>
        <w:widowControl/>
        <w:spacing w:line="360" w:lineRule="auto"/>
        <w:ind w:right="20" w:firstLineChars="200" w:firstLine="480"/>
        <w:rPr>
          <w:rFonts w:ascii="宋体" w:eastAsia="宋体" w:hAnsi="宋体" w:cs="Calibri"/>
          <w:kern w:val="0"/>
          <w:sz w:val="24"/>
          <w:szCs w:val="24"/>
        </w:rPr>
      </w:pPr>
      <w:r w:rsidRPr="00342D3B">
        <w:rPr>
          <w:rFonts w:ascii="宋体" w:eastAsia="宋体" w:hAnsi="宋体" w:cs="Calibri" w:hint="eastAsia"/>
          <w:kern w:val="0"/>
          <w:sz w:val="24"/>
          <w:szCs w:val="24"/>
        </w:rPr>
        <w:t>在事故影响已超出厂区控制范围时，需上报政府，请求外部救援</w:t>
      </w:r>
      <w:r w:rsidR="005F7F79" w:rsidRPr="00342D3B">
        <w:rPr>
          <w:rFonts w:ascii="宋体" w:eastAsia="宋体" w:hAnsi="宋体" w:cs="Calibri" w:hint="eastAsia"/>
          <w:kern w:val="0"/>
          <w:sz w:val="24"/>
          <w:szCs w:val="24"/>
        </w:rPr>
        <w:t>力量的帮助，避免对外环境造成更大的伤害和破坏，尤其是在</w:t>
      </w:r>
      <w:proofErr w:type="gramStart"/>
      <w:r w:rsidR="005F7F79" w:rsidRPr="00342D3B">
        <w:rPr>
          <w:rFonts w:ascii="宋体" w:eastAsia="宋体" w:hAnsi="宋体" w:cs="Calibri" w:hint="eastAsia"/>
          <w:kern w:val="0"/>
          <w:sz w:val="24"/>
          <w:szCs w:val="24"/>
        </w:rPr>
        <w:t>一级事故</w:t>
      </w:r>
      <w:proofErr w:type="gramEnd"/>
      <w:r w:rsidR="005F7F79" w:rsidRPr="00342D3B">
        <w:rPr>
          <w:rFonts w:ascii="宋体" w:eastAsia="宋体" w:hAnsi="宋体" w:cs="Calibri" w:hint="eastAsia"/>
          <w:kern w:val="0"/>
          <w:sz w:val="24"/>
          <w:szCs w:val="24"/>
        </w:rPr>
        <w:t>状态下，企业可以直接救援，具体外部应急救援力量联系方式如下表7.1-1.</w:t>
      </w:r>
    </w:p>
    <w:p w:rsidR="00EA4313" w:rsidRDefault="00A71532" w:rsidP="003139A7">
      <w:pPr>
        <w:spacing w:line="360" w:lineRule="auto"/>
        <w:jc w:val="center"/>
        <w:rPr>
          <w:rFonts w:asciiTheme="minorEastAsia" w:hAnsiTheme="minorEastAsia" w:cs="Times New Roman"/>
          <w:b/>
          <w:sz w:val="24"/>
          <w:szCs w:val="24"/>
        </w:rPr>
      </w:pPr>
      <w:r w:rsidRPr="00342D3B">
        <w:rPr>
          <w:rFonts w:asciiTheme="minorEastAsia" w:hAnsiTheme="minorEastAsia" w:cs="Times New Roman" w:hint="eastAsia"/>
          <w:b/>
          <w:sz w:val="24"/>
          <w:szCs w:val="24"/>
        </w:rPr>
        <w:t>7</w:t>
      </w:r>
      <w:r w:rsidR="005F7F79" w:rsidRPr="00342D3B">
        <w:rPr>
          <w:rFonts w:asciiTheme="minorEastAsia" w:hAnsiTheme="minorEastAsia" w:cs="Times New Roman" w:hint="eastAsia"/>
          <w:b/>
          <w:sz w:val="24"/>
          <w:szCs w:val="24"/>
        </w:rPr>
        <w:t>-1</w:t>
      </w:r>
      <w:r w:rsidR="00EA4313" w:rsidRPr="00342D3B">
        <w:rPr>
          <w:rFonts w:asciiTheme="minorEastAsia" w:hAnsiTheme="minorEastAsia" w:cs="Times New Roman" w:hint="eastAsia"/>
          <w:b/>
          <w:sz w:val="24"/>
          <w:szCs w:val="24"/>
        </w:rPr>
        <w:t>外部救援机构名单一览表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8B2A8E" w:rsidRPr="008B2A8E" w:rsidTr="005C3C6C">
        <w:trPr>
          <w:trHeight w:val="455"/>
        </w:trPr>
        <w:tc>
          <w:tcPr>
            <w:tcW w:w="3510" w:type="dxa"/>
            <w:vAlign w:val="center"/>
          </w:tcPr>
          <w:p w:rsidR="008B2A8E" w:rsidRPr="008B2A8E" w:rsidRDefault="008B2A8E" w:rsidP="008B2A8E">
            <w:pPr>
              <w:widowControl/>
              <w:jc w:val="center"/>
              <w:rPr>
                <w:rFonts w:ascii="宋体" w:eastAsia="宋体" w:hAnsi="宋体" w:cs="黑体"/>
                <w:szCs w:val="21"/>
              </w:rPr>
            </w:pPr>
            <w:r w:rsidRPr="008B2A8E">
              <w:rPr>
                <w:rFonts w:ascii="宋体" w:eastAsia="宋体" w:hAnsi="宋体" w:cs="黑体" w:hint="eastAsia"/>
                <w:szCs w:val="21"/>
              </w:rPr>
              <w:t>组织名称</w:t>
            </w:r>
          </w:p>
        </w:tc>
        <w:tc>
          <w:tcPr>
            <w:tcW w:w="4962" w:type="dxa"/>
            <w:vAlign w:val="center"/>
          </w:tcPr>
          <w:p w:rsidR="008B2A8E" w:rsidRPr="008B2A8E" w:rsidRDefault="008B2A8E" w:rsidP="008B2A8E">
            <w:pPr>
              <w:widowControl/>
              <w:jc w:val="center"/>
              <w:rPr>
                <w:rFonts w:ascii="宋体" w:eastAsia="宋体" w:hAnsi="宋体" w:cs="黑体"/>
                <w:szCs w:val="21"/>
              </w:rPr>
            </w:pPr>
            <w:r w:rsidRPr="008B2A8E">
              <w:rPr>
                <w:rFonts w:ascii="宋体" w:eastAsia="宋体" w:hAnsi="宋体" w:cs="黑体" w:hint="eastAsia"/>
                <w:szCs w:val="21"/>
              </w:rPr>
              <w:t>联系电话</w:t>
            </w:r>
          </w:p>
        </w:tc>
      </w:tr>
      <w:tr w:rsidR="00A70DA1" w:rsidRPr="008B2A8E" w:rsidTr="005C3C6C">
        <w:trPr>
          <w:trHeight w:val="373"/>
        </w:trPr>
        <w:tc>
          <w:tcPr>
            <w:tcW w:w="3510" w:type="dxa"/>
            <w:vAlign w:val="center"/>
          </w:tcPr>
          <w:p w:rsidR="00A70DA1" w:rsidRPr="00A70DA1" w:rsidRDefault="00A70DA1" w:rsidP="001622EF">
            <w:pPr>
              <w:jc w:val="center"/>
              <w:rPr>
                <w:rFonts w:ascii="宋体" w:eastAsia="宋体" w:hAnsi="宋体"/>
              </w:rPr>
            </w:pPr>
            <w:r w:rsidRPr="00A70DA1">
              <w:rPr>
                <w:rFonts w:ascii="宋体" w:eastAsia="宋体" w:hAnsi="宋体"/>
              </w:rPr>
              <w:t>珠海市环保局</w:t>
            </w:r>
          </w:p>
        </w:tc>
        <w:tc>
          <w:tcPr>
            <w:tcW w:w="4962" w:type="dxa"/>
            <w:vAlign w:val="center"/>
          </w:tcPr>
          <w:p w:rsidR="00A70DA1" w:rsidRPr="00A70DA1" w:rsidRDefault="00A70DA1" w:rsidP="001622EF">
            <w:pPr>
              <w:jc w:val="center"/>
              <w:rPr>
                <w:rFonts w:ascii="宋体" w:eastAsia="宋体" w:hAnsi="宋体"/>
              </w:rPr>
            </w:pPr>
            <w:r w:rsidRPr="00A70DA1">
              <w:rPr>
                <w:rFonts w:ascii="宋体" w:eastAsia="宋体" w:hAnsi="宋体" w:hint="eastAsia"/>
              </w:rPr>
              <w:t>0756-2218746</w:t>
            </w:r>
          </w:p>
        </w:tc>
      </w:tr>
      <w:tr w:rsidR="00A70DA1" w:rsidRPr="008B2A8E" w:rsidTr="005C3C6C">
        <w:trPr>
          <w:trHeight w:val="373"/>
        </w:trPr>
        <w:tc>
          <w:tcPr>
            <w:tcW w:w="3510" w:type="dxa"/>
            <w:vAlign w:val="center"/>
          </w:tcPr>
          <w:p w:rsidR="00A70DA1" w:rsidRPr="00A70DA1" w:rsidRDefault="00A70DA1" w:rsidP="001622EF">
            <w:pPr>
              <w:jc w:val="center"/>
              <w:rPr>
                <w:rFonts w:ascii="宋体" w:eastAsia="宋体" w:hAnsi="宋体"/>
              </w:rPr>
            </w:pPr>
            <w:r w:rsidRPr="00A70DA1">
              <w:rPr>
                <w:rFonts w:ascii="宋体" w:eastAsia="宋体" w:hAnsi="宋体" w:hint="eastAsia"/>
              </w:rPr>
              <w:t>珠海市应急管理办公室</w:t>
            </w:r>
          </w:p>
        </w:tc>
        <w:tc>
          <w:tcPr>
            <w:tcW w:w="4962" w:type="dxa"/>
            <w:vAlign w:val="center"/>
          </w:tcPr>
          <w:p w:rsidR="00A70DA1" w:rsidRPr="00A70DA1" w:rsidRDefault="00A70DA1" w:rsidP="001622EF">
            <w:pPr>
              <w:jc w:val="center"/>
              <w:rPr>
                <w:rFonts w:ascii="宋体" w:eastAsia="宋体" w:hAnsi="宋体"/>
              </w:rPr>
            </w:pPr>
            <w:r w:rsidRPr="00A70DA1">
              <w:rPr>
                <w:rFonts w:ascii="宋体" w:eastAsia="宋体" w:hAnsi="宋体" w:hint="eastAsia"/>
              </w:rPr>
              <w:t>0756-2222862</w:t>
            </w:r>
          </w:p>
        </w:tc>
      </w:tr>
      <w:tr w:rsidR="00A70DA1" w:rsidRPr="008B2A8E" w:rsidTr="005C3C6C">
        <w:trPr>
          <w:trHeight w:val="373"/>
        </w:trPr>
        <w:tc>
          <w:tcPr>
            <w:tcW w:w="3510" w:type="dxa"/>
            <w:vAlign w:val="center"/>
          </w:tcPr>
          <w:p w:rsidR="00A70DA1" w:rsidRPr="00A70DA1" w:rsidRDefault="00A70DA1" w:rsidP="001622EF">
            <w:pPr>
              <w:jc w:val="center"/>
              <w:rPr>
                <w:rFonts w:ascii="宋体" w:eastAsia="宋体" w:hAnsi="宋体"/>
              </w:rPr>
            </w:pPr>
            <w:r w:rsidRPr="00A70DA1">
              <w:rPr>
                <w:rFonts w:ascii="宋体" w:eastAsia="宋体" w:hAnsi="宋体" w:hint="eastAsia"/>
              </w:rPr>
              <w:t>珠海市环境保护监测站</w:t>
            </w:r>
          </w:p>
        </w:tc>
        <w:tc>
          <w:tcPr>
            <w:tcW w:w="4962" w:type="dxa"/>
            <w:vAlign w:val="center"/>
          </w:tcPr>
          <w:p w:rsidR="00A70DA1" w:rsidRPr="00A70DA1" w:rsidRDefault="00A70DA1" w:rsidP="001622EF">
            <w:pPr>
              <w:jc w:val="center"/>
              <w:rPr>
                <w:rFonts w:ascii="宋体" w:eastAsia="宋体" w:hAnsi="宋体"/>
              </w:rPr>
            </w:pPr>
            <w:r w:rsidRPr="00A70DA1">
              <w:rPr>
                <w:rFonts w:ascii="宋体" w:eastAsia="宋体" w:hAnsi="宋体" w:hint="eastAsia"/>
              </w:rPr>
              <w:t>0756-2263382</w:t>
            </w:r>
          </w:p>
        </w:tc>
      </w:tr>
      <w:tr w:rsidR="00A70DA1" w:rsidRPr="008B2A8E" w:rsidTr="005C3C6C">
        <w:tc>
          <w:tcPr>
            <w:tcW w:w="3510"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斗门镇安委办</w:t>
            </w:r>
          </w:p>
        </w:tc>
        <w:tc>
          <w:tcPr>
            <w:tcW w:w="4962"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0756-8828127</w:t>
            </w:r>
          </w:p>
        </w:tc>
      </w:tr>
      <w:tr w:rsidR="00A70DA1" w:rsidRPr="008B2A8E" w:rsidTr="005C3C6C">
        <w:trPr>
          <w:trHeight w:val="450"/>
        </w:trPr>
        <w:tc>
          <w:tcPr>
            <w:tcW w:w="3510"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斗门消防中队</w:t>
            </w:r>
          </w:p>
        </w:tc>
        <w:tc>
          <w:tcPr>
            <w:tcW w:w="4962"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报警电话119；0756-8886712</w:t>
            </w:r>
          </w:p>
        </w:tc>
      </w:tr>
      <w:tr w:rsidR="00A70DA1" w:rsidRPr="008B2A8E" w:rsidTr="005C3C6C">
        <w:trPr>
          <w:trHeight w:val="428"/>
        </w:trPr>
        <w:tc>
          <w:tcPr>
            <w:tcW w:w="3510"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斗门防火科</w:t>
            </w:r>
          </w:p>
        </w:tc>
        <w:tc>
          <w:tcPr>
            <w:tcW w:w="4962"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0756-8887771</w:t>
            </w:r>
          </w:p>
        </w:tc>
      </w:tr>
      <w:tr w:rsidR="00A70DA1" w:rsidRPr="008B2A8E" w:rsidTr="005C3C6C">
        <w:trPr>
          <w:trHeight w:val="467"/>
        </w:trPr>
        <w:tc>
          <w:tcPr>
            <w:tcW w:w="3510" w:type="dxa"/>
            <w:vAlign w:val="center"/>
          </w:tcPr>
          <w:p w:rsidR="00A70DA1" w:rsidRPr="008B2A8E" w:rsidRDefault="00A70DA1" w:rsidP="008B2A8E">
            <w:pPr>
              <w:jc w:val="center"/>
              <w:rPr>
                <w:rFonts w:ascii="宋体" w:eastAsia="宋体" w:hAnsi="宋体" w:cs="Calibri"/>
                <w:szCs w:val="21"/>
              </w:rPr>
            </w:pPr>
            <w:proofErr w:type="gramStart"/>
            <w:r w:rsidRPr="008B2A8E">
              <w:rPr>
                <w:rFonts w:ascii="宋体" w:eastAsia="宋体" w:hAnsi="宋体" w:cs="Calibri" w:hint="eastAsia"/>
                <w:szCs w:val="21"/>
              </w:rPr>
              <w:t>斗门区</w:t>
            </w:r>
            <w:proofErr w:type="gramEnd"/>
            <w:r w:rsidRPr="008B2A8E">
              <w:rPr>
                <w:rFonts w:ascii="宋体" w:eastAsia="宋体" w:hAnsi="宋体" w:cs="Calibri" w:hint="eastAsia"/>
                <w:szCs w:val="21"/>
              </w:rPr>
              <w:t>安全生产监督管理局</w:t>
            </w:r>
          </w:p>
        </w:tc>
        <w:tc>
          <w:tcPr>
            <w:tcW w:w="4962"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0756-2618645</w:t>
            </w:r>
          </w:p>
        </w:tc>
      </w:tr>
      <w:tr w:rsidR="00A70DA1" w:rsidRPr="008B2A8E" w:rsidTr="005C3C6C">
        <w:trPr>
          <w:trHeight w:val="391"/>
        </w:trPr>
        <w:tc>
          <w:tcPr>
            <w:tcW w:w="3510"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斗门派出所</w:t>
            </w:r>
          </w:p>
        </w:tc>
        <w:tc>
          <w:tcPr>
            <w:tcW w:w="4962"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报警电话110；0756-8673555</w:t>
            </w:r>
          </w:p>
        </w:tc>
      </w:tr>
      <w:tr w:rsidR="00A70DA1" w:rsidRPr="008B2A8E" w:rsidTr="005C3C6C">
        <w:trPr>
          <w:trHeight w:val="385"/>
        </w:trPr>
        <w:tc>
          <w:tcPr>
            <w:tcW w:w="3510" w:type="dxa"/>
            <w:vAlign w:val="center"/>
          </w:tcPr>
          <w:p w:rsidR="00A70DA1" w:rsidRPr="008B2A8E" w:rsidRDefault="00A70DA1" w:rsidP="008B2A8E">
            <w:pPr>
              <w:jc w:val="center"/>
              <w:rPr>
                <w:rFonts w:ascii="宋体" w:eastAsia="宋体" w:hAnsi="宋体" w:cs="Calibri"/>
                <w:szCs w:val="21"/>
              </w:rPr>
            </w:pPr>
            <w:proofErr w:type="gramStart"/>
            <w:r w:rsidRPr="008B2A8E">
              <w:rPr>
                <w:rFonts w:ascii="宋体" w:eastAsia="宋体" w:hAnsi="宋体" w:cs="Calibri" w:hint="eastAsia"/>
                <w:szCs w:val="21"/>
              </w:rPr>
              <w:t>斗门区</w:t>
            </w:r>
            <w:proofErr w:type="gramEnd"/>
            <w:r w:rsidRPr="008B2A8E">
              <w:rPr>
                <w:rFonts w:ascii="宋体" w:eastAsia="宋体" w:hAnsi="宋体" w:cs="Calibri" w:hint="eastAsia"/>
                <w:szCs w:val="21"/>
              </w:rPr>
              <w:t>环保局</w:t>
            </w:r>
          </w:p>
        </w:tc>
        <w:tc>
          <w:tcPr>
            <w:tcW w:w="4962" w:type="dxa"/>
            <w:vAlign w:val="center"/>
          </w:tcPr>
          <w:p w:rsidR="00A70DA1" w:rsidRPr="00A70DA1" w:rsidRDefault="00A70DA1" w:rsidP="001622EF">
            <w:pPr>
              <w:jc w:val="center"/>
              <w:rPr>
                <w:rFonts w:ascii="宋体" w:eastAsia="宋体" w:hAnsi="宋体"/>
              </w:rPr>
            </w:pPr>
            <w:r w:rsidRPr="00A70DA1">
              <w:rPr>
                <w:rFonts w:ascii="宋体" w:eastAsia="宋体" w:hAnsi="宋体" w:hint="eastAsia"/>
              </w:rPr>
              <w:t>0756-5523402</w:t>
            </w:r>
          </w:p>
        </w:tc>
      </w:tr>
      <w:tr w:rsidR="00A70DA1" w:rsidRPr="008B2A8E" w:rsidTr="005C3C6C">
        <w:trPr>
          <w:trHeight w:val="385"/>
        </w:trPr>
        <w:tc>
          <w:tcPr>
            <w:tcW w:w="3510" w:type="dxa"/>
            <w:vAlign w:val="center"/>
          </w:tcPr>
          <w:p w:rsidR="00A70DA1" w:rsidRPr="005C3C6C" w:rsidRDefault="00A70DA1" w:rsidP="00100BA3">
            <w:pPr>
              <w:jc w:val="center"/>
              <w:rPr>
                <w:rFonts w:ascii="宋体" w:eastAsia="宋体" w:hAnsi="宋体"/>
              </w:rPr>
            </w:pPr>
            <w:r w:rsidRPr="005C3C6C">
              <w:rPr>
                <w:rFonts w:ascii="宋体" w:eastAsia="宋体" w:hAnsi="宋体" w:hint="eastAsia"/>
              </w:rPr>
              <w:t>富山工业园管理委员会</w:t>
            </w:r>
          </w:p>
        </w:tc>
        <w:tc>
          <w:tcPr>
            <w:tcW w:w="4962" w:type="dxa"/>
            <w:vAlign w:val="center"/>
          </w:tcPr>
          <w:p w:rsidR="00A70DA1" w:rsidRPr="00A70DA1" w:rsidRDefault="00A70DA1" w:rsidP="001622EF">
            <w:pPr>
              <w:jc w:val="center"/>
              <w:rPr>
                <w:rFonts w:ascii="宋体" w:eastAsia="宋体" w:hAnsi="宋体"/>
              </w:rPr>
            </w:pPr>
            <w:r w:rsidRPr="00A70DA1">
              <w:rPr>
                <w:rFonts w:ascii="宋体" w:eastAsia="宋体" w:hAnsi="宋体" w:hint="eastAsia"/>
              </w:rPr>
              <w:t>0756-5659050</w:t>
            </w:r>
          </w:p>
        </w:tc>
      </w:tr>
      <w:tr w:rsidR="00A70DA1" w:rsidRPr="008B2A8E" w:rsidTr="005C3C6C">
        <w:trPr>
          <w:trHeight w:val="385"/>
        </w:trPr>
        <w:tc>
          <w:tcPr>
            <w:tcW w:w="3510" w:type="dxa"/>
            <w:vAlign w:val="center"/>
          </w:tcPr>
          <w:p w:rsidR="00A70DA1" w:rsidRPr="005C3C6C" w:rsidRDefault="00A70DA1" w:rsidP="00100BA3">
            <w:pPr>
              <w:jc w:val="center"/>
              <w:rPr>
                <w:rFonts w:ascii="宋体" w:eastAsia="宋体" w:hAnsi="宋体"/>
              </w:rPr>
            </w:pPr>
            <w:r w:rsidRPr="005C3C6C">
              <w:rPr>
                <w:rFonts w:ascii="宋体" w:eastAsia="宋体" w:hAnsi="宋体" w:hint="eastAsia"/>
              </w:rPr>
              <w:t>富山工业园管理委员会环保局</w:t>
            </w:r>
          </w:p>
        </w:tc>
        <w:tc>
          <w:tcPr>
            <w:tcW w:w="4962" w:type="dxa"/>
            <w:vAlign w:val="center"/>
          </w:tcPr>
          <w:p w:rsidR="00A70DA1" w:rsidRPr="00A70DA1" w:rsidRDefault="00A70DA1" w:rsidP="001622EF">
            <w:pPr>
              <w:jc w:val="center"/>
              <w:rPr>
                <w:rFonts w:ascii="宋体" w:eastAsia="宋体" w:hAnsi="宋体"/>
              </w:rPr>
            </w:pPr>
            <w:r w:rsidRPr="00A70DA1">
              <w:rPr>
                <w:rFonts w:ascii="宋体" w:eastAsia="宋体" w:hAnsi="宋体" w:hint="eastAsia"/>
              </w:rPr>
              <w:t>0756-5659066</w:t>
            </w:r>
          </w:p>
        </w:tc>
      </w:tr>
      <w:tr w:rsidR="00A70DA1" w:rsidRPr="008B2A8E" w:rsidTr="005C3C6C">
        <w:trPr>
          <w:trHeight w:val="570"/>
        </w:trPr>
        <w:tc>
          <w:tcPr>
            <w:tcW w:w="3510" w:type="dxa"/>
            <w:vAlign w:val="center"/>
          </w:tcPr>
          <w:p w:rsidR="00A70DA1" w:rsidRPr="008B2A8E" w:rsidRDefault="00A70DA1" w:rsidP="008B2A8E">
            <w:pPr>
              <w:jc w:val="center"/>
              <w:rPr>
                <w:rFonts w:ascii="宋体" w:eastAsia="宋体" w:hAnsi="宋体" w:cs="Calibri"/>
                <w:szCs w:val="21"/>
              </w:rPr>
            </w:pPr>
            <w:proofErr w:type="gramStart"/>
            <w:r w:rsidRPr="008B2A8E">
              <w:rPr>
                <w:rFonts w:ascii="宋体" w:eastAsia="宋体" w:hAnsi="宋体" w:cs="Calibri" w:hint="eastAsia"/>
                <w:szCs w:val="21"/>
              </w:rPr>
              <w:t>斗门区</w:t>
            </w:r>
            <w:proofErr w:type="gramEnd"/>
            <w:r w:rsidRPr="008B2A8E">
              <w:rPr>
                <w:rFonts w:ascii="宋体" w:eastAsia="宋体" w:hAnsi="宋体" w:cs="Calibri" w:hint="eastAsia"/>
                <w:szCs w:val="21"/>
              </w:rPr>
              <w:t>环保监测站</w:t>
            </w:r>
          </w:p>
        </w:tc>
        <w:tc>
          <w:tcPr>
            <w:tcW w:w="4962" w:type="dxa"/>
            <w:vAlign w:val="center"/>
          </w:tcPr>
          <w:p w:rsidR="00A70DA1" w:rsidRPr="00A70DA1" w:rsidRDefault="00A70DA1" w:rsidP="001622EF">
            <w:pPr>
              <w:jc w:val="center"/>
              <w:rPr>
                <w:rFonts w:ascii="宋体" w:eastAsia="宋体" w:hAnsi="宋体"/>
              </w:rPr>
            </w:pPr>
            <w:r w:rsidRPr="00A70DA1">
              <w:rPr>
                <w:rFonts w:ascii="宋体" w:eastAsia="宋体" w:hAnsi="宋体" w:hint="eastAsia"/>
              </w:rPr>
              <w:t>0756- 5524736</w:t>
            </w:r>
          </w:p>
        </w:tc>
      </w:tr>
      <w:tr w:rsidR="00A70DA1" w:rsidRPr="008B2A8E" w:rsidTr="005C3C6C">
        <w:trPr>
          <w:trHeight w:val="610"/>
        </w:trPr>
        <w:tc>
          <w:tcPr>
            <w:tcW w:w="3510"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斗门医院</w:t>
            </w:r>
          </w:p>
        </w:tc>
        <w:tc>
          <w:tcPr>
            <w:tcW w:w="4962"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急救电话120；0756-8671879</w:t>
            </w:r>
          </w:p>
        </w:tc>
      </w:tr>
      <w:tr w:rsidR="00A70DA1" w:rsidRPr="008B2A8E" w:rsidTr="005C3C6C">
        <w:trPr>
          <w:trHeight w:val="561"/>
        </w:trPr>
        <w:tc>
          <w:tcPr>
            <w:tcW w:w="3510"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斗门医院</w:t>
            </w:r>
          </w:p>
        </w:tc>
        <w:tc>
          <w:tcPr>
            <w:tcW w:w="4962" w:type="dxa"/>
            <w:vAlign w:val="center"/>
          </w:tcPr>
          <w:p w:rsidR="00A70DA1" w:rsidRPr="008B2A8E" w:rsidRDefault="00A70DA1" w:rsidP="008B2A8E">
            <w:pPr>
              <w:jc w:val="center"/>
              <w:rPr>
                <w:rFonts w:ascii="宋体" w:eastAsia="宋体" w:hAnsi="宋体" w:cs="Calibri"/>
                <w:szCs w:val="21"/>
              </w:rPr>
            </w:pPr>
            <w:r w:rsidRPr="008B2A8E">
              <w:rPr>
                <w:rFonts w:ascii="宋体" w:eastAsia="宋体" w:hAnsi="宋体" w:cs="Calibri" w:hint="eastAsia"/>
                <w:szCs w:val="21"/>
              </w:rPr>
              <w:t>急救电话120；0756-8136209</w:t>
            </w:r>
          </w:p>
        </w:tc>
      </w:tr>
    </w:tbl>
    <w:p w:rsidR="004B4BF8" w:rsidRPr="00FD0F76" w:rsidRDefault="004B4BF8" w:rsidP="00E848B8"/>
    <w:p w:rsidR="00EA4313" w:rsidRPr="00FD0F76" w:rsidRDefault="005F7F79" w:rsidP="00164B59">
      <w:pPr>
        <w:pStyle w:val="1"/>
      </w:pPr>
      <w:bookmarkStart w:id="71" w:name="_Toc488312385"/>
      <w:r w:rsidRPr="00FD0F76">
        <w:rPr>
          <w:rFonts w:hint="eastAsia"/>
        </w:rPr>
        <w:t>8</w:t>
      </w:r>
      <w:r w:rsidR="00997751" w:rsidRPr="00FD0F76">
        <w:rPr>
          <w:rFonts w:hint="eastAsia"/>
        </w:rPr>
        <w:t>.</w:t>
      </w:r>
      <w:r w:rsidRPr="00FD0F76">
        <w:rPr>
          <w:rFonts w:hint="eastAsia"/>
        </w:rPr>
        <w:t>建议</w:t>
      </w:r>
      <w:bookmarkEnd w:id="71"/>
    </w:p>
    <w:p w:rsidR="00EA4313" w:rsidRPr="00FD0F76" w:rsidRDefault="005F7F79" w:rsidP="003139A7">
      <w:pPr>
        <w:widowControl/>
        <w:spacing w:line="360" w:lineRule="auto"/>
        <w:ind w:right="20" w:firstLineChars="200" w:firstLine="480"/>
        <w:rPr>
          <w:rFonts w:asciiTheme="minorEastAsia" w:hAnsiTheme="minorEastAsia" w:cs="Times New Roman"/>
          <w:b/>
          <w:sz w:val="28"/>
          <w:szCs w:val="28"/>
        </w:rPr>
      </w:pPr>
      <w:r w:rsidRPr="00FD0F76">
        <w:rPr>
          <w:rFonts w:ascii="宋体" w:eastAsia="宋体" w:hAnsi="宋体" w:cs="Calibri" w:hint="eastAsia"/>
          <w:kern w:val="0"/>
          <w:sz w:val="24"/>
          <w:szCs w:val="24"/>
        </w:rPr>
        <w:t>本次环境应急资源调查从“人、财、物”三方面进行了调查，可知本厂区已组建应急救援队伍，并根据环保等部门要求配备必要的应急设施及装备。但由于突发环境事件造成的危害难以预测，企业自身的应急能力也相对有限，故通过本次调查，已摸清企业外部救援力量的联系方式，对企业遇到突发环境事件时的及时应对非常有利。此外，为了使突发环境事件发生时各项应急救援工作有序开展，相关制度、培训、演练及预案是必不可少的。而在本次调查</w:t>
      </w:r>
      <w:r w:rsidR="0033726C" w:rsidRPr="00FD0F76">
        <w:rPr>
          <w:rFonts w:ascii="宋体" w:eastAsia="宋体" w:hAnsi="宋体" w:cs="Calibri" w:hint="eastAsia"/>
          <w:kern w:val="0"/>
          <w:sz w:val="24"/>
          <w:szCs w:val="24"/>
        </w:rPr>
        <w:t>中可知，企业已有较为完善的制度、应急预案。但暂未制定完善的应急培训及演练计划，建议尽快制定落实相关的应急培训及演练。</w:t>
      </w:r>
    </w:p>
    <w:sectPr w:rsidR="00EA4313" w:rsidRPr="00FD0F76" w:rsidSect="00256481">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6F" w:rsidRDefault="00CB0A6F" w:rsidP="00256481">
      <w:r>
        <w:separator/>
      </w:r>
    </w:p>
  </w:endnote>
  <w:endnote w:type="continuationSeparator" w:id="0">
    <w:p w:rsidR="00CB0A6F" w:rsidRDefault="00CB0A6F" w:rsidP="0025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9069"/>
      <w:docPartObj>
        <w:docPartGallery w:val="Page Numbers (Bottom of Page)"/>
        <w:docPartUnique/>
      </w:docPartObj>
    </w:sdtPr>
    <w:sdtEndPr/>
    <w:sdtContent>
      <w:p w:rsidR="003F1321" w:rsidRDefault="003F1321">
        <w:pPr>
          <w:pStyle w:val="a8"/>
          <w:jc w:val="center"/>
        </w:pPr>
        <w:r>
          <w:fldChar w:fldCharType="begin"/>
        </w:r>
        <w:r>
          <w:instrText>PAGE   \* MERGEFORMAT</w:instrText>
        </w:r>
        <w:r>
          <w:fldChar w:fldCharType="separate"/>
        </w:r>
        <w:r w:rsidR="00637D5D" w:rsidRPr="00637D5D">
          <w:rPr>
            <w:noProof/>
            <w:lang w:val="zh-CN"/>
          </w:rPr>
          <w:t>I</w:t>
        </w:r>
        <w:r>
          <w:fldChar w:fldCharType="end"/>
        </w:r>
      </w:p>
    </w:sdtContent>
  </w:sdt>
  <w:p w:rsidR="003F1321" w:rsidRDefault="003F13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678584"/>
      <w:docPartObj>
        <w:docPartGallery w:val="Page Numbers (Bottom of Page)"/>
        <w:docPartUnique/>
      </w:docPartObj>
    </w:sdtPr>
    <w:sdtEndPr/>
    <w:sdtContent>
      <w:p w:rsidR="003F1321" w:rsidRDefault="003F1321">
        <w:pPr>
          <w:pStyle w:val="a8"/>
          <w:jc w:val="center"/>
        </w:pPr>
        <w:r>
          <w:fldChar w:fldCharType="begin"/>
        </w:r>
        <w:r>
          <w:instrText>PAGE   \* MERGEFORMAT</w:instrText>
        </w:r>
        <w:r>
          <w:fldChar w:fldCharType="separate"/>
        </w:r>
        <w:r w:rsidR="00637D5D" w:rsidRPr="00637D5D">
          <w:rPr>
            <w:noProof/>
            <w:lang w:val="zh-CN"/>
          </w:rPr>
          <w:t>10</w:t>
        </w:r>
        <w:r>
          <w:fldChar w:fldCharType="end"/>
        </w:r>
      </w:p>
    </w:sdtContent>
  </w:sdt>
  <w:p w:rsidR="003F1321" w:rsidRDefault="003F13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6F" w:rsidRDefault="00CB0A6F" w:rsidP="00256481">
      <w:r>
        <w:separator/>
      </w:r>
    </w:p>
  </w:footnote>
  <w:footnote w:type="continuationSeparator" w:id="0">
    <w:p w:rsidR="00CB0A6F" w:rsidRDefault="00CB0A6F" w:rsidP="00256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CE0"/>
    <w:multiLevelType w:val="hybridMultilevel"/>
    <w:tmpl w:val="D200F8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6C24F1"/>
    <w:multiLevelType w:val="hybridMultilevel"/>
    <w:tmpl w:val="D1983258"/>
    <w:lvl w:ilvl="0" w:tplc="E65E2110">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D0E0B8E"/>
    <w:multiLevelType w:val="multilevel"/>
    <w:tmpl w:val="3D0E0B8E"/>
    <w:lvl w:ilvl="0">
      <w:start w:val="1"/>
      <w:numFmt w:val="decimal"/>
      <w:lvlText w:val="（%1）"/>
      <w:lvlJc w:val="left"/>
      <w:pPr>
        <w:tabs>
          <w:tab w:val="num" w:pos="1287"/>
        </w:tabs>
        <w:ind w:left="1287" w:hanging="720"/>
      </w:pPr>
      <w:rPr>
        <w:rFonts w:hint="default"/>
        <w:lang w:val="en-US"/>
      </w:rPr>
    </w:lvl>
    <w:lvl w:ilvl="1">
      <w:start w:val="1"/>
      <w:numFmt w:val="lowerLetter"/>
      <w:lvlText w:val="%2)"/>
      <w:lvlJc w:val="left"/>
      <w:pPr>
        <w:tabs>
          <w:tab w:val="num" w:pos="1551"/>
        </w:tabs>
        <w:ind w:left="1551" w:hanging="420"/>
      </w:pPr>
    </w:lvl>
    <w:lvl w:ilvl="2">
      <w:start w:val="1"/>
      <w:numFmt w:val="lowerRoman"/>
      <w:lvlText w:val="%3."/>
      <w:lvlJc w:val="right"/>
      <w:pPr>
        <w:tabs>
          <w:tab w:val="num" w:pos="1971"/>
        </w:tabs>
        <w:ind w:left="1971" w:hanging="420"/>
      </w:pPr>
    </w:lvl>
    <w:lvl w:ilvl="3">
      <w:start w:val="1"/>
      <w:numFmt w:val="decimal"/>
      <w:lvlText w:val="%4."/>
      <w:lvlJc w:val="left"/>
      <w:pPr>
        <w:tabs>
          <w:tab w:val="num" w:pos="2391"/>
        </w:tabs>
        <w:ind w:left="2391" w:hanging="420"/>
      </w:pPr>
    </w:lvl>
    <w:lvl w:ilvl="4">
      <w:start w:val="1"/>
      <w:numFmt w:val="lowerLetter"/>
      <w:lvlText w:val="%5)"/>
      <w:lvlJc w:val="left"/>
      <w:pPr>
        <w:tabs>
          <w:tab w:val="num" w:pos="2811"/>
        </w:tabs>
        <w:ind w:left="2811" w:hanging="420"/>
      </w:pPr>
    </w:lvl>
    <w:lvl w:ilvl="5">
      <w:start w:val="1"/>
      <w:numFmt w:val="lowerRoman"/>
      <w:lvlText w:val="%6."/>
      <w:lvlJc w:val="right"/>
      <w:pPr>
        <w:tabs>
          <w:tab w:val="num" w:pos="3231"/>
        </w:tabs>
        <w:ind w:left="3231" w:hanging="420"/>
      </w:pPr>
    </w:lvl>
    <w:lvl w:ilvl="6">
      <w:start w:val="1"/>
      <w:numFmt w:val="decimal"/>
      <w:lvlText w:val="%7."/>
      <w:lvlJc w:val="left"/>
      <w:pPr>
        <w:tabs>
          <w:tab w:val="num" w:pos="3651"/>
        </w:tabs>
        <w:ind w:left="3651" w:hanging="420"/>
      </w:pPr>
    </w:lvl>
    <w:lvl w:ilvl="7">
      <w:start w:val="1"/>
      <w:numFmt w:val="lowerLetter"/>
      <w:lvlText w:val="%8)"/>
      <w:lvlJc w:val="left"/>
      <w:pPr>
        <w:tabs>
          <w:tab w:val="num" w:pos="4071"/>
        </w:tabs>
        <w:ind w:left="4071" w:hanging="420"/>
      </w:pPr>
    </w:lvl>
    <w:lvl w:ilvl="8">
      <w:start w:val="1"/>
      <w:numFmt w:val="lowerRoman"/>
      <w:lvlText w:val="%9."/>
      <w:lvlJc w:val="right"/>
      <w:pPr>
        <w:tabs>
          <w:tab w:val="num" w:pos="4491"/>
        </w:tabs>
        <w:ind w:left="4491" w:hanging="420"/>
      </w:pPr>
    </w:lvl>
  </w:abstractNum>
  <w:abstractNum w:abstractNumId="3">
    <w:nsid w:val="3E2543C3"/>
    <w:multiLevelType w:val="hybridMultilevel"/>
    <w:tmpl w:val="A69405D4"/>
    <w:lvl w:ilvl="0" w:tplc="875A1A4E">
      <w:start w:val="4"/>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3F15497E"/>
    <w:multiLevelType w:val="hybridMultilevel"/>
    <w:tmpl w:val="3AD45B5A"/>
    <w:lvl w:ilvl="0" w:tplc="04090011">
      <w:start w:val="1"/>
      <w:numFmt w:val="decimal"/>
      <w:lvlText w:val="%1)"/>
      <w:lvlJc w:val="left"/>
      <w:pPr>
        <w:ind w:left="562" w:hanging="420"/>
      </w:pPr>
    </w:lvl>
    <w:lvl w:ilvl="1" w:tplc="04090011">
      <w:start w:val="1"/>
      <w:numFmt w:val="decimal"/>
      <w:lvlText w:val="%2)"/>
      <w:lvlJc w:val="left"/>
      <w:pPr>
        <w:ind w:left="502" w:hanging="360"/>
      </w:pPr>
      <w:rPr>
        <w:rFonts w:hint="default"/>
      </w:rPr>
    </w:lvl>
    <w:lvl w:ilvl="2" w:tplc="E65E2110">
      <w:start w:val="1"/>
      <w:numFmt w:val="decimal"/>
      <w:lvlText w:val="（%3）"/>
      <w:lvlJc w:val="left"/>
      <w:pPr>
        <w:ind w:left="1702" w:hanging="720"/>
      </w:pPr>
      <w:rPr>
        <w:rFonts w:hint="default"/>
      </w:r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402801D2"/>
    <w:multiLevelType w:val="hybridMultilevel"/>
    <w:tmpl w:val="A4EEA7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631DB8"/>
    <w:multiLevelType w:val="hybridMultilevel"/>
    <w:tmpl w:val="3E84C64A"/>
    <w:lvl w:ilvl="0" w:tplc="04090011">
      <w:start w:val="1"/>
      <w:numFmt w:val="decimal"/>
      <w:lvlText w:val="%1)"/>
      <w:lvlJc w:val="left"/>
      <w:pPr>
        <w:ind w:left="562" w:hanging="420"/>
      </w:pPr>
    </w:lvl>
    <w:lvl w:ilvl="1" w:tplc="7A98AAE2">
      <w:start w:val="1"/>
      <w:numFmt w:val="decimalEnclosedCircle"/>
      <w:lvlText w:val="%2"/>
      <w:lvlJc w:val="left"/>
      <w:pPr>
        <w:ind w:left="1069" w:hanging="360"/>
      </w:pPr>
      <w:rPr>
        <w:rFonts w:hint="default"/>
      </w:r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nsid w:val="6234250A"/>
    <w:multiLevelType w:val="multilevel"/>
    <w:tmpl w:val="2F36BAC6"/>
    <w:lvl w:ilvl="0">
      <w:start w:val="1"/>
      <w:numFmt w:val="decimal"/>
      <w:lvlText w:val="3.1.%1"/>
      <w:lvlJc w:val="left"/>
      <w:pPr>
        <w:ind w:left="0" w:firstLine="0"/>
      </w:pPr>
      <w:rPr>
        <w:rFonts w:ascii="Times New Roman" w:hAnsi="Times New Roman" w:cs="Times New Roman"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6"/>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BA"/>
    <w:rsid w:val="000304CD"/>
    <w:rsid w:val="00044529"/>
    <w:rsid w:val="000446DC"/>
    <w:rsid w:val="000461AA"/>
    <w:rsid w:val="0006749D"/>
    <w:rsid w:val="00082FD2"/>
    <w:rsid w:val="000A3AD2"/>
    <w:rsid w:val="000B234D"/>
    <w:rsid w:val="000B5C7A"/>
    <w:rsid w:val="000D1AC4"/>
    <w:rsid w:val="00110B41"/>
    <w:rsid w:val="00131B15"/>
    <w:rsid w:val="001333F5"/>
    <w:rsid w:val="0013504F"/>
    <w:rsid w:val="00152505"/>
    <w:rsid w:val="00164B59"/>
    <w:rsid w:val="00170389"/>
    <w:rsid w:val="00170E2D"/>
    <w:rsid w:val="001714BB"/>
    <w:rsid w:val="00174F01"/>
    <w:rsid w:val="001759C6"/>
    <w:rsid w:val="00176AC9"/>
    <w:rsid w:val="00177C9E"/>
    <w:rsid w:val="001C475C"/>
    <w:rsid w:val="001C5875"/>
    <w:rsid w:val="001D01FC"/>
    <w:rsid w:val="0020188B"/>
    <w:rsid w:val="002026DF"/>
    <w:rsid w:val="00202C5A"/>
    <w:rsid w:val="00227BB4"/>
    <w:rsid w:val="00227E18"/>
    <w:rsid w:val="00234364"/>
    <w:rsid w:val="00254E6E"/>
    <w:rsid w:val="00256481"/>
    <w:rsid w:val="00262F66"/>
    <w:rsid w:val="0026365D"/>
    <w:rsid w:val="00264FA9"/>
    <w:rsid w:val="00277D8F"/>
    <w:rsid w:val="0028339D"/>
    <w:rsid w:val="002868A8"/>
    <w:rsid w:val="00287996"/>
    <w:rsid w:val="00291052"/>
    <w:rsid w:val="00291588"/>
    <w:rsid w:val="00297360"/>
    <w:rsid w:val="002A50C7"/>
    <w:rsid w:val="002D7483"/>
    <w:rsid w:val="00307699"/>
    <w:rsid w:val="003139A7"/>
    <w:rsid w:val="00327AA2"/>
    <w:rsid w:val="00331F0A"/>
    <w:rsid w:val="0033493F"/>
    <w:rsid w:val="0033726C"/>
    <w:rsid w:val="00337CBA"/>
    <w:rsid w:val="00342D3B"/>
    <w:rsid w:val="0034586E"/>
    <w:rsid w:val="00345A51"/>
    <w:rsid w:val="003460F3"/>
    <w:rsid w:val="003474E1"/>
    <w:rsid w:val="00382B1A"/>
    <w:rsid w:val="003B2547"/>
    <w:rsid w:val="003B65AE"/>
    <w:rsid w:val="003C280C"/>
    <w:rsid w:val="003C6185"/>
    <w:rsid w:val="003D759A"/>
    <w:rsid w:val="003F1321"/>
    <w:rsid w:val="003F6E38"/>
    <w:rsid w:val="00411433"/>
    <w:rsid w:val="0047007E"/>
    <w:rsid w:val="004A2AC5"/>
    <w:rsid w:val="004B4BF8"/>
    <w:rsid w:val="004D7BBE"/>
    <w:rsid w:val="004E619E"/>
    <w:rsid w:val="00541718"/>
    <w:rsid w:val="005475DE"/>
    <w:rsid w:val="00555251"/>
    <w:rsid w:val="00563EE2"/>
    <w:rsid w:val="005B06C3"/>
    <w:rsid w:val="005B07B8"/>
    <w:rsid w:val="005C115D"/>
    <w:rsid w:val="005C1E7A"/>
    <w:rsid w:val="005C3C6C"/>
    <w:rsid w:val="005E2A34"/>
    <w:rsid w:val="005F255F"/>
    <w:rsid w:val="005F60FF"/>
    <w:rsid w:val="005F7F79"/>
    <w:rsid w:val="0060563D"/>
    <w:rsid w:val="00605953"/>
    <w:rsid w:val="00612C13"/>
    <w:rsid w:val="00630602"/>
    <w:rsid w:val="006333F5"/>
    <w:rsid w:val="00633601"/>
    <w:rsid w:val="00637D5D"/>
    <w:rsid w:val="00661E13"/>
    <w:rsid w:val="0068301E"/>
    <w:rsid w:val="006834A3"/>
    <w:rsid w:val="0068578F"/>
    <w:rsid w:val="0068594A"/>
    <w:rsid w:val="00694EAB"/>
    <w:rsid w:val="006B00BE"/>
    <w:rsid w:val="006B2E5F"/>
    <w:rsid w:val="006B6477"/>
    <w:rsid w:val="006C01AE"/>
    <w:rsid w:val="006D3B45"/>
    <w:rsid w:val="006D6279"/>
    <w:rsid w:val="006E2D70"/>
    <w:rsid w:val="006E586B"/>
    <w:rsid w:val="006F1506"/>
    <w:rsid w:val="006F4E14"/>
    <w:rsid w:val="0070013A"/>
    <w:rsid w:val="00705619"/>
    <w:rsid w:val="00721E15"/>
    <w:rsid w:val="00721F99"/>
    <w:rsid w:val="007436BA"/>
    <w:rsid w:val="00744017"/>
    <w:rsid w:val="0075218C"/>
    <w:rsid w:val="00754B12"/>
    <w:rsid w:val="00756FA5"/>
    <w:rsid w:val="00760301"/>
    <w:rsid w:val="00762FDA"/>
    <w:rsid w:val="007705F8"/>
    <w:rsid w:val="00773280"/>
    <w:rsid w:val="0077624E"/>
    <w:rsid w:val="007A7050"/>
    <w:rsid w:val="007D3137"/>
    <w:rsid w:val="00833766"/>
    <w:rsid w:val="008370C4"/>
    <w:rsid w:val="00855FA4"/>
    <w:rsid w:val="00871867"/>
    <w:rsid w:val="00874B1C"/>
    <w:rsid w:val="00884E37"/>
    <w:rsid w:val="008A004C"/>
    <w:rsid w:val="008A4108"/>
    <w:rsid w:val="008B2A8E"/>
    <w:rsid w:val="008C3AC2"/>
    <w:rsid w:val="008D540D"/>
    <w:rsid w:val="008D7586"/>
    <w:rsid w:val="008F36F9"/>
    <w:rsid w:val="008F5273"/>
    <w:rsid w:val="00900EB4"/>
    <w:rsid w:val="00901B9D"/>
    <w:rsid w:val="00902614"/>
    <w:rsid w:val="00945E72"/>
    <w:rsid w:val="00952C5A"/>
    <w:rsid w:val="00953409"/>
    <w:rsid w:val="0097052A"/>
    <w:rsid w:val="009801EB"/>
    <w:rsid w:val="009961F1"/>
    <w:rsid w:val="00997751"/>
    <w:rsid w:val="009B14C5"/>
    <w:rsid w:val="009C358B"/>
    <w:rsid w:val="009D6BE2"/>
    <w:rsid w:val="00A0197C"/>
    <w:rsid w:val="00A0249B"/>
    <w:rsid w:val="00A068A8"/>
    <w:rsid w:val="00A15995"/>
    <w:rsid w:val="00A16AFB"/>
    <w:rsid w:val="00A330BB"/>
    <w:rsid w:val="00A35FF5"/>
    <w:rsid w:val="00A500BF"/>
    <w:rsid w:val="00A60FDB"/>
    <w:rsid w:val="00A70DA1"/>
    <w:rsid w:val="00A71532"/>
    <w:rsid w:val="00A72C43"/>
    <w:rsid w:val="00A75AB8"/>
    <w:rsid w:val="00AA06EC"/>
    <w:rsid w:val="00AA73CA"/>
    <w:rsid w:val="00AC59B1"/>
    <w:rsid w:val="00AC7B2E"/>
    <w:rsid w:val="00AD0DC6"/>
    <w:rsid w:val="00AE4566"/>
    <w:rsid w:val="00AE4AE0"/>
    <w:rsid w:val="00B01357"/>
    <w:rsid w:val="00B025E5"/>
    <w:rsid w:val="00B03F13"/>
    <w:rsid w:val="00B3130F"/>
    <w:rsid w:val="00B34B2B"/>
    <w:rsid w:val="00B40289"/>
    <w:rsid w:val="00B51D1B"/>
    <w:rsid w:val="00B557DB"/>
    <w:rsid w:val="00B72FAE"/>
    <w:rsid w:val="00B73F43"/>
    <w:rsid w:val="00B80566"/>
    <w:rsid w:val="00B949B4"/>
    <w:rsid w:val="00B94C6E"/>
    <w:rsid w:val="00B97C21"/>
    <w:rsid w:val="00B97C8A"/>
    <w:rsid w:val="00BA11BF"/>
    <w:rsid w:val="00BE451C"/>
    <w:rsid w:val="00C03409"/>
    <w:rsid w:val="00C071C6"/>
    <w:rsid w:val="00C2289F"/>
    <w:rsid w:val="00C36EC9"/>
    <w:rsid w:val="00C43BB6"/>
    <w:rsid w:val="00C45303"/>
    <w:rsid w:val="00C7433F"/>
    <w:rsid w:val="00C76098"/>
    <w:rsid w:val="00C945CF"/>
    <w:rsid w:val="00C9744D"/>
    <w:rsid w:val="00CA10F7"/>
    <w:rsid w:val="00CB0A6F"/>
    <w:rsid w:val="00D063B3"/>
    <w:rsid w:val="00D10F06"/>
    <w:rsid w:val="00D1357C"/>
    <w:rsid w:val="00D165BD"/>
    <w:rsid w:val="00D218A3"/>
    <w:rsid w:val="00D61F97"/>
    <w:rsid w:val="00D63849"/>
    <w:rsid w:val="00D81289"/>
    <w:rsid w:val="00D83708"/>
    <w:rsid w:val="00D8502C"/>
    <w:rsid w:val="00D85225"/>
    <w:rsid w:val="00D85FD4"/>
    <w:rsid w:val="00D911BC"/>
    <w:rsid w:val="00D94E6D"/>
    <w:rsid w:val="00D96766"/>
    <w:rsid w:val="00DB1750"/>
    <w:rsid w:val="00DC4C16"/>
    <w:rsid w:val="00DD49C6"/>
    <w:rsid w:val="00DF253C"/>
    <w:rsid w:val="00E168C2"/>
    <w:rsid w:val="00E22C41"/>
    <w:rsid w:val="00E848B8"/>
    <w:rsid w:val="00E93439"/>
    <w:rsid w:val="00EA4313"/>
    <w:rsid w:val="00EA4FCC"/>
    <w:rsid w:val="00EA53C5"/>
    <w:rsid w:val="00EC7CBE"/>
    <w:rsid w:val="00EE1EB1"/>
    <w:rsid w:val="00EE309D"/>
    <w:rsid w:val="00EE60C0"/>
    <w:rsid w:val="00EF16AC"/>
    <w:rsid w:val="00EF2F8E"/>
    <w:rsid w:val="00EF52AC"/>
    <w:rsid w:val="00F04B69"/>
    <w:rsid w:val="00F1743A"/>
    <w:rsid w:val="00F3057A"/>
    <w:rsid w:val="00F31EC0"/>
    <w:rsid w:val="00F34A96"/>
    <w:rsid w:val="00F71171"/>
    <w:rsid w:val="00F71742"/>
    <w:rsid w:val="00F745CE"/>
    <w:rsid w:val="00FA373E"/>
    <w:rsid w:val="00FA498E"/>
    <w:rsid w:val="00FA4E76"/>
    <w:rsid w:val="00FA7AB9"/>
    <w:rsid w:val="00FD0296"/>
    <w:rsid w:val="00FD0F76"/>
    <w:rsid w:val="00FD72B7"/>
    <w:rsid w:val="00FE3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7E"/>
    <w:pPr>
      <w:widowControl w:val="0"/>
      <w:jc w:val="both"/>
    </w:pPr>
  </w:style>
  <w:style w:type="paragraph" w:styleId="1">
    <w:name w:val="heading 1"/>
    <w:basedOn w:val="a"/>
    <w:next w:val="a"/>
    <w:link w:val="1Char"/>
    <w:uiPriority w:val="9"/>
    <w:qFormat/>
    <w:rsid w:val="00952C5A"/>
    <w:pPr>
      <w:keepNext/>
      <w:keepLines/>
      <w:spacing w:before="340" w:after="330" w:line="578" w:lineRule="auto"/>
      <w:outlineLvl w:val="0"/>
    </w:pPr>
    <w:rPr>
      <w:rFonts w:ascii="宋体" w:eastAsia="宋体" w:hAnsi="宋体"/>
      <w:b/>
      <w:bCs/>
      <w:kern w:val="44"/>
      <w:sz w:val="36"/>
      <w:szCs w:val="44"/>
    </w:rPr>
  </w:style>
  <w:style w:type="paragraph" w:styleId="2">
    <w:name w:val="heading 2"/>
    <w:basedOn w:val="a"/>
    <w:next w:val="a"/>
    <w:link w:val="2Char"/>
    <w:uiPriority w:val="9"/>
    <w:unhideWhenUsed/>
    <w:qFormat/>
    <w:rsid w:val="00DF253C"/>
    <w:pPr>
      <w:keepNext/>
      <w:keepLines/>
      <w:spacing w:before="260" w:after="260" w:line="416" w:lineRule="auto"/>
      <w:outlineLvl w:val="1"/>
    </w:pPr>
    <w:rPr>
      <w:rFonts w:ascii="宋体" w:eastAsia="宋体" w:hAnsi="宋体" w:cstheme="majorBidi"/>
      <w:b/>
      <w:bCs/>
      <w:sz w:val="32"/>
      <w:szCs w:val="32"/>
    </w:rPr>
  </w:style>
  <w:style w:type="paragraph" w:styleId="3">
    <w:name w:val="heading 3"/>
    <w:basedOn w:val="a"/>
    <w:next w:val="a"/>
    <w:link w:val="3Char"/>
    <w:uiPriority w:val="9"/>
    <w:unhideWhenUsed/>
    <w:qFormat/>
    <w:rsid w:val="00DF253C"/>
    <w:pPr>
      <w:keepNext/>
      <w:keepLines/>
      <w:spacing w:before="260" w:after="260" w:line="416" w:lineRule="auto"/>
      <w:outlineLvl w:val="2"/>
    </w:pPr>
    <w:rPr>
      <w:rFonts w:ascii="宋体" w:eastAsia="宋体" w:hAnsi="宋体"/>
      <w:b/>
      <w:bCs/>
      <w:sz w:val="28"/>
      <w:szCs w:val="32"/>
    </w:rPr>
  </w:style>
  <w:style w:type="paragraph" w:styleId="4">
    <w:name w:val="heading 4"/>
    <w:basedOn w:val="a"/>
    <w:next w:val="a"/>
    <w:link w:val="4Char"/>
    <w:uiPriority w:val="9"/>
    <w:unhideWhenUsed/>
    <w:qFormat/>
    <w:rsid w:val="00DF253C"/>
    <w:pPr>
      <w:keepNext/>
      <w:keepLines/>
      <w:spacing w:before="280" w:after="290" w:line="376" w:lineRule="auto"/>
      <w:outlineLvl w:val="3"/>
    </w:pPr>
    <w:rPr>
      <w:rFonts w:ascii="宋体" w:eastAsia="宋体" w:hAnsi="宋体"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40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18A3"/>
    <w:pPr>
      <w:ind w:firstLineChars="200" w:firstLine="420"/>
    </w:pPr>
  </w:style>
  <w:style w:type="character" w:customStyle="1" w:styleId="1Char">
    <w:name w:val="标题 1 Char"/>
    <w:basedOn w:val="a0"/>
    <w:link w:val="1"/>
    <w:uiPriority w:val="9"/>
    <w:rsid w:val="00952C5A"/>
    <w:rPr>
      <w:rFonts w:ascii="宋体" w:eastAsia="宋体" w:hAnsi="宋体"/>
      <w:b/>
      <w:bCs/>
      <w:kern w:val="44"/>
      <w:sz w:val="36"/>
      <w:szCs w:val="44"/>
    </w:rPr>
  </w:style>
  <w:style w:type="paragraph" w:styleId="TOC">
    <w:name w:val="TOC Heading"/>
    <w:basedOn w:val="1"/>
    <w:next w:val="a"/>
    <w:uiPriority w:val="39"/>
    <w:semiHidden/>
    <w:unhideWhenUsed/>
    <w:qFormat/>
    <w:rsid w:val="003139A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139A7"/>
  </w:style>
  <w:style w:type="paragraph" w:styleId="20">
    <w:name w:val="toc 2"/>
    <w:basedOn w:val="a"/>
    <w:next w:val="a"/>
    <w:autoRedefine/>
    <w:uiPriority w:val="39"/>
    <w:unhideWhenUsed/>
    <w:rsid w:val="003139A7"/>
    <w:pPr>
      <w:ind w:leftChars="200" w:left="420"/>
    </w:pPr>
  </w:style>
  <w:style w:type="paragraph" w:styleId="30">
    <w:name w:val="toc 3"/>
    <w:basedOn w:val="a"/>
    <w:next w:val="a"/>
    <w:autoRedefine/>
    <w:uiPriority w:val="39"/>
    <w:unhideWhenUsed/>
    <w:rsid w:val="003139A7"/>
    <w:pPr>
      <w:ind w:leftChars="400" w:left="840"/>
    </w:pPr>
  </w:style>
  <w:style w:type="character" w:styleId="a5">
    <w:name w:val="Hyperlink"/>
    <w:basedOn w:val="a0"/>
    <w:uiPriority w:val="99"/>
    <w:unhideWhenUsed/>
    <w:rsid w:val="003139A7"/>
    <w:rPr>
      <w:color w:val="0000FF" w:themeColor="hyperlink"/>
      <w:u w:val="single"/>
    </w:rPr>
  </w:style>
  <w:style w:type="paragraph" w:styleId="a6">
    <w:name w:val="Balloon Text"/>
    <w:basedOn w:val="a"/>
    <w:link w:val="Char"/>
    <w:uiPriority w:val="99"/>
    <w:semiHidden/>
    <w:unhideWhenUsed/>
    <w:rsid w:val="003139A7"/>
    <w:rPr>
      <w:sz w:val="18"/>
      <w:szCs w:val="18"/>
    </w:rPr>
  </w:style>
  <w:style w:type="character" w:customStyle="1" w:styleId="Char">
    <w:name w:val="批注框文本 Char"/>
    <w:basedOn w:val="a0"/>
    <w:link w:val="a6"/>
    <w:uiPriority w:val="99"/>
    <w:semiHidden/>
    <w:rsid w:val="003139A7"/>
    <w:rPr>
      <w:sz w:val="18"/>
      <w:szCs w:val="18"/>
    </w:rPr>
  </w:style>
  <w:style w:type="paragraph" w:styleId="a7">
    <w:name w:val="header"/>
    <w:basedOn w:val="a"/>
    <w:link w:val="Char0"/>
    <w:uiPriority w:val="99"/>
    <w:unhideWhenUsed/>
    <w:rsid w:val="002564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56481"/>
    <w:rPr>
      <w:sz w:val="18"/>
      <w:szCs w:val="18"/>
    </w:rPr>
  </w:style>
  <w:style w:type="paragraph" w:styleId="a8">
    <w:name w:val="footer"/>
    <w:basedOn w:val="a"/>
    <w:link w:val="Char1"/>
    <w:uiPriority w:val="99"/>
    <w:unhideWhenUsed/>
    <w:rsid w:val="00256481"/>
    <w:pPr>
      <w:tabs>
        <w:tab w:val="center" w:pos="4153"/>
        <w:tab w:val="right" w:pos="8306"/>
      </w:tabs>
      <w:snapToGrid w:val="0"/>
      <w:jc w:val="left"/>
    </w:pPr>
    <w:rPr>
      <w:sz w:val="18"/>
      <w:szCs w:val="18"/>
    </w:rPr>
  </w:style>
  <w:style w:type="character" w:customStyle="1" w:styleId="Char1">
    <w:name w:val="页脚 Char"/>
    <w:basedOn w:val="a0"/>
    <w:link w:val="a8"/>
    <w:uiPriority w:val="99"/>
    <w:rsid w:val="00256481"/>
    <w:rPr>
      <w:sz w:val="18"/>
      <w:szCs w:val="18"/>
    </w:rPr>
  </w:style>
  <w:style w:type="paragraph" w:styleId="a9">
    <w:name w:val="Date"/>
    <w:basedOn w:val="a"/>
    <w:next w:val="a"/>
    <w:link w:val="Char2"/>
    <w:uiPriority w:val="99"/>
    <w:semiHidden/>
    <w:unhideWhenUsed/>
    <w:rsid w:val="00BA11BF"/>
    <w:pPr>
      <w:ind w:leftChars="2500" w:left="100"/>
    </w:pPr>
  </w:style>
  <w:style w:type="character" w:customStyle="1" w:styleId="Char2">
    <w:name w:val="日期 Char"/>
    <w:basedOn w:val="a0"/>
    <w:link w:val="a9"/>
    <w:uiPriority w:val="99"/>
    <w:semiHidden/>
    <w:rsid w:val="00BA11BF"/>
  </w:style>
  <w:style w:type="character" w:customStyle="1" w:styleId="2Char">
    <w:name w:val="标题 2 Char"/>
    <w:basedOn w:val="a0"/>
    <w:link w:val="2"/>
    <w:uiPriority w:val="9"/>
    <w:rsid w:val="00DF253C"/>
    <w:rPr>
      <w:rFonts w:ascii="宋体" w:eastAsia="宋体" w:hAnsi="宋体" w:cstheme="majorBidi"/>
      <w:b/>
      <w:bCs/>
      <w:sz w:val="32"/>
      <w:szCs w:val="32"/>
    </w:rPr>
  </w:style>
  <w:style w:type="character" w:customStyle="1" w:styleId="3Char">
    <w:name w:val="标题 3 Char"/>
    <w:basedOn w:val="a0"/>
    <w:link w:val="3"/>
    <w:uiPriority w:val="9"/>
    <w:rsid w:val="00DF253C"/>
    <w:rPr>
      <w:rFonts w:ascii="宋体" w:eastAsia="宋体" w:hAnsi="宋体"/>
      <w:b/>
      <w:bCs/>
      <w:sz w:val="28"/>
      <w:szCs w:val="32"/>
    </w:rPr>
  </w:style>
  <w:style w:type="character" w:customStyle="1" w:styleId="4Char">
    <w:name w:val="标题 4 Char"/>
    <w:basedOn w:val="a0"/>
    <w:link w:val="4"/>
    <w:uiPriority w:val="9"/>
    <w:rsid w:val="00DF253C"/>
    <w:rPr>
      <w:rFonts w:ascii="宋体" w:eastAsia="宋体" w:hAnsi="宋体" w:cstheme="majorBidi"/>
      <w:b/>
      <w:bCs/>
      <w:sz w:val="24"/>
      <w:szCs w:val="28"/>
    </w:rPr>
  </w:style>
  <w:style w:type="paragraph" w:styleId="aa">
    <w:name w:val="No Spacing"/>
    <w:aliases w:val="表格"/>
    <w:uiPriority w:val="1"/>
    <w:qFormat/>
    <w:rsid w:val="00C945CF"/>
    <w:pPr>
      <w:widowControl w:val="0"/>
      <w:jc w:val="center"/>
    </w:pPr>
    <w:rPr>
      <w:rFonts w:ascii="黑体" w:eastAsia="黑体" w:hAnsi="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7E"/>
    <w:pPr>
      <w:widowControl w:val="0"/>
      <w:jc w:val="both"/>
    </w:pPr>
  </w:style>
  <w:style w:type="paragraph" w:styleId="1">
    <w:name w:val="heading 1"/>
    <w:basedOn w:val="a"/>
    <w:next w:val="a"/>
    <w:link w:val="1Char"/>
    <w:uiPriority w:val="9"/>
    <w:qFormat/>
    <w:rsid w:val="00952C5A"/>
    <w:pPr>
      <w:keepNext/>
      <w:keepLines/>
      <w:spacing w:before="340" w:after="330" w:line="578" w:lineRule="auto"/>
      <w:outlineLvl w:val="0"/>
    </w:pPr>
    <w:rPr>
      <w:rFonts w:ascii="宋体" w:eastAsia="宋体" w:hAnsi="宋体"/>
      <w:b/>
      <w:bCs/>
      <w:kern w:val="44"/>
      <w:sz w:val="36"/>
      <w:szCs w:val="44"/>
    </w:rPr>
  </w:style>
  <w:style w:type="paragraph" w:styleId="2">
    <w:name w:val="heading 2"/>
    <w:basedOn w:val="a"/>
    <w:next w:val="a"/>
    <w:link w:val="2Char"/>
    <w:uiPriority w:val="9"/>
    <w:unhideWhenUsed/>
    <w:qFormat/>
    <w:rsid w:val="00DF253C"/>
    <w:pPr>
      <w:keepNext/>
      <w:keepLines/>
      <w:spacing w:before="260" w:after="260" w:line="416" w:lineRule="auto"/>
      <w:outlineLvl w:val="1"/>
    </w:pPr>
    <w:rPr>
      <w:rFonts w:ascii="宋体" w:eastAsia="宋体" w:hAnsi="宋体" w:cstheme="majorBidi"/>
      <w:b/>
      <w:bCs/>
      <w:sz w:val="32"/>
      <w:szCs w:val="32"/>
    </w:rPr>
  </w:style>
  <w:style w:type="paragraph" w:styleId="3">
    <w:name w:val="heading 3"/>
    <w:basedOn w:val="a"/>
    <w:next w:val="a"/>
    <w:link w:val="3Char"/>
    <w:uiPriority w:val="9"/>
    <w:unhideWhenUsed/>
    <w:qFormat/>
    <w:rsid w:val="00DF253C"/>
    <w:pPr>
      <w:keepNext/>
      <w:keepLines/>
      <w:spacing w:before="260" w:after="260" w:line="416" w:lineRule="auto"/>
      <w:outlineLvl w:val="2"/>
    </w:pPr>
    <w:rPr>
      <w:rFonts w:ascii="宋体" w:eastAsia="宋体" w:hAnsi="宋体"/>
      <w:b/>
      <w:bCs/>
      <w:sz w:val="28"/>
      <w:szCs w:val="32"/>
    </w:rPr>
  </w:style>
  <w:style w:type="paragraph" w:styleId="4">
    <w:name w:val="heading 4"/>
    <w:basedOn w:val="a"/>
    <w:next w:val="a"/>
    <w:link w:val="4Char"/>
    <w:uiPriority w:val="9"/>
    <w:unhideWhenUsed/>
    <w:qFormat/>
    <w:rsid w:val="00DF253C"/>
    <w:pPr>
      <w:keepNext/>
      <w:keepLines/>
      <w:spacing w:before="280" w:after="290" w:line="376" w:lineRule="auto"/>
      <w:outlineLvl w:val="3"/>
    </w:pPr>
    <w:rPr>
      <w:rFonts w:ascii="宋体" w:eastAsia="宋体" w:hAnsi="宋体"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40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18A3"/>
    <w:pPr>
      <w:ind w:firstLineChars="200" w:firstLine="420"/>
    </w:pPr>
  </w:style>
  <w:style w:type="character" w:customStyle="1" w:styleId="1Char">
    <w:name w:val="标题 1 Char"/>
    <w:basedOn w:val="a0"/>
    <w:link w:val="1"/>
    <w:uiPriority w:val="9"/>
    <w:rsid w:val="00952C5A"/>
    <w:rPr>
      <w:rFonts w:ascii="宋体" w:eastAsia="宋体" w:hAnsi="宋体"/>
      <w:b/>
      <w:bCs/>
      <w:kern w:val="44"/>
      <w:sz w:val="36"/>
      <w:szCs w:val="44"/>
    </w:rPr>
  </w:style>
  <w:style w:type="paragraph" w:styleId="TOC">
    <w:name w:val="TOC Heading"/>
    <w:basedOn w:val="1"/>
    <w:next w:val="a"/>
    <w:uiPriority w:val="39"/>
    <w:semiHidden/>
    <w:unhideWhenUsed/>
    <w:qFormat/>
    <w:rsid w:val="003139A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139A7"/>
  </w:style>
  <w:style w:type="paragraph" w:styleId="20">
    <w:name w:val="toc 2"/>
    <w:basedOn w:val="a"/>
    <w:next w:val="a"/>
    <w:autoRedefine/>
    <w:uiPriority w:val="39"/>
    <w:unhideWhenUsed/>
    <w:rsid w:val="003139A7"/>
    <w:pPr>
      <w:ind w:leftChars="200" w:left="420"/>
    </w:pPr>
  </w:style>
  <w:style w:type="paragraph" w:styleId="30">
    <w:name w:val="toc 3"/>
    <w:basedOn w:val="a"/>
    <w:next w:val="a"/>
    <w:autoRedefine/>
    <w:uiPriority w:val="39"/>
    <w:unhideWhenUsed/>
    <w:rsid w:val="003139A7"/>
    <w:pPr>
      <w:ind w:leftChars="400" w:left="840"/>
    </w:pPr>
  </w:style>
  <w:style w:type="character" w:styleId="a5">
    <w:name w:val="Hyperlink"/>
    <w:basedOn w:val="a0"/>
    <w:uiPriority w:val="99"/>
    <w:unhideWhenUsed/>
    <w:rsid w:val="003139A7"/>
    <w:rPr>
      <w:color w:val="0000FF" w:themeColor="hyperlink"/>
      <w:u w:val="single"/>
    </w:rPr>
  </w:style>
  <w:style w:type="paragraph" w:styleId="a6">
    <w:name w:val="Balloon Text"/>
    <w:basedOn w:val="a"/>
    <w:link w:val="Char"/>
    <w:uiPriority w:val="99"/>
    <w:semiHidden/>
    <w:unhideWhenUsed/>
    <w:rsid w:val="003139A7"/>
    <w:rPr>
      <w:sz w:val="18"/>
      <w:szCs w:val="18"/>
    </w:rPr>
  </w:style>
  <w:style w:type="character" w:customStyle="1" w:styleId="Char">
    <w:name w:val="批注框文本 Char"/>
    <w:basedOn w:val="a0"/>
    <w:link w:val="a6"/>
    <w:uiPriority w:val="99"/>
    <w:semiHidden/>
    <w:rsid w:val="003139A7"/>
    <w:rPr>
      <w:sz w:val="18"/>
      <w:szCs w:val="18"/>
    </w:rPr>
  </w:style>
  <w:style w:type="paragraph" w:styleId="a7">
    <w:name w:val="header"/>
    <w:basedOn w:val="a"/>
    <w:link w:val="Char0"/>
    <w:uiPriority w:val="99"/>
    <w:unhideWhenUsed/>
    <w:rsid w:val="002564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56481"/>
    <w:rPr>
      <w:sz w:val="18"/>
      <w:szCs w:val="18"/>
    </w:rPr>
  </w:style>
  <w:style w:type="paragraph" w:styleId="a8">
    <w:name w:val="footer"/>
    <w:basedOn w:val="a"/>
    <w:link w:val="Char1"/>
    <w:uiPriority w:val="99"/>
    <w:unhideWhenUsed/>
    <w:rsid w:val="00256481"/>
    <w:pPr>
      <w:tabs>
        <w:tab w:val="center" w:pos="4153"/>
        <w:tab w:val="right" w:pos="8306"/>
      </w:tabs>
      <w:snapToGrid w:val="0"/>
      <w:jc w:val="left"/>
    </w:pPr>
    <w:rPr>
      <w:sz w:val="18"/>
      <w:szCs w:val="18"/>
    </w:rPr>
  </w:style>
  <w:style w:type="character" w:customStyle="1" w:styleId="Char1">
    <w:name w:val="页脚 Char"/>
    <w:basedOn w:val="a0"/>
    <w:link w:val="a8"/>
    <w:uiPriority w:val="99"/>
    <w:rsid w:val="00256481"/>
    <w:rPr>
      <w:sz w:val="18"/>
      <w:szCs w:val="18"/>
    </w:rPr>
  </w:style>
  <w:style w:type="paragraph" w:styleId="a9">
    <w:name w:val="Date"/>
    <w:basedOn w:val="a"/>
    <w:next w:val="a"/>
    <w:link w:val="Char2"/>
    <w:uiPriority w:val="99"/>
    <w:semiHidden/>
    <w:unhideWhenUsed/>
    <w:rsid w:val="00BA11BF"/>
    <w:pPr>
      <w:ind w:leftChars="2500" w:left="100"/>
    </w:pPr>
  </w:style>
  <w:style w:type="character" w:customStyle="1" w:styleId="Char2">
    <w:name w:val="日期 Char"/>
    <w:basedOn w:val="a0"/>
    <w:link w:val="a9"/>
    <w:uiPriority w:val="99"/>
    <w:semiHidden/>
    <w:rsid w:val="00BA11BF"/>
  </w:style>
  <w:style w:type="character" w:customStyle="1" w:styleId="2Char">
    <w:name w:val="标题 2 Char"/>
    <w:basedOn w:val="a0"/>
    <w:link w:val="2"/>
    <w:uiPriority w:val="9"/>
    <w:rsid w:val="00DF253C"/>
    <w:rPr>
      <w:rFonts w:ascii="宋体" w:eastAsia="宋体" w:hAnsi="宋体" w:cstheme="majorBidi"/>
      <w:b/>
      <w:bCs/>
      <w:sz w:val="32"/>
      <w:szCs w:val="32"/>
    </w:rPr>
  </w:style>
  <w:style w:type="character" w:customStyle="1" w:styleId="3Char">
    <w:name w:val="标题 3 Char"/>
    <w:basedOn w:val="a0"/>
    <w:link w:val="3"/>
    <w:uiPriority w:val="9"/>
    <w:rsid w:val="00DF253C"/>
    <w:rPr>
      <w:rFonts w:ascii="宋体" w:eastAsia="宋体" w:hAnsi="宋体"/>
      <w:b/>
      <w:bCs/>
      <w:sz w:val="28"/>
      <w:szCs w:val="32"/>
    </w:rPr>
  </w:style>
  <w:style w:type="character" w:customStyle="1" w:styleId="4Char">
    <w:name w:val="标题 4 Char"/>
    <w:basedOn w:val="a0"/>
    <w:link w:val="4"/>
    <w:uiPriority w:val="9"/>
    <w:rsid w:val="00DF253C"/>
    <w:rPr>
      <w:rFonts w:ascii="宋体" w:eastAsia="宋体" w:hAnsi="宋体" w:cstheme="majorBidi"/>
      <w:b/>
      <w:bCs/>
      <w:sz w:val="24"/>
      <w:szCs w:val="28"/>
    </w:rPr>
  </w:style>
  <w:style w:type="paragraph" w:styleId="aa">
    <w:name w:val="No Spacing"/>
    <w:aliases w:val="表格"/>
    <w:uiPriority w:val="1"/>
    <w:qFormat/>
    <w:rsid w:val="00C945CF"/>
    <w:pPr>
      <w:widowControl w:val="0"/>
      <w:jc w:val="center"/>
    </w:pPr>
    <w:rPr>
      <w:rFonts w:ascii="黑体" w:eastAsia="黑体" w:hAnsi="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17570">
      <w:bodyDiv w:val="1"/>
      <w:marLeft w:val="0"/>
      <w:marRight w:val="0"/>
      <w:marTop w:val="0"/>
      <w:marBottom w:val="0"/>
      <w:divBdr>
        <w:top w:val="none" w:sz="0" w:space="0" w:color="auto"/>
        <w:left w:val="none" w:sz="0" w:space="0" w:color="auto"/>
        <w:bottom w:val="none" w:sz="0" w:space="0" w:color="auto"/>
        <w:right w:val="none" w:sz="0" w:space="0" w:color="auto"/>
      </w:divBdr>
    </w:div>
    <w:div w:id="1383020745">
      <w:bodyDiv w:val="1"/>
      <w:marLeft w:val="0"/>
      <w:marRight w:val="0"/>
      <w:marTop w:val="0"/>
      <w:marBottom w:val="0"/>
      <w:divBdr>
        <w:top w:val="none" w:sz="0" w:space="0" w:color="auto"/>
        <w:left w:val="none" w:sz="0" w:space="0" w:color="auto"/>
        <w:bottom w:val="none" w:sz="0" w:space="0" w:color="auto"/>
        <w:right w:val="none" w:sz="0" w:space="0" w:color="auto"/>
      </w:divBdr>
    </w:div>
    <w:div w:id="15198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BC72-2189-4CC8-8835-A132A5C0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14</Pages>
  <Words>1592</Words>
  <Characters>9079</Characters>
  <Application>Microsoft Office Word</Application>
  <DocSecurity>0</DocSecurity>
  <Lines>75</Lines>
  <Paragraphs>21</Paragraphs>
  <ScaleCrop>false</ScaleCrop>
  <Company>FOUNDERTECH</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108</cp:revision>
  <cp:lastPrinted>2017-07-21T04:07:00Z</cp:lastPrinted>
  <dcterms:created xsi:type="dcterms:W3CDTF">2016-03-12T08:57:00Z</dcterms:created>
  <dcterms:modified xsi:type="dcterms:W3CDTF">2017-07-21T04:07:00Z</dcterms:modified>
</cp:coreProperties>
</file>